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954a" w14:paraId="0aa954a" w:rsidRDefault="005D22E3" w:rsidP="005D22E3" w:rsidR="005D22E3" w:rsidRPr="001A67F6">
      <w:pPr>
        <w15:collapsed w:val="false"/>
        <w:rPr>
          <w:i/>
        </w:rPr>
      </w:pPr>
      <w:bookmarkStart w:name="_GoBack" w:id="0"/>
      <w:bookmarkEnd w:id="0"/>
      <w:r>
        <w:rPr>
          <w:i/>
        </w:rPr>
        <w:t xml:space="preserve">                </w:t>
      </w:r>
      <w:r>
        <w:rPr>
          <w:i/>
          <w:noProof/>
          <w:lang w:eastAsia="hr-HR"/>
        </w:rPr>
        <w:drawing>
          <wp:inline distR="0" distL="0" distB="0" distT="0">
            <wp:extent cy="660400" cx="603250"/>
            <wp:effectExtent b="6350" r="635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0400" cx="603250"/>
                    </a:xfrm>
                    <a:prstGeom prst="rect">
                      <a:avLst/>
                    </a:prstGeom>
                    <a:noFill/>
                    <a:ln>
                      <a:noFill/>
                    </a:ln>
                  </pic:spPr>
                </pic:pic>
              </a:graphicData>
            </a:graphic>
          </wp:inline>
        </w:drawing>
      </w:r>
    </w:p>
    <w:p w:rsidRDefault="0031767B" w:rsidP="0031767B" w:rsidR="0031767B">
      <w:pPr>
        <w:pStyle w:val="Bezproreda"/>
        <w:rPr>
          <w:szCs w:val="24"/>
        </w:rPr>
      </w:pPr>
      <w:r>
        <w:rPr>
          <w:szCs w:val="24"/>
        </w:rPr>
        <w:t>REPUBLIKA HRVATSKA</w:t>
      </w:r>
    </w:p>
    <w:p w:rsidRDefault="0031767B" w:rsidP="0031767B" w:rsidR="0031767B">
      <w:pPr>
        <w:pStyle w:val="Bezproreda"/>
        <w:rPr>
          <w:szCs w:val="24"/>
        </w:rPr>
      </w:pPr>
      <w:r>
        <w:rPr>
          <w:szCs w:val="24"/>
        </w:rPr>
        <w:t>TRGOVAČKI SUD  U PAZINU</w:t>
      </w:r>
    </w:p>
    <w:p w:rsidRDefault="0031767B" w:rsidP="0031767B" w:rsidR="0031767B">
      <w:pPr>
        <w:pStyle w:val="Bezproreda"/>
        <w:rPr>
          <w:szCs w:val="24"/>
        </w:rPr>
      </w:pPr>
      <w:r>
        <w:rPr>
          <w:szCs w:val="24"/>
        </w:rPr>
        <w:t xml:space="preserve">           Pazin, Dršćevka 1                                              </w:t>
      </w:r>
    </w:p>
    <w:p w:rsidRDefault="0031767B" w:rsidP="0031767B" w:rsidR="0031767B">
      <w:pPr>
        <w:spacing w:lineRule="auto" w:line="360"/>
      </w:pPr>
    </w:p>
    <w:p w:rsidRDefault="0031767B" w:rsidP="0031767B" w:rsidR="0031767B">
      <w:pPr>
        <w:spacing w:lineRule="auto" w:line="360"/>
      </w:pPr>
    </w:p>
    <w:p w:rsidRDefault="0031767B" w:rsidP="0031767B" w:rsidR="0031767B">
      <w:pPr>
        <w:jc w:val="center"/>
      </w:pPr>
      <w:r>
        <w:t>R E P U B L I K A  H R V A T S K A</w:t>
      </w:r>
    </w:p>
    <w:p w:rsidRDefault="0031767B" w:rsidP="0031767B" w:rsidR="0031767B">
      <w:pPr>
        <w:jc w:val="center"/>
      </w:pPr>
    </w:p>
    <w:p w:rsidRDefault="0031767B" w:rsidP="0031767B" w:rsidR="0031767B">
      <w:pPr>
        <w:jc w:val="center"/>
      </w:pPr>
      <w:r>
        <w:t xml:space="preserve">Z A K LJ U Č A K </w:t>
      </w:r>
    </w:p>
    <w:p w:rsidRDefault="0031767B" w:rsidP="0031767B" w:rsidR="0031767B">
      <w:pPr>
        <w:jc w:val="both"/>
      </w:pPr>
      <w:r>
        <w:t xml:space="preserve">               </w:t>
      </w:r>
    </w:p>
    <w:p w:rsidRDefault="0031767B" w:rsidP="002E2019" w:rsidR="002E2019">
      <w:pPr>
        <w:jc w:val="both"/>
      </w:pPr>
      <w:r>
        <w:tab/>
      </w:r>
      <w:r w:rsidR="002E2019">
        <w:t xml:space="preserve">Trgovački sud u Pazinu, po sucu Damiru Rabaru, kao stečajnom sucu, u predmetu provođenja stečajnog postupka nad dužnikom </w:t>
      </w:r>
      <w:r w:rsidR="00BE6932">
        <w:t xml:space="preserve">IR.ZA d.o.o. u stečaju Labin, Rudarska 5, OIB: 29682048894, </w:t>
      </w:r>
      <w:r w:rsidR="002E2019">
        <w:t xml:space="preserve">dana </w:t>
      </w:r>
      <w:r w:rsidR="00BE6932">
        <w:t>18. travnja</w:t>
      </w:r>
      <w:r w:rsidR="00421365">
        <w:t xml:space="preserve"> 2017</w:t>
      </w:r>
      <w:r w:rsidR="002E2019">
        <w:t xml:space="preserve">. godine, </w:t>
      </w:r>
    </w:p>
    <w:p w:rsidRDefault="002E2019" w:rsidP="002E2019" w:rsidR="002E2019">
      <w:pPr>
        <w:jc w:val="center"/>
      </w:pPr>
    </w:p>
    <w:p w:rsidRDefault="002E2019" w:rsidP="002E2019" w:rsidR="002E2019">
      <w:pPr>
        <w:jc w:val="center"/>
      </w:pPr>
      <w:r>
        <w:t xml:space="preserve">z a k lj u č i o  j e </w:t>
      </w:r>
    </w:p>
    <w:p w:rsidRDefault="002E2019" w:rsidP="002E2019" w:rsidR="002E2019">
      <w:pPr>
        <w:ind w:firstLine="720"/>
        <w:jc w:val="both"/>
      </w:pPr>
    </w:p>
    <w:p w:rsidRDefault="00421365" w:rsidP="00421365" w:rsidR="00421365">
      <w:pPr>
        <w:ind w:firstLine="708"/>
        <w:jc w:val="both"/>
      </w:pPr>
      <w:r>
        <w:t>I. Nalaže se računovodstvu suda da iz</w:t>
      </w:r>
      <w:r w:rsidRPr="00A51FB6">
        <w:t xml:space="preserve"> iznosa kupovnine</w:t>
      </w:r>
      <w:r>
        <w:t xml:space="preserve"> od </w:t>
      </w:r>
      <w:r w:rsidR="00BE6932" w:rsidRPr="00AB2FDD">
        <w:t xml:space="preserve">2.381.179,48 </w:t>
      </w:r>
      <w:r>
        <w:t>kn</w:t>
      </w:r>
      <w:r w:rsidRPr="00693783">
        <w:t xml:space="preserve">, ostvarenog prodajom nekretnina stečajnog dužnika, </w:t>
      </w:r>
      <w:r w:rsidR="00BE6932" w:rsidRPr="00AB2FDD">
        <w:t>i to 312/544 djela k.č. br. 861/1, te k.č. br. 861/2, k.č. br. 861/3, k.č. br. 861/4, i k.č.br. 866/15, sve k.o. Novi Labin</w:t>
      </w:r>
      <w:r>
        <w:t>, isplati:</w:t>
      </w:r>
    </w:p>
    <w:p w:rsidRDefault="00421365" w:rsidP="00BE6932" w:rsidR="00BE6932" w:rsidRPr="00AB2FDD">
      <w:pPr>
        <w:jc w:val="both"/>
      </w:pPr>
      <w:r w:rsidRPr="00EC3326">
        <w:t>1.</w:t>
      </w:r>
      <w:r w:rsidRPr="00EC3326">
        <w:tab/>
      </w:r>
      <w:r w:rsidR="00BE6932" w:rsidRPr="00AB2FDD">
        <w:t>iznos od 119.058,97 kn na ime troškova utvrđivanja tražbine temeljem odredbe čl. 170. st. 1. Stečajnog zakona, isplatom na račun IR.ZA d.o.o. u stečaju Labin, Rudarska 5, OIB: 29682048894 br: HR19 2340 0091 1900 2130 1,</w:t>
      </w:r>
    </w:p>
    <w:p w:rsidRDefault="00BE6932" w:rsidP="00BE6932" w:rsidR="00BE6932" w:rsidRPr="00AB2FDD">
      <w:pPr>
        <w:jc w:val="both"/>
      </w:pPr>
      <w:r w:rsidRPr="00AB2FDD">
        <w:t>2.</w:t>
      </w:r>
      <w:r w:rsidRPr="00AB2FDD">
        <w:tab/>
        <w:t>iznos od 513.684,70 kn na ime troškova unovčenja temeljem odredbe čl. 170. st. 2. Stečajnog zakona, isplatom na račun IR.ZA d.o.o. u stečaju Labin, Rudarska 5, OIB: 29682048894: HR19 2340 0091 1900 2130 1,</w:t>
      </w:r>
    </w:p>
    <w:p w:rsidRDefault="00BE6932" w:rsidP="00BE6932" w:rsidR="00BE6932" w:rsidRPr="00AB2FDD">
      <w:pPr>
        <w:jc w:val="both"/>
      </w:pPr>
      <w:r w:rsidRPr="00AB2FDD">
        <w:t>3.</w:t>
      </w:r>
      <w:r w:rsidRPr="00AB2FDD">
        <w:tab/>
        <w:t>iznos od 1.748.435,81 kn  s osnove namirenja tražbine vjerovnika H-ABDUCO d.o.o. Zagreb, isplatom na račun vjerovnika br: HR91 2500 0091 1013 8608 6, poziv na broj: 05 103010513-511022790.</w:t>
      </w:r>
    </w:p>
    <w:p w:rsidRDefault="00421365" w:rsidP="00BE6932" w:rsidR="00421365">
      <w:pPr>
        <w:jc w:val="both"/>
      </w:pPr>
    </w:p>
    <w:p w:rsidRDefault="00421365" w:rsidP="00421365" w:rsidR="00421365">
      <w:pPr>
        <w:jc w:val="both"/>
      </w:pPr>
      <w:r>
        <w:t xml:space="preserve">    </w:t>
      </w:r>
    </w:p>
    <w:p w:rsidRDefault="00421365" w:rsidP="00421365" w:rsidR="00421365">
      <w:pPr>
        <w:jc w:val="center"/>
      </w:pPr>
      <w:r>
        <w:t>Obrazloženje</w:t>
      </w:r>
    </w:p>
    <w:p w:rsidRDefault="00421365" w:rsidP="00421365" w:rsidR="00421365">
      <w:pPr>
        <w:ind w:firstLine="720"/>
        <w:jc w:val="both"/>
      </w:pPr>
    </w:p>
    <w:p w:rsidRDefault="00421365" w:rsidP="00421365" w:rsidR="00BE6932">
      <w:pPr>
        <w:ind w:firstLine="720"/>
        <w:jc w:val="both"/>
        <w:rPr>
          <w:bCs/>
        </w:rPr>
      </w:pPr>
      <w:r>
        <w:t>Rješenjem ovog suda, posl. br. 1 St-</w:t>
      </w:r>
      <w:r w:rsidR="00BE6932">
        <w:t>12</w:t>
      </w:r>
      <w:r>
        <w:t>/15-</w:t>
      </w:r>
      <w:r w:rsidR="00BE6932">
        <w:t>316</w:t>
      </w:r>
      <w:r>
        <w:t xml:space="preserve">, od </w:t>
      </w:r>
      <w:r w:rsidR="00BE6932">
        <w:t>16. ožujka 2017</w:t>
      </w:r>
      <w:r>
        <w:t xml:space="preserve">. godine, odlučeno je o diobi kupovnine od </w:t>
      </w:r>
      <w:r w:rsidR="00BE6932" w:rsidRPr="00AB2FDD">
        <w:t xml:space="preserve">2.381.179,48 </w:t>
      </w:r>
      <w:r>
        <w:t>kn</w:t>
      </w:r>
      <w:r w:rsidRPr="00693783">
        <w:t>, ostvarenog prodajom nekr</w:t>
      </w:r>
      <w:r w:rsidR="00BE6932">
        <w:t xml:space="preserve">etnina stečajnog dužnika, i to </w:t>
      </w:r>
      <w:r w:rsidR="00BE6932">
        <w:rPr>
          <w:bCs/>
        </w:rPr>
        <w:t>312/544 djela k.č. br. 861/1, te k.č. br. 861/2, k.č. br. 861/3, k.č. br. 861/4, i k.č.br. 866/15, sve k.o. Novi Labin.</w:t>
      </w:r>
    </w:p>
    <w:p w:rsidRDefault="00421365" w:rsidP="00421365" w:rsidR="00421365">
      <w:pPr>
        <w:ind w:firstLine="720"/>
        <w:jc w:val="both"/>
      </w:pPr>
      <w:r>
        <w:t>Budući da je nav</w:t>
      </w:r>
      <w:r w:rsidR="00BE6932">
        <w:t>edeno rješenje, posl. br. 1 St-12</w:t>
      </w:r>
      <w:r>
        <w:t>/15-</w:t>
      </w:r>
      <w:r w:rsidR="00BE6932">
        <w:t>3</w:t>
      </w:r>
      <w:r>
        <w:t xml:space="preserve">16, od </w:t>
      </w:r>
      <w:r w:rsidR="00BE6932">
        <w:t>16. ožujka 2017</w:t>
      </w:r>
      <w:r>
        <w:t xml:space="preserve">. godine, postalo pravomoćno dana </w:t>
      </w:r>
      <w:r w:rsidR="00BE6932">
        <w:t>11. travnja</w:t>
      </w:r>
      <w:r>
        <w:t xml:space="preserve"> 201</w:t>
      </w:r>
      <w:r w:rsidR="00BE6932">
        <w:t>7</w:t>
      </w:r>
      <w:r>
        <w:t>. godine, valjalo je izdati nalog računovodstvu suda da izvrši isplate kao što je određeno pod točkom I. ovog zaključka.</w:t>
      </w:r>
    </w:p>
    <w:p w:rsidRDefault="00421365" w:rsidP="00421365" w:rsidR="00421365">
      <w:pPr>
        <w:jc w:val="center"/>
      </w:pPr>
    </w:p>
    <w:p w:rsidRDefault="00421365" w:rsidP="00421365" w:rsidR="00421365">
      <w:pPr>
        <w:jc w:val="center"/>
      </w:pPr>
      <w:r>
        <w:t xml:space="preserve">U Pazinu, dana </w:t>
      </w:r>
      <w:r w:rsidR="00BE6932">
        <w:t>18. travnja</w:t>
      </w:r>
      <w:r>
        <w:t xml:space="preserve"> 2017.  </w:t>
      </w:r>
    </w:p>
    <w:p w:rsidRDefault="00421365" w:rsidP="00421365" w:rsidR="00421365">
      <w:pPr>
        <w:jc w:val="center"/>
      </w:pPr>
    </w:p>
    <w:p w:rsidRDefault="00421365" w:rsidP="00BE6932" w:rsidR="00421365">
      <w:pPr>
        <w:ind w:firstLine="708" w:left="5664"/>
        <w:jc w:val="both"/>
      </w:pPr>
      <w:r>
        <w:t xml:space="preserve"> Stečajni sudac </w:t>
      </w:r>
    </w:p>
    <w:p w:rsidRDefault="00421365" w:rsidP="00421365" w:rsidR="00421365">
      <w:pPr>
        <w:ind w:left="6372"/>
        <w:jc w:val="both"/>
      </w:pPr>
      <w:r>
        <w:t>Damir Rabar</w:t>
      </w:r>
      <w:r w:rsidR="001066C3">
        <w:t>, v.r.</w:t>
      </w:r>
    </w:p>
    <w:p w:rsidRDefault="00421365" w:rsidP="00421365" w:rsidR="00421365">
      <w:pPr>
        <w:jc w:val="both"/>
      </w:pPr>
    </w:p>
    <w:p w:rsidRDefault="00421365" w:rsidP="00421365" w:rsidR="00421365">
      <w:pPr>
        <w:jc w:val="both"/>
      </w:pPr>
    </w:p>
    <w:p w:rsidRDefault="00421365" w:rsidP="00421365" w:rsidR="00421365">
      <w:pPr>
        <w:jc w:val="both"/>
      </w:pPr>
      <w:r>
        <w:t>UPUTA O PRAVNOM LIJEKU:</w:t>
      </w:r>
    </w:p>
    <w:p w:rsidRDefault="00421365" w:rsidP="00421365" w:rsidR="00421365">
      <w:pPr>
        <w:jc w:val="both"/>
      </w:pPr>
      <w:r>
        <w:t>Protiv ovog zaključka nije dopušten pravni lijek (čl. 11. st. 5. OZ-a)</w:t>
      </w:r>
    </w:p>
    <w:p w:rsidRDefault="00421365" w:rsidP="00421365" w:rsidR="00421365">
      <w:pPr>
        <w:jc w:val="both"/>
      </w:pPr>
    </w:p>
    <w:p w:rsidRDefault="00421365" w:rsidP="00421365" w:rsidR="00421365">
      <w:pPr>
        <w:jc w:val="both"/>
      </w:pPr>
      <w:r>
        <w:t>DNA:</w:t>
      </w:r>
    </w:p>
    <w:p w:rsidRDefault="00421365" w:rsidP="00421365" w:rsidR="00421365">
      <w:pPr>
        <w:jc w:val="both"/>
      </w:pPr>
      <w:r>
        <w:t xml:space="preserve">1. Stečajni upravitelj </w:t>
      </w:r>
      <w:r w:rsidR="00BE6932">
        <w:t>Vlasta Majstorović,</w:t>
      </w:r>
    </w:p>
    <w:p w:rsidRDefault="00421365" w:rsidP="00421365" w:rsidR="00421365">
      <w:pPr>
        <w:jc w:val="both"/>
      </w:pPr>
      <w:r>
        <w:t>2. Trgovačkom sudu u Rijeci, računovodstvo, uz rješenje naslovnog suda posl. broj 1 St-</w:t>
      </w:r>
      <w:r w:rsidR="00BE6932">
        <w:t>12/15-3</w:t>
      </w:r>
      <w:r>
        <w:t xml:space="preserve">16, od </w:t>
      </w:r>
      <w:r w:rsidR="00BE6932">
        <w:t>16. ožujka</w:t>
      </w:r>
      <w:r>
        <w:t xml:space="preserve"> 201</w:t>
      </w:r>
      <w:r w:rsidR="00BE6932">
        <w:t>7</w:t>
      </w:r>
      <w:r>
        <w:t>. godine, s klauzulom pravomoćnosti</w:t>
      </w:r>
      <w:r w:rsidR="00BE6932">
        <w:t>,</w:t>
      </w:r>
    </w:p>
    <w:p w:rsidRDefault="00421365" w:rsidP="00421365" w:rsidR="00421365">
      <w:pPr>
        <w:jc w:val="both"/>
      </w:pPr>
      <w:r>
        <w:t>3. e-oglasna ploča suda 8 dana</w:t>
      </w:r>
      <w:r w:rsidR="00BE6932">
        <w:t>.</w:t>
      </w:r>
    </w:p>
    <w:p w:rsidRDefault="00421365" w:rsidP="00421365" w:rsidR="00421365">
      <w:pPr>
        <w:jc w:val="both"/>
        <w:rPr>
          <w:color w:val="FF0000"/>
          <w:u w:val="single"/>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421365" w:rsidP="00421365" w:rsidR="00421365">
      <w:pPr>
        <w:ind w:firstLine="720"/>
        <w:jc w:val="both"/>
        <w:rPr>
          <w:sz w:val="22"/>
        </w:rPr>
      </w:pPr>
    </w:p>
    <w:p w:rsidRDefault="002E2019" w:rsidP="002E2019" w:rsidR="002E2019">
      <w:pPr>
        <w:ind w:firstLine="720"/>
        <w:jc w:val="both"/>
        <w:rPr>
          <w:sz w:val="22"/>
        </w:rPr>
      </w:pPr>
    </w:p>
    <w:p w:rsidRDefault="002E2019" w:rsidP="002E2019" w:rsidR="002E2019">
      <w:pPr>
        <w:ind w:firstLine="720"/>
        <w:jc w:val="both"/>
        <w:rPr>
          <w:sz w:val="22"/>
        </w:rPr>
      </w:pPr>
    </w:p>
    <w:p w:rsidRDefault="002E2019" w:rsidP="002E2019" w:rsidR="002E2019">
      <w:pPr>
        <w:ind w:firstLine="720"/>
        <w:jc w:val="both"/>
        <w:rPr>
          <w:sz w:val="22"/>
        </w:rPr>
      </w:pPr>
    </w:p>
    <w:p w:rsidRDefault="002E2019" w:rsidP="002E2019" w:rsidR="002E2019">
      <w:pPr>
        <w:ind w:firstLine="720"/>
        <w:jc w:val="both"/>
        <w:rPr>
          <w:sz w:val="22"/>
        </w:rPr>
      </w:pPr>
    </w:p>
    <w:p w:rsidRDefault="002E2019" w:rsidP="002E2019" w:rsidR="002E2019">
      <w:pPr>
        <w:ind w:firstLine="720"/>
        <w:jc w:val="both"/>
        <w:rPr>
          <w:sz w:val="22"/>
        </w:rPr>
      </w:pPr>
    </w:p>
    <w:p w:rsidRDefault="002E2019" w:rsidP="002E2019" w:rsidR="002E2019">
      <w:pPr>
        <w:ind w:firstLine="720"/>
        <w:jc w:val="both"/>
      </w:pPr>
      <w:r>
        <w:rPr>
          <w:sz w:val="22"/>
        </w:rPr>
        <w:t xml:space="preserve">      </w:t>
      </w:r>
      <w:r>
        <w:rPr>
          <w:sz w:val="22"/>
        </w:rPr>
        <w:tab/>
      </w:r>
    </w:p>
    <w:p w:rsidRDefault="0031767B" w:rsidP="002E2019" w:rsidR="0031767B">
      <w:pPr>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31767B" w:rsidP="0031767B" w:rsidR="0031767B">
      <w:pPr>
        <w:ind w:firstLine="720"/>
        <w:jc w:val="both"/>
        <w:rPr>
          <w:sz w:val="22"/>
        </w:rPr>
      </w:pPr>
    </w:p>
    <w:p w:rsidRDefault="002211AD" w:rsidP="0031767B" w:rsidR="002211AD">
      <w:pPr>
        <w:pStyle w:val="Bezproreda"/>
      </w:pPr>
    </w:p>
    <w:sectPr w:rsidSect="00845093" w:rsidR="002211AD">
      <w:headerReference w:type="even" r:id="rId10"/>
      <w:headerReference w:type="default" r:id="rId11"/>
      <w:footerReference w:type="even" r:id="rId12"/>
      <w:headerReference w:type="first" r:id="rId13"/>
      <w:pgSz w:code="9" w:h="16840" w:w="11907"/>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935" w:rsidP="005D22E3" w:rsidR="00EC7935">
      <w:r>
        <w:separator/>
      </w:r>
    </w:p>
  </w:endnote>
  <w:endnote w:id="0" w:type="continuationSeparator">
    <w:p w:rsidRDefault="00EC7935" w:rsidP="005D22E3" w:rsidR="00EC79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935" w:rsidP="00327836" w:rsidR="004343CF">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3923" w:rsidR="004343C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935" w:rsidP="005D22E3" w:rsidR="00EC7935">
      <w:r>
        <w:separator/>
      </w:r>
    </w:p>
  </w:footnote>
  <w:footnote w:id="0" w:type="continuationSeparator">
    <w:p w:rsidRDefault="00EC7935" w:rsidP="005D22E3" w:rsidR="00EC79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935" w:rsidP="00BA1CDC" w:rsidR="004343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3923" w:rsidR="004343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935" w:rsidP="00BA1CDC" w:rsidR="004343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3923">
      <w:rPr>
        <w:rStyle w:val="Brojstranice"/>
        <w:noProof/>
      </w:rPr>
      <w:t>2</w:t>
    </w:r>
    <w:r>
      <w:rPr>
        <w:rStyle w:val="Brojstranice"/>
      </w:rPr>
      <w:fldChar w:fldCharType="end"/>
    </w:r>
  </w:p>
  <w:p w:rsidRDefault="002E2019" w:rsidP="00845093" w:rsidR="004343CF" w:rsidRPr="00845093">
    <w:pPr>
      <w:ind w:firstLine="720" w:left="3600"/>
      <w:rPr>
        <w:b/>
      </w:rPr>
    </w:pPr>
    <w:r>
      <w:rPr>
        <w:b/>
      </w:rPr>
      <w:t xml:space="preserve">                        </w:t>
    </w:r>
    <w:r w:rsidR="004B2514">
      <w:t>Posl. broj: 1 St-</w:t>
    </w:r>
    <w:r w:rsidR="00BE6932">
      <w:t>12/15-319</w:t>
    </w:r>
  </w:p>
  <w:p w:rsidRDefault="00CF3923" w:rsidR="004343C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935" w:rsidR="00E540AE">
    <w:pPr>
      <w:pStyle w:val="Zaglavlje"/>
    </w:pPr>
    <w:r>
      <w:t xml:space="preserve">                                                                                                Posl. broj: 1 St-</w:t>
    </w:r>
    <w:r w:rsidR="00BE6932">
      <w:t>12</w:t>
    </w:r>
    <w:r>
      <w:t>/15-</w:t>
    </w:r>
    <w:r w:rsidR="00BE6932">
      <w:t>319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22E3"/>
    <w:rsid w:val="000D1995"/>
    <w:rsid w:val="001066C3"/>
    <w:rsid w:val="001E16F6"/>
    <w:rsid w:val="002211AD"/>
    <w:rsid w:val="002E2019"/>
    <w:rsid w:val="0031767B"/>
    <w:rsid w:val="00421365"/>
    <w:rsid w:val="004B2514"/>
    <w:rsid w:val="004C363E"/>
    <w:rsid w:val="005D22E3"/>
    <w:rsid w:val="006565B5"/>
    <w:rsid w:val="00802822"/>
    <w:rsid w:val="00A44C96"/>
    <w:rsid w:val="00B10CD0"/>
    <w:rsid w:val="00B73E0B"/>
    <w:rsid w:val="00BE6932"/>
    <w:rsid w:val="00BF3AB9"/>
    <w:rsid w:val="00C10CFA"/>
    <w:rsid w:val="00C66D09"/>
    <w:rsid w:val="00CF3923"/>
    <w:rsid w:val="00DE19C0"/>
    <w:rsid w:val="00E45D1D"/>
    <w:rsid w:val="00EC7935"/>
    <w:rsid w:val="00ED7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22E3"/>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5D22E3"/>
    <w:pPr>
      <w:tabs>
        <w:tab w:pos="4320" w:val="center"/>
        <w:tab w:pos="8640" w:val="right"/>
      </w:tabs>
    </w:pPr>
  </w:style>
  <w:style w:customStyle="true" w:styleId="PodnojeChar" w:type="character">
    <w:name w:val="Podnožje Char"/>
    <w:basedOn w:val="Zadanifontodlomka"/>
    <w:link w:val="Podnoje"/>
    <w:rsid w:val="005D22E3"/>
    <w:rPr>
      <w:rFonts w:cs="Times New Roman" w:eastAsia="Times New Roman" w:hAnsi="Times New Roman" w:ascii="Times New Roman"/>
      <w:sz w:val="24"/>
      <w:szCs w:val="24"/>
    </w:rPr>
  </w:style>
  <w:style w:styleId="Brojstranice" w:type="character">
    <w:name w:val="page number"/>
    <w:basedOn w:val="Zadanifontodlomka"/>
    <w:rsid w:val="005D22E3"/>
  </w:style>
  <w:style w:styleId="Zaglavlje" w:type="paragraph">
    <w:name w:val="header"/>
    <w:basedOn w:val="Normal"/>
    <w:link w:val="ZaglavljeChar"/>
    <w:rsid w:val="005D22E3"/>
    <w:pPr>
      <w:tabs>
        <w:tab w:pos="4536" w:val="center"/>
        <w:tab w:pos="9072" w:val="right"/>
      </w:tabs>
    </w:pPr>
  </w:style>
  <w:style w:customStyle="true" w:styleId="ZaglavljeChar" w:type="character">
    <w:name w:val="Zaglavlje Char"/>
    <w:basedOn w:val="Zadanifontodlomka"/>
    <w:link w:val="Zaglavlje"/>
    <w:rsid w:val="005D22E3"/>
    <w:rPr>
      <w:rFonts w:cs="Times New Roman" w:eastAsia="Times New Roman" w:hAnsi="Times New Roman" w:ascii="Times New Roman"/>
      <w:sz w:val="24"/>
      <w:szCs w:val="24"/>
    </w:rPr>
  </w:style>
  <w:style w:styleId="Bezproreda" w:type="paragraph">
    <w:name w:val="No Spacing"/>
    <w:autoRedefine/>
    <w:uiPriority w:val="1"/>
    <w:qFormat/>
    <w:rsid w:val="005D22E3"/>
    <w:pPr>
      <w:spacing w:lineRule="auto" w:line="240" w:after="0"/>
    </w:pPr>
    <w:rPr>
      <w:rFonts w:cs="Times New Roman" w:eastAsia="Times New Roman" w:hAnsi="Times New Roman" w:ascii="Times New Roman"/>
      <w:sz w:val="24"/>
    </w:rPr>
  </w:style>
  <w:style w:styleId="Tekstbalonia" w:type="paragraph">
    <w:name w:val="Balloon Text"/>
    <w:basedOn w:val="Normal"/>
    <w:link w:val="TekstbaloniaChar"/>
    <w:uiPriority w:val="99"/>
    <w:semiHidden/>
    <w:unhideWhenUsed/>
    <w:rsid w:val="005D22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22E3"/>
    <w:rPr>
      <w:rFonts w:cs="Tahoma" w:eastAsia="Times New Roman" w:hAnsi="Tahoma" w:ascii="Tahoma"/>
      <w:sz w:val="16"/>
      <w:szCs w:val="16"/>
    </w:rPr>
  </w:style>
  <w:style w:styleId="Tekstrezerviranogmjesta" w:type="character">
    <w:name w:val="Placeholder Text"/>
    <w:basedOn w:val="Zadanifontodlomka"/>
    <w:uiPriority w:val="99"/>
    <w:semiHidden/>
    <w:rsid w:val="00CF3923"/>
    <w:rPr>
      <w:color w:val="808080"/>
      <w:bdr w:space="0" w:sz="0" w:color="auto" w:val="none"/>
      <w:shd w:fill="auto" w:color="auto" w:val="clear"/>
    </w:rPr>
  </w:style>
  <w:style w:customStyle="true" w:styleId="eSPISCCParagraphDefaultFont" w:type="character">
    <w:name w:val="eSPIS_CC_Paragraph Default Font"/>
    <w:basedOn w:val="Zadanifontodlomka"/>
    <w:rsid w:val="00CF3923"/>
    <w:rPr>
      <w:rFonts w:cs="Times New Roman" w:hAnsi="Times New Roman" w:ascii="Times New Roman"/>
      <w:i/>
      <w:sz w:val="24"/>
      <w:bdr w:space="0" w:sz="0" w:color="auto" w:val="none"/>
      <w:shd w:fill="auto" w:color="auto" w:val="clear"/>
      <w:lang w:val="hr-HR"/>
    </w:rPr>
  </w:style>
  <w:style w:customStyle="true" w:styleId="PozadinaSvijetloZuta" w:type="character">
    <w:name w:val="Pozadina_SvijetloZuta"/>
    <w:basedOn w:val="Zadanifontodlomka"/>
    <w:rsid w:val="00CF3923"/>
    <w:rPr>
      <w:i/>
      <w:bdr w:space="0" w:sz="0" w:color="auto" w:val="none"/>
      <w:shd w:fill="FFFFCC" w:color="auto" w:val="clear"/>
      <w:lang w:val="hr-HR"/>
    </w:rPr>
  </w:style>
  <w:style w:customStyle="true" w:styleId="PozadinaSvijetloCrvena" w:type="character">
    <w:name w:val="Pozadina_SvijetloCrvena"/>
    <w:basedOn w:val="eSPISCCParagraphDefaultFont"/>
    <w:rsid w:val="00CF3923"/>
    <w:rPr>
      <w:rFonts w:cs="Times New Roman" w:hAnsi="Times New Roman" w:ascii="Times New Roman"/>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3923"/>
    <w:rPr>
      <w:rFonts w:cs="Times New Roman" w:hAnsi="Times New Roman" w:ascii="Times New Roman"/>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22E3"/>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5D22E3"/>
    <w:pPr>
      <w:tabs>
        <w:tab w:pos="4320" w:val="center"/>
        <w:tab w:pos="8640" w:val="right"/>
      </w:tabs>
    </w:pPr>
  </w:style>
  <w:style w:customStyle="1" w:styleId="PodnojeChar" w:type="character">
    <w:name w:val="Podnožje Char"/>
    <w:basedOn w:val="Zadanifontodlomka"/>
    <w:link w:val="Podnoje"/>
    <w:rsid w:val="005D22E3"/>
    <w:rPr>
      <w:rFonts w:ascii="Times New Roman" w:cs="Times New Roman" w:eastAsia="Times New Roman" w:hAnsi="Times New Roman"/>
      <w:sz w:val="24"/>
      <w:szCs w:val="24"/>
    </w:rPr>
  </w:style>
  <w:style w:styleId="Brojstranice" w:type="character">
    <w:name w:val="page number"/>
    <w:basedOn w:val="Zadanifontodlomka"/>
    <w:rsid w:val="005D22E3"/>
  </w:style>
  <w:style w:styleId="Zaglavlje" w:type="paragraph">
    <w:name w:val="header"/>
    <w:basedOn w:val="Normal"/>
    <w:link w:val="ZaglavljeChar"/>
    <w:rsid w:val="005D22E3"/>
    <w:pPr>
      <w:tabs>
        <w:tab w:pos="4536" w:val="center"/>
        <w:tab w:pos="9072" w:val="right"/>
      </w:tabs>
    </w:pPr>
  </w:style>
  <w:style w:customStyle="1" w:styleId="ZaglavljeChar" w:type="character">
    <w:name w:val="Zaglavlje Char"/>
    <w:basedOn w:val="Zadanifontodlomka"/>
    <w:link w:val="Zaglavlje"/>
    <w:rsid w:val="005D22E3"/>
    <w:rPr>
      <w:rFonts w:ascii="Times New Roman" w:cs="Times New Roman" w:eastAsia="Times New Roman" w:hAnsi="Times New Roman"/>
      <w:sz w:val="24"/>
      <w:szCs w:val="24"/>
    </w:rPr>
  </w:style>
  <w:style w:styleId="Bezproreda" w:type="paragraph">
    <w:name w:val="No Spacing"/>
    <w:autoRedefine/>
    <w:uiPriority w:val="1"/>
    <w:qFormat/>
    <w:rsid w:val="005D22E3"/>
    <w:pPr>
      <w:spacing w:after="0" w:line="240" w:lineRule="auto"/>
    </w:pPr>
    <w:rPr>
      <w:rFonts w:ascii="Times New Roman" w:cs="Times New Roman" w:eastAsia="Times New Roman" w:hAnsi="Times New Roman"/>
      <w:sz w:val="24"/>
    </w:rPr>
  </w:style>
  <w:style w:styleId="Tekstbalonia" w:type="paragraph">
    <w:name w:val="Balloon Text"/>
    <w:basedOn w:val="Normal"/>
    <w:link w:val="TekstbaloniaChar"/>
    <w:uiPriority w:val="99"/>
    <w:semiHidden/>
    <w:unhideWhenUsed/>
    <w:rsid w:val="005D22E3"/>
    <w:rPr>
      <w:rFonts w:ascii="Tahoma" w:cs="Tahoma" w:hAnsi="Tahoma"/>
      <w:sz w:val="16"/>
      <w:szCs w:val="16"/>
    </w:rPr>
  </w:style>
  <w:style w:customStyle="1" w:styleId="TekstbaloniaChar" w:type="character">
    <w:name w:val="Tekst balončića Char"/>
    <w:basedOn w:val="Zadanifontodlomka"/>
    <w:link w:val="Tekstbalonia"/>
    <w:uiPriority w:val="99"/>
    <w:semiHidden/>
    <w:rsid w:val="005D22E3"/>
    <w:rPr>
      <w:rFonts w:ascii="Tahoma" w:cs="Tahoma" w:eastAsia="Times New Roman" w:hAnsi="Tahoma"/>
      <w:sz w:val="16"/>
      <w:szCs w:val="16"/>
    </w:rPr>
  </w:style>
  <w:style w:styleId="Tekstrezerviranogmjesta" w:type="character">
    <w:name w:val="Placeholder Text"/>
    <w:basedOn w:val="Zadanifontodlomka"/>
    <w:uiPriority w:val="99"/>
    <w:semiHidden/>
    <w:rsid w:val="00CF3923"/>
    <w:rPr>
      <w:color w:val="808080"/>
      <w:bdr w:color="auto" w:space="0" w:sz="0" w:val="none"/>
      <w:shd w:color="auto" w:fill="auto" w:val="clear"/>
    </w:rPr>
  </w:style>
  <w:style w:customStyle="1" w:styleId="eSPISCCParagraphDefaultFont" w:type="character">
    <w:name w:val="eSPIS_CC_Paragraph Default Font"/>
    <w:basedOn w:val="Zadanifontodlomka"/>
    <w:rsid w:val="00CF3923"/>
    <w:rPr>
      <w:rFonts w:ascii="Times New Roman" w:cs="Times New Roman" w:hAnsi="Times New Roman"/>
      <w:i/>
      <w:sz w:val="24"/>
      <w:bdr w:color="auto" w:space="0" w:sz="0" w:val="none"/>
      <w:shd w:color="auto" w:fill="auto" w:val="clear"/>
      <w:lang w:val="hr-HR"/>
    </w:rPr>
  </w:style>
  <w:style w:customStyle="1" w:styleId="PozadinaSvijetloZuta" w:type="character">
    <w:name w:val="Pozadina_SvijetloZuta"/>
    <w:basedOn w:val="Zadanifontodlomka"/>
    <w:rsid w:val="00CF3923"/>
    <w:rPr>
      <w:i/>
      <w:bdr w:color="auto" w:space="0" w:sz="0" w:val="none"/>
      <w:shd w:color="auto" w:fill="FFFFCC" w:val="clear"/>
      <w:lang w:val="hr-HR"/>
    </w:rPr>
  </w:style>
  <w:style w:customStyle="1" w:styleId="PozadinaSvijetloCrvena" w:type="character">
    <w:name w:val="Pozadina_SvijetloCrvena"/>
    <w:basedOn w:val="eSPISCCParagraphDefaultFont"/>
    <w:rsid w:val="00CF3923"/>
    <w:rPr>
      <w:rFonts w:ascii="Times New Roman" w:cs="Times New Roman" w:hAnsi="Times New Roman"/>
      <w:i w:val="0"/>
      <w:sz w:val="24"/>
      <w:bdr w:color="auto" w:space="0" w:sz="0" w:val="none"/>
      <w:shd w:color="auto" w:fill="FFCCCC" w:val="clear"/>
      <w:lang w:val="hr-HR"/>
    </w:rPr>
  </w:style>
  <w:style w:customStyle="1" w:styleId="PozadinaSvijetloZelena" w:type="character">
    <w:name w:val="Pozadina_SvijetloZelena"/>
    <w:basedOn w:val="eSPISCCParagraphDefaultFont"/>
    <w:rsid w:val="00CF3923"/>
    <w:rPr>
      <w:rFonts w:ascii="Times New Roman" w:cs="Times New Roman" w:hAnsi="Times New Roman"/>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3730589">
      <w:bodyDiv w:val="true"/>
      <w:marLeft w:val="0"/>
      <w:marRight w:val="0"/>
      <w:marTop w:val="0"/>
      <w:marBottom w:val="0"/>
      <w:divBdr>
        <w:top w:space="0" w:sz="0" w:color="auto" w:val="none"/>
        <w:left w:space="0" w:sz="0" w:color="auto" w:val="none"/>
        <w:bottom w:space="0" w:sz="0" w:color="auto" w:val="none"/>
        <w:right w:space="0" w:sz="0" w:color="auto" w:val="none"/>
      </w:divBdr>
    </w:div>
    <w:div w:id="1035470801">
      <w:bodyDiv w:val="true"/>
      <w:marLeft w:val="0"/>
      <w:marRight w:val="0"/>
      <w:marTop w:val="0"/>
      <w:marBottom w:val="0"/>
      <w:divBdr>
        <w:top w:space="0" w:sz="0" w:color="auto" w:val="none"/>
        <w:left w:space="0" w:sz="0" w:color="auto" w:val="none"/>
        <w:bottom w:space="0" w:sz="0" w:color="auto" w:val="none"/>
        <w:right w:space="0" w:sz="0" w:color="auto" w:val="none"/>
      </w:divBdr>
    </w:div>
    <w:div w:id="12690406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izvorni_sadrzaj>
    <derivirana_varijabla naziv="DomainObject.Predmet.StrankaFormatedOIB_1">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izvorni_sadrzaj>
    <derivirana_varijabla naziv="DomainObject.Predmet.StrankaFormatedWithAdressOIB_1">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izvorni_sadrzaj>
    <derivirana_varijabla naziv="DomainObject.Predmet.StrankaWithAdressOIB_1">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 OIB 93794210521,LORENA BOLANAC, LABIN, OIB 55581323186,ZLATKA JURIČIĆ, LABIN,LUIZA KOS, LABIN, OIB 07090131866,ŽELIMIR JURIĆ, LABIN,LEONIDA BEŠIĆ, LABIN, OIB 86179703257,MIRSADA PEŠTALIĆ, LABIN, OIB 14442143626,VLADIMIR BURŠIĆ, LABIN</izvorni_sadrzaj>
    <derivirana_varijabla naziv="DomainObject.Predmet.StrankaNazivFormatedOIB_1">TANJA LICUL-BEŠIĆ, LABIN, OIB 93794210521,LORENA BOLANAC, LABIN, OIB 55581323186,ZLATKA JURIČIĆ, LABIN,LUIZA KOS, LABIN, OIB 07090131866,ŽELIMIR JURIĆ, LABIN,LEONIDA BEŠIĆ, LABIN, OIB 86179703257,MIRSADA PEŠTALIĆ, LABIN, OIB 14442143626,VLADIMIR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izvorni_sadrzaj>
    <derivirana_varijabla naziv="DomainObject.Predmet.StrankaListFormatedOIB_1">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izvorni_sadrzaj>
    <derivirana_varijabla naziv="DomainObject.Predmet.StrankaListNazivFormatedOIB_1">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izvorni_sadrzaj>
    <derivirana_varijabla naziv="DomainObject.Predmet.SudioniciListAdressOIB_1">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93794210521</item>
      <item>, OIB 55581323186</item>
      <item>, OIB null</item>
      <item>, OIB 07090131866</item>
      <item>, OIB null</item>
      <item>, OIB null</item>
      <item>, OIB null</item>
      <item>, OIB 86179703257</item>
      <item>, OIB 14442143626</item>
      <item>, OIB null</item>
      <item>, OIB 29682048894</item>
    </izvorni_sadrzaj>
    <derivirana_varijabla naziv="DomainObject.Predmet.SudioniciListNazivOIB_1">
      <item>, OIB 93794210521</item>
      <item>, OIB 55581323186</item>
      <item>, OIB null</item>
      <item>, OIB 07090131866</item>
      <item>, OIB null</item>
      <item>, OIB null</item>
      <item>, OIB null</item>
      <item>, OIB 86179703257</item>
      <item>, OIB 14442143626</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79558B-510E-4445-925A-7E395A7D8A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1811</properties:Characters>
  <properties:Lines>85</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2017-04-18T08:36:00Z</dcterms:created>
  <dc:creator>Damir Rabar</dc:creator>
  <cp:lastModifiedBy>Lorena Paris Aničić</cp:lastModifiedBy>
  <cp:lastPrinted>2017-04-18T08:42:00Z</cp:lastPrinted>
  <dcterms:modified xmlns:xsi="http://www.w3.org/2001/XMLSchema-instance" xsi:type="dcterms:W3CDTF">2017-04-18T08:43:00Z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