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e9cf" w14:paraId="0fce9cf" w:rsidRDefault="002126C3" w:rsidP="00F44FF6" w:rsidR="00F44FF6">
      <w:pPr>
        <w:jc w:val="right"/>
        <w15:collapsed w:val="false"/>
      </w:pPr>
      <w:bookmarkStart w:name="_GoBack" w:id="0"/>
      <w:bookmarkEnd w:id="0"/>
      <w:r>
        <w:t xml:space="preserve">    13 St-388/17-4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2126C3">
      <w:pPr>
        <w:pStyle w:val="Tijeloteksta"/>
      </w:pPr>
      <w:r>
        <w:tab/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 w:rsidR="002126C3">
        <w:t xml:space="preserve">COLOR-ING PRESLATINCI d.o.o. za građevinarstvo i proizvodnju, Preslatinci, kralja tomislava 4, MBS 030141603, OIB 14258102144, dana 5. travnja 2017.          </w:t>
      </w:r>
    </w:p>
    <w:p w:rsidRDefault="00F44FF6" w:rsidP="00F44FF6" w:rsidR="00F44FF6">
      <w:pPr>
        <w:pStyle w:val="Tijeloteksta"/>
      </w:pPr>
      <w:r>
        <w:t xml:space="preserve">                                    </w:t>
      </w: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2126C3">
        <w:t>COLOR-ING PRESLATINCI d.o.o. za građevinarstvo i proizvodnju, Preslatinci, kralja tomislava 4, MBS 030141603, OIB 14258102144.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 xml:space="preserve">Predlagatelj FINA je dana </w:t>
      </w:r>
      <w:r w:rsidR="002126C3">
        <w:rPr>
          <w:bCs/>
        </w:rPr>
        <w:t>10. ožujka 2017.</w:t>
      </w:r>
      <w:r>
        <w:rPr>
          <w:bCs/>
        </w:rPr>
        <w:t xml:space="preserve"> podnijela ovom sudu prijedlog za pokretanje stečajnog postupka nad dužnikom </w:t>
      </w:r>
      <w:r w:rsidR="002126C3">
        <w:rPr>
          <w:bCs/>
        </w:rPr>
        <w:t>Color-ing Preslatinci d.o.o. Preslatinci</w:t>
      </w:r>
      <w:r>
        <w:t xml:space="preserve">, temeljem odredbe članka 110. stav 1. Stečajnog zakona </w:t>
      </w:r>
      <w:r w:rsidR="00FD7A59">
        <w:t>(Narodne novine 71/15)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>U prijedlogu navodi da na dan</w:t>
      </w:r>
      <w:r w:rsidR="00FD7A59">
        <w:t xml:space="preserve"> 8. ožujak 2017. </w:t>
      </w:r>
      <w:r>
        <w:t>dužnik u Očevidniku redoslijeda osnova za plaćanje ima evidentirane neizvršene osnove za plaćanje u ukupnom iznosu od 1</w:t>
      </w:r>
      <w:r w:rsidR="00FD7A59">
        <w:t>59.962,70</w:t>
      </w:r>
      <w:r>
        <w:t xml:space="preserve"> kn, u koji iznos je uračunata i kamata i naknada FINE za provedbe ovrhe na novčanim sredstvima dužnika. Nadalje navodi da dužnik ima</w:t>
      </w:r>
      <w:r w:rsidR="00FD7A59">
        <w:t xml:space="preserve"> četiri</w:t>
      </w:r>
      <w:r>
        <w:t xml:space="preserve"> zaposlen</w:t>
      </w:r>
      <w:r w:rsidR="00FD7A59">
        <w:t xml:space="preserve">a </w:t>
      </w:r>
      <w:r>
        <w:t xml:space="preserve">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FD7A59">
        <w:t>8. ožujak 2017.</w:t>
      </w:r>
      <w:r>
        <w:t xml:space="preserve">, te navodi da na temelju članka 112. stav 5. Stečajnog zakona dužnik na dan </w:t>
      </w:r>
      <w:r w:rsidR="00FD7A59">
        <w:t xml:space="preserve">8. ožujak 2017.   </w:t>
      </w:r>
      <w:r>
        <w:t xml:space="preserve"> na ime predujma za namirenje troškova stečajnog postupka ima zaplijenjena novčana sredstva u iznosu od</w:t>
      </w:r>
      <w:r w:rsidR="00FD7A59">
        <w:t xml:space="preserve"> 5.000,00 kn. </w:t>
      </w:r>
    </w:p>
    <w:p w:rsidRDefault="009E22D1" w:rsidP="0065204C" w:rsidR="009E22D1">
      <w:pPr>
        <w:jc w:val="both"/>
        <w:rPr>
          <w:bCs/>
        </w:rPr>
      </w:pPr>
    </w:p>
    <w:p w:rsidRDefault="00735E24" w:rsidP="009E22D1" w:rsidR="006C7EB1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FD7A59">
        <w:rPr>
          <w:bCs/>
        </w:rPr>
        <w:t xml:space="preserve">23. ožujka 2017. </w:t>
      </w:r>
      <w:r w:rsidR="00AD3CD7">
        <w:rPr>
          <w:bCs/>
        </w:rPr>
        <w:t xml:space="preserve"> godine, dužnik je obavijestio</w:t>
      </w:r>
      <w:r w:rsidR="003C7D6D">
        <w:rPr>
          <w:bCs/>
        </w:rPr>
        <w:t xml:space="preserve">  sud </w:t>
      </w:r>
      <w:r>
        <w:rPr>
          <w:bCs/>
        </w:rPr>
        <w:t xml:space="preserve"> </w:t>
      </w:r>
      <w:r w:rsidR="003C7D6D">
        <w:rPr>
          <w:bCs/>
        </w:rPr>
        <w:t>da je podmirio dug po svim osnovama za plaćanje</w:t>
      </w:r>
      <w:r w:rsidR="00AD3CD7">
        <w:rPr>
          <w:bCs/>
        </w:rPr>
        <w:t xml:space="preserve"> </w:t>
      </w:r>
      <w:r w:rsidR="003C7D6D">
        <w:rPr>
          <w:bCs/>
        </w:rPr>
        <w:t xml:space="preserve"> evidentiranim u očevidniku redoslijeda osnova za plaćanje. </w:t>
      </w:r>
      <w:r w:rsidR="006C7EB1">
        <w:rPr>
          <w:bCs/>
        </w:rPr>
        <w:t xml:space="preserve"> </w:t>
      </w:r>
      <w:r w:rsidR="003C7D6D">
        <w:rPr>
          <w:bCs/>
        </w:rPr>
        <w:t>Uz</w:t>
      </w:r>
      <w:r w:rsidR="006C7EB1">
        <w:rPr>
          <w:bCs/>
        </w:rPr>
        <w:t xml:space="preserve"> </w:t>
      </w:r>
      <w:r w:rsidR="003C7D6D">
        <w:rPr>
          <w:bCs/>
        </w:rPr>
        <w:t xml:space="preserve"> podnesak dužnik</w:t>
      </w:r>
      <w:r w:rsidR="006C7EB1">
        <w:rPr>
          <w:bCs/>
        </w:rPr>
        <w:t xml:space="preserve"> </w:t>
      </w:r>
      <w:r w:rsidR="00FD7A59">
        <w:rPr>
          <w:bCs/>
        </w:rPr>
        <w:t xml:space="preserve"> je</w:t>
      </w:r>
      <w:r w:rsidR="006C7EB1">
        <w:rPr>
          <w:bCs/>
        </w:rPr>
        <w:t xml:space="preserve"> </w:t>
      </w:r>
      <w:r w:rsidR="00FD7A59">
        <w:rPr>
          <w:bCs/>
        </w:rPr>
        <w:t xml:space="preserve"> dostavio</w:t>
      </w:r>
      <w:r w:rsidR="006C7EB1">
        <w:rPr>
          <w:bCs/>
        </w:rPr>
        <w:t xml:space="preserve"> </w:t>
      </w:r>
      <w:r w:rsidR="00FD7A59">
        <w:rPr>
          <w:bCs/>
        </w:rPr>
        <w:t xml:space="preserve"> potvrdu</w:t>
      </w:r>
      <w:r w:rsidR="006C7EB1">
        <w:rPr>
          <w:bCs/>
        </w:rPr>
        <w:t xml:space="preserve"> </w:t>
      </w:r>
      <w:r w:rsidR="00FD7A59">
        <w:rPr>
          <w:bCs/>
        </w:rPr>
        <w:t xml:space="preserve"> FINE Split</w:t>
      </w:r>
      <w:r w:rsidR="006C7EB1">
        <w:rPr>
          <w:bCs/>
        </w:rPr>
        <w:t xml:space="preserve"> </w:t>
      </w:r>
      <w:r w:rsidR="00FD7A59">
        <w:rPr>
          <w:bCs/>
        </w:rPr>
        <w:t xml:space="preserve"> na</w:t>
      </w:r>
      <w:r w:rsidR="006C7EB1">
        <w:rPr>
          <w:bCs/>
        </w:rPr>
        <w:t xml:space="preserve"> </w:t>
      </w:r>
      <w:r w:rsidR="00FD7A59">
        <w:rPr>
          <w:bCs/>
        </w:rPr>
        <w:t xml:space="preserve"> dan</w:t>
      </w:r>
      <w:r w:rsidR="006C7EB1">
        <w:rPr>
          <w:bCs/>
        </w:rPr>
        <w:t xml:space="preserve"> </w:t>
      </w:r>
      <w:r w:rsidR="00FD7A59">
        <w:rPr>
          <w:bCs/>
        </w:rPr>
        <w:t xml:space="preserve"> 16. ožujak 2017.   </w:t>
      </w:r>
      <w:r w:rsidR="003C7D6D">
        <w:rPr>
          <w:bCs/>
        </w:rPr>
        <w:t xml:space="preserve"> </w:t>
      </w:r>
    </w:p>
    <w:p w:rsidRDefault="006C7EB1" w:rsidP="006C7EB1" w:rsidR="006C7EB1">
      <w:pPr>
        <w:jc w:val="both"/>
        <w:rPr>
          <w:bCs/>
        </w:rPr>
      </w:pPr>
    </w:p>
    <w:p w:rsidRDefault="006C7EB1" w:rsidP="006C7EB1" w:rsidR="006C7EB1">
      <w:pPr>
        <w:jc w:val="both"/>
        <w:rPr>
          <w:bCs/>
        </w:rPr>
      </w:pPr>
    </w:p>
    <w:p w:rsidRDefault="006C7EB1" w:rsidP="006C7EB1" w:rsidR="006C7EB1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6C7EB1" w:rsidP="006C7EB1" w:rsidR="006C7EB1">
      <w:pPr>
        <w:jc w:val="right"/>
      </w:pPr>
      <w:r>
        <w:t xml:space="preserve">    13 St-388/17-4</w:t>
      </w:r>
    </w:p>
    <w:p w:rsidRDefault="006C7EB1" w:rsidP="006C7EB1" w:rsidR="006C7EB1">
      <w:pPr>
        <w:jc w:val="center"/>
        <w:rPr>
          <w:bCs/>
        </w:rPr>
      </w:pPr>
    </w:p>
    <w:p w:rsidRDefault="006C7EB1" w:rsidP="006C7EB1" w:rsidR="006C7EB1">
      <w:pPr>
        <w:jc w:val="both"/>
        <w:rPr>
          <w:bCs/>
        </w:rPr>
      </w:pPr>
    </w:p>
    <w:p w:rsidRDefault="006C7EB1" w:rsidP="006C7EB1" w:rsidR="006C7EB1">
      <w:pPr>
        <w:jc w:val="both"/>
        <w:rPr>
          <w:bCs/>
        </w:rPr>
      </w:pPr>
    </w:p>
    <w:p w:rsidRDefault="006C7EB1" w:rsidP="006C7EB1" w:rsidR="006C7EB1">
      <w:pPr>
        <w:jc w:val="both"/>
        <w:rPr>
          <w:bCs/>
        </w:rPr>
      </w:pPr>
    </w:p>
    <w:p w:rsidRDefault="003C7D6D" w:rsidP="006C7EB1" w:rsidR="00735E24">
      <w:pPr>
        <w:jc w:val="both"/>
        <w:rPr>
          <w:bCs/>
        </w:rPr>
      </w:pPr>
      <w:r>
        <w:rPr>
          <w:bCs/>
        </w:rPr>
        <w:t xml:space="preserve">godine, te je predložio da sud odbaci </w:t>
      </w:r>
      <w:r w:rsidR="007D78C8">
        <w:rPr>
          <w:bCs/>
        </w:rPr>
        <w:t>zahtjev za otvaranje stečajnog postupka nad dužnikom, budući dužnik nema nepodmirenih obveza, nepodmirene obveze na dan izdavan</w:t>
      </w:r>
      <w:r w:rsidR="00D750F8">
        <w:rPr>
          <w:bCs/>
        </w:rPr>
        <w:t>ja potvrde FINE iznose 0,00 kn</w:t>
      </w:r>
      <w:r w:rsidR="00CE0912">
        <w:rPr>
          <w:bCs/>
        </w:rPr>
        <w:t>.</w:t>
      </w:r>
    </w:p>
    <w:p w:rsidRDefault="00735E24" w:rsidP="009E22D1" w:rsidR="00735E24">
      <w:pPr>
        <w:ind w:firstLine="720"/>
        <w:jc w:val="both"/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6C7EB1">
        <w:rPr>
          <w:bCs/>
        </w:rPr>
        <w:t>Split od 16. ožujka 2017.</w:t>
      </w:r>
      <w:r>
        <w:rPr>
          <w:bCs/>
        </w:rPr>
        <w:t xml:space="preserve"> godine utvrđeno da </w:t>
      </w:r>
      <w:r w:rsidR="00AD3CD7">
        <w:rPr>
          <w:bCs/>
        </w:rPr>
        <w:t xml:space="preserve"> je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 xml:space="preserve">ačun dužnika na dan </w:t>
      </w:r>
      <w:r w:rsidR="006C7EB1">
        <w:rPr>
          <w:bCs/>
        </w:rPr>
        <w:t>8. ožujak 2017.</w:t>
      </w:r>
      <w:r w:rsidR="00CE0912">
        <w:rPr>
          <w:bCs/>
        </w:rPr>
        <w:t xml:space="preserve"> godine nije blokiran, dužnik nema nepodmirenih obveza na dan izdavanja iste potvrde, te kod dužnika nije ostvaren stečajni razlog predviđen člankom 5. Stečajnog zakona</w:t>
      </w:r>
      <w:r w:rsidR="006C7EB1">
        <w:rPr>
          <w:bCs/>
        </w:rPr>
        <w:t xml:space="preserve"> (Narodne novine 71/15)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 xml:space="preserve">U Osijeku </w:t>
      </w:r>
      <w:r w:rsidR="006C7EB1">
        <w:rPr>
          <w:bCs/>
        </w:rPr>
        <w:t xml:space="preserve">5. travanj 2017.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E458F8" w:rsidP="009E22D1" w:rsidR="00E458F8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6C7EB1" w:rsidP="009E22D1" w:rsidR="009E22D1">
      <w:pPr>
        <w:numPr>
          <w:ilvl w:val="0"/>
          <w:numId w:val="9"/>
        </w:numPr>
        <w:jc w:val="both"/>
      </w:pPr>
      <w:r>
        <w:t>kal. 5/5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8018E"/>
    <w:rsid w:val="00B830D8"/>
    <w:rsid w:val="00BA2E62"/>
    <w:rsid w:val="00BC33DE"/>
    <w:rsid w:val="00BD19B1"/>
    <w:rsid w:val="00BD3199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458F8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3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1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1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1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1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3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1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1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1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1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COLOR-ING PRESLATINCI d.o.o. za građevinarstvo i proizvodnju</izvorni_sadrzaj>
    <derivirana_varijabla naziv="DomainObject.Predmet.ProtustrankaFormated_1">  COLOR-ING PRESLATINCI d.o.o. za građevinarstvo i proizvodnju</derivirana_varijabla>
  </DomainObject.Predmet.ProtustrankaFormated>
  <DomainObject.Predmet.ProtustrankaFormatedOIB>
    <izvorni_sadrzaj>  COLOR-ING PRESLATINCI d.o.o. za građevinarstvo i proizvodnju, OIB 14258102144</izvorni_sadrzaj>
    <derivirana_varijabla naziv="DomainObject.Predmet.ProtustrankaFormatedOIB_1">  COLOR-ING PRESLATINCI d.o.o. za građevinarstvo i proizvodnju, OIB 14258102144</derivirana_varijabla>
  </DomainObject.Predmet.ProtustrankaFormatedOIB>
  <DomainObject.Predmet.ProtustrankaFormatedWithAdress>
    <izvorni_sadrzaj> COLOR-ING PRESLATINCI d.o.o. za građevinarstvo i proizvodnju, Kralja Tomislava 4, 31418 Preslatinci</izvorni_sadrzaj>
    <derivirana_varijabla naziv="DomainObject.Predmet.ProtustrankaFormatedWithAdress_1"> COLOR-ING PRESLATINCI d.o.o. za građevinarstvo i proizvodnju, Kralja Tomislava 4, 31418 Preslatinci</derivirana_varijabla>
  </DomainObject.Predmet.ProtustrankaFormatedWithAdress>
  <DomainObject.Predmet.ProtustrankaFormatedWithAdressOIB>
    <izvorni_sadrzaj> COLOR-ING PRESLATINCI d.o.o. za građevinarstvo i proizvodnju, OIB 14258102144, Kralja Tomislava 4, 31418 Preslatinci</izvorni_sadrzaj>
    <derivirana_varijabla naziv="DomainObject.Predmet.ProtustrankaFormatedWithAdressOIB_1"> COLOR-ING PRESLATINCI d.o.o. za građevinarstvo i proizvodnju, OIB 14258102144, Kralja Tomislava 4, 31418 Preslatinci</derivirana_varijabla>
  </DomainObject.Predmet.ProtustrankaFormatedWithAdressOIB>
  <DomainObject.Predmet.ProtustrankaWithAdress>
    <izvorni_sadrzaj>COLOR-ING PRESLATINCI d.o.o. za građevinarstvo i proizvodnju Kralja Tomislava 4, 31418 Preslatinci</izvorni_sadrzaj>
    <derivirana_varijabla naziv="DomainObject.Predmet.ProtustrankaWithAdress_1">COLOR-ING PRESLATINCI d.o.o. za građevinarstvo i proizvodnju Kralja Tomislava 4, 31418 Preslatinci</derivirana_varijabla>
  </DomainObject.Predmet.ProtustrankaWithAdress>
  <DomainObject.Predmet.ProtustrankaWithAdressOIB>
    <izvorni_sadrzaj>COLOR-ING PRESLATINCI d.o.o. za građevinarstvo i proizvodnju, OIB 14258102144, Kralja Tomislava 4, 31418 Preslatinci</izvorni_sadrzaj>
    <derivirana_varijabla naziv="DomainObject.Predmet.ProtustrankaWithAdressOIB_1">COLOR-ING PRESLATINCI d.o.o. za građevinarstvo i proizvodnju, OIB 14258102144, Kralja Tomislava 4, 31418 Preslatinci</derivirana_varijabla>
  </DomainObject.Predmet.ProtustrankaWithAdressOIB>
  <DomainObject.Predmet.ProtustrankaNazivFormated>
    <izvorni_sadrzaj>COLOR-ING PRESLATINCI d.o.o. za građevinarstvo i proizvodnju</izvorni_sadrzaj>
    <derivirana_varijabla naziv="DomainObject.Predmet.ProtustrankaNazivFormated_1">COLOR-ING PRESLATINCI d.o.o. za građevinarstvo i proizvodnju</derivirana_varijabla>
  </DomainObject.Predmet.ProtustrankaNazivFormated>
  <DomainObject.Predmet.ProtustrankaNazivFormatedOIB>
    <izvorni_sadrzaj>COLOR-ING PRESLATINCI d.o.o. za građevinarstvo i proizvodnju, OIB 14258102144</izvorni_sadrzaj>
    <derivirana_varijabla naziv="DomainObject.Predmet.ProtustrankaNazivFormatedOIB_1">COLOR-ING PRESLATINCI d.o.o. za građevinarstvo i proizvodnju, OIB 14258102144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COLOR-ING PRESLATINCI d.o.o. za građevinarstvo i proizvodnju</item>
    </izvorni_sadrzaj>
    <derivirana_varijabla naziv="DomainObject.Predmet.ProtuStrankaListFormated_1">
      <item>COLOR-ING PRESLATINCI d.o.o. za građevinarstvo i proizvodnju</item>
    </derivirana_varijabla>
  </DomainObject.Predmet.ProtuStrankaListFormated>
  <DomainObject.Predmet.ProtuStrankaListFormatedOIB>
    <izvorni_sadrzaj>
      <item>COLOR-ING PRESLATINCI d.o.o. za građevinarstvo i proizvodnju, OIB 14258102144</item>
    </izvorni_sadrzaj>
    <derivirana_varijabla naziv="DomainObject.Predmet.ProtuStrankaListFormatedOIB_1">
      <item>COLOR-ING PRESLATINCI d.o.o. za građevinarstvo i proizvodnju, OIB 14258102144</item>
    </derivirana_varijabla>
  </DomainObject.Predmet.ProtuStrankaListFormatedOIB>
  <DomainObject.Predmet.ProtuStrankaListFormatedWithAdress>
    <izvorni_sadrzaj>
      <item>COLOR-ING PRESLATINCI d.o.o. za građevinarstvo i proizvodnju, Kralja Tomislava 4, 31418 Preslatinci</item>
    </izvorni_sadrzaj>
    <derivirana_varijabla naziv="DomainObject.Predmet.ProtuStrankaListFormatedWithAdress_1">
      <item>COLOR-ING PRESLATINCI d.o.o. za građevinarstvo i proizvodnju, Kralja Tomislava 4, 31418 Preslatinci</item>
    </derivirana_varijabla>
  </DomainObject.Predmet.ProtuStrankaListFormatedWithAdress>
  <DomainObject.Predmet.ProtuStrankaListFormatedWithAdressOIB>
    <izvorni_sadrzaj>
      <item>COLOR-ING PRESLATINCI d.o.o. za građevinarstvo i proizvodnju, OIB 14258102144, Kralja Tomislava 4, 31418 Preslatinci</item>
    </izvorni_sadrzaj>
    <derivirana_varijabla naziv="DomainObject.Predmet.ProtuStrankaListFormatedWithAdressOIB_1">
      <item>COLOR-ING PRESLATINCI d.o.o. za građevinarstvo i proizvodnju, OIB 14258102144, Kralja Tomislava 4, 31418 Preslatinci</item>
    </derivirana_varijabla>
  </DomainObject.Predmet.ProtuStrankaListFormatedWithAdressOIB>
  <DomainObject.Predmet.ProtuStrankaListNazivFormated>
    <izvorni_sadrzaj>
      <item>COLOR-ING PRESLATINCI d.o.o. za građevinarstvo i proizvodnju</item>
    </izvorni_sadrzaj>
    <derivirana_varijabla naziv="DomainObject.Predmet.ProtuStrankaListNazivFormated_1">
      <item>COLOR-ING PRESLATINCI d.o.o. za građevinarstvo i proizvodnju</item>
    </derivirana_varijabla>
  </DomainObject.Predmet.ProtuStrankaListNazivFormated>
  <DomainObject.Predmet.ProtuStrankaListNazivFormatedOIB>
    <izvorni_sadrzaj>
      <item>COLOR-ING PRESLATINCI d.o.o. za građevinarstvo i proizvodnju, OIB 14258102144</item>
    </izvorni_sadrzaj>
    <derivirana_varijabla naziv="DomainObject.Predmet.ProtuStrankaListNazivFormatedOIB_1">
      <item>COLOR-ING PRESLATINCI d.o.o. za građevinarstvo i proizvodnju, OIB 14258102144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COLOR-ING PRESLATINCI d.o.o. za građevinarstvo i proizvodnju</izvorni_sadrzaj>
    <derivirana_varijabla naziv="DomainObject.Predmet.ProtustrankaIDrugi_1">COLOR-ING PRESLATINCI d.o.o. za građevinarstvo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COLOR-ING PRESLATINCI d.o.o. za građevinarstvo i proizvodnju, OIB 14258102144, Kralja Tomislava 4, 31418 Preslatinci</izvorni_sadrzaj>
    <derivirana_varijabla naziv="DomainObject.Predmet.ProtustrankaIDrugiAdressOIB_1">COLOR-ING PRESLATINCI d.o.o. za građevinarstvo i proizvodnju, OIB 14258102144, Kralja Tomislava 4, 31418 Preslatinci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COLOR-ING PRESLATINCI d.o.o. za građevinarstvo i proizvodnju</item>
    </izvorni_sadrzaj>
    <derivirana_varijabla naziv="DomainObject.Predmet.SudioniciListNaziv_1">
      <item>FINA RC OSIJEK</item>
      <item>COLOR-ING PRESLATINCI d.o.o. za građevinarstvo i proizvodnju</item>
    </derivirana_varijabla>
  </DomainObject.Predmet.SudioniciListNaziv>
  <DomainObject.Predmet.SudioniciListAdressOIB>
    <izvorni_sadrzaj>
      <item>FINA RC OSIJEK, OIB 85821130368</item>
      <item>COLOR-ING PRESLATINCI d.o.o. za građevinarstvo i proizvodnju, OIB 14258102144, Kralja Tomislava 4,31418 Preslatinci</item>
    </izvorni_sadrzaj>
    <derivirana_varijabla naziv="DomainObject.Predmet.SudioniciListAdressOIB_1">
      <item>FINA RC OSIJEK, OIB 85821130368</item>
      <item>COLOR-ING PRESLATINCI d.o.o. za građevinarstvo i proizvodnju, OIB 14258102144, Kralja Tomislava 4,31418 Preslatinci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14258102144</item>
    </izvorni_sadrzaj>
    <derivirana_varijabla naziv="DomainObject.Predmet.SudioniciListNazivOIB_1">
      <item>, OIB 85821130368</item>
      <item>, OIB 14258102144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CAD6F-7312-44A1-BD55-17FDB54493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2419</properties:Characters>
  <properties:Lines>89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2017-04-05T10:16:00Z</dcterms:created>
  <dc:creator>hermanj</dc:creator>
  <cp:lastModifiedBy>Maja Kocijan</cp:lastModifiedBy>
  <cp:lastPrinted>2017-04-05T10:23:00Z</cp:lastPrinted>
  <dcterms:modified xmlns:xsi="http://www.w3.org/2001/XMLSchema-instance" xsi:type="dcterms:W3CDTF">2017-04-05T10:25:00Z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