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816e" w14:paraId="f85816e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86115E" w:rsidR="00243285" w:rsidRPr="006B77AD">
      <w:pPr>
        <w:jc w:val="both"/>
        <w:rPr>
          <w:b/>
        </w:rPr>
      </w:pPr>
      <w:r>
        <w:rPr>
          <w:noProof/>
        </w:rPr>
        <w:t xml:space="preserve">         </w:t>
      </w:r>
      <w:r w:rsidR="00CA19C1">
        <w:rPr>
          <w:noProof/>
        </w:rPr>
        <w:t xml:space="preserve">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A19C1" w:rsidP="0086115E" w:rsidR="0086115E" w:rsidRPr="001F0DCA">
      <w:pPr>
        <w:jc w:val="both"/>
      </w:pPr>
      <w:r>
        <w:t xml:space="preserve">     </w:t>
      </w:r>
      <w:r w:rsidR="0086115E"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CA19C1" w:rsidP="0086115E" w:rsidR="00243285">
      <w:pPr>
        <w:jc w:val="both"/>
      </w:pPr>
      <w:r>
        <w:t xml:space="preserve">                </w:t>
      </w:r>
      <w:r w:rsidR="0086115E" w:rsidRPr="001F0DCA">
        <w:t>Amruševa 2/II</w:t>
      </w:r>
      <w:r>
        <w:t xml:space="preserve">                                                                      67. St-80/2017-59</w:t>
      </w:r>
    </w:p>
    <w:p w:rsidRDefault="00CA19C1" w:rsidP="0086115E" w:rsidR="00CA19C1">
      <w:pPr>
        <w:jc w:val="both"/>
      </w:pPr>
    </w:p>
    <w:p w:rsidRDefault="00CA19C1" w:rsidP="0086115E" w:rsidR="00CA19C1">
      <w:pPr>
        <w:jc w:val="both"/>
      </w:pPr>
    </w:p>
    <w:p w:rsidRDefault="00F418B3" w:rsidP="00C45709" w:rsidR="00F418B3" w:rsidRPr="001F0DCA"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4D6116" w:rsidR="00243285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F17751" w:rsidRPr="00F17751">
        <w:rPr>
          <w:bCs/>
          <w:lang w:val="pt-BR"/>
        </w:rPr>
        <w:t>JOSIPA GRUPA d.o.o.</w:t>
      </w:r>
      <w:r w:rsidR="007E4D5D">
        <w:rPr>
          <w:bCs/>
          <w:lang w:val="pt-BR"/>
        </w:rPr>
        <w:t xml:space="preserve"> u stečaju</w:t>
      </w:r>
      <w:r w:rsidR="00F17751" w:rsidRPr="00F17751">
        <w:rPr>
          <w:bCs/>
          <w:lang w:val="pt-BR"/>
        </w:rPr>
        <w:t>, Zagreb, Strojarska cesta 2, OIB: 50289987256</w:t>
      </w:r>
      <w:r w:rsidR="0086115E" w:rsidRPr="006B77AD">
        <w:rPr>
          <w:lang w:val="pt-BR"/>
        </w:rPr>
        <w:t xml:space="preserve">, </w:t>
      </w:r>
      <w:r w:rsidR="007E4D5D">
        <w:rPr>
          <w:lang w:val="pt-BR"/>
        </w:rPr>
        <w:t>22. listopada</w:t>
      </w:r>
      <w:r w:rsidR="0053524A">
        <w:rPr>
          <w:color w:val="FF0000"/>
          <w:lang w:val="pt-BR"/>
        </w:rPr>
        <w:t xml:space="preserve"> </w:t>
      </w:r>
      <w:r w:rsidR="001449DA">
        <w:rPr>
          <w:lang w:val="pt-BR"/>
        </w:rPr>
        <w:t>2018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7E4D5D" w:rsidP="00BE659C" w:rsidR="00BE659C">
      <w:pPr>
        <w:numPr>
          <w:ilvl w:val="0"/>
          <w:numId w:val="1"/>
        </w:numPr>
        <w:jc w:val="both"/>
      </w:pPr>
      <w:r w:rsidRPr="007E4D5D">
        <w:t>Vesna Kocbek iz Zagreba, Trg Nikole Zrinskog 17, OIB: 64935258953</w:t>
      </w:r>
      <w:r w:rsidR="004918BD" w:rsidRPr="006B77AD">
        <w:t>,</w:t>
      </w:r>
      <w:r w:rsidR="00F1797B" w:rsidRPr="006B77AD">
        <w:t xml:space="preserve"> </w:t>
      </w:r>
      <w:r w:rsidR="00E705C9">
        <w:t xml:space="preserve">razrješuje se </w:t>
      </w:r>
      <w:r w:rsidR="00B93BB9">
        <w:t>dužnosti stečajnog uprav</w:t>
      </w:r>
      <w:r w:rsidR="00E705C9">
        <w:t>itelja u ovom stečajnom postupku</w:t>
      </w:r>
      <w:r w:rsidR="00B93BB9">
        <w:t>.</w:t>
      </w:r>
    </w:p>
    <w:p w:rsidRDefault="00B93BB9" w:rsidP="00BE659C" w:rsidR="00C947A5">
      <w:pPr>
        <w:numPr>
          <w:ilvl w:val="0"/>
          <w:numId w:val="1"/>
        </w:numPr>
        <w:jc w:val="both"/>
      </w:pPr>
      <w:r w:rsidRPr="003B18CF">
        <w:t xml:space="preserve">Za novog stečajnog upravitelja imenuje se </w:t>
      </w:r>
      <w:r w:rsidR="00BE659C">
        <w:t xml:space="preserve">Ivan Čulić iz Osijeka, Sljemenska ulica 44, OIB: 28643153330. </w:t>
      </w:r>
    </w:p>
    <w:p w:rsidRDefault="00BE659C" w:rsidP="00BE659C" w:rsidR="00BE659C"/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B8498D" w:rsidP="00E6772D" w:rsidR="001F0DCA">
      <w:pPr>
        <w:ind w:firstLine="708"/>
        <w:jc w:val="both"/>
      </w:pPr>
      <w:r>
        <w:t xml:space="preserve">Rješenjem Ministarstva pravosuđa od 15. listopada 2018. Vesna Kocbek brisana je s liste A stečajnih upravitelja. </w:t>
      </w:r>
      <w:r w:rsidR="00E6772D">
        <w:t xml:space="preserve"> </w:t>
      </w:r>
      <w:r w:rsidR="006329DB">
        <w:t xml:space="preserve">Slijedom navedenog, sud je primjenom odredbe čl. 91. SZ-a </w:t>
      </w:r>
      <w:r w:rsidR="00C45709">
        <w:t>riješio kao u točki I. izreke</w:t>
      </w:r>
      <w:r w:rsidR="001F0DCA">
        <w:t>,</w:t>
      </w:r>
      <w:r w:rsidR="00C45709">
        <w:t xml:space="preserve"> a</w:t>
      </w:r>
      <w:r w:rsidR="001F0DCA">
        <w:t xml:space="preserve"> odgovarajućom primjenom odredaba Stečajnog zakona</w:t>
      </w:r>
      <w:r w:rsidR="00254BDA">
        <w:t>, metodom slučajnog odabira</w:t>
      </w:r>
      <w:r w:rsidR="001F0DCA">
        <w:t xml:space="preserve"> za novog stečajnog upravitelja </w:t>
      </w:r>
      <w:r w:rsidR="001F0DCA" w:rsidRPr="00163E44">
        <w:t xml:space="preserve">imenovan je </w:t>
      </w:r>
      <w:r w:rsidR="00E6772D">
        <w:rPr>
          <w:rFonts w:cs="Arial"/>
        </w:rPr>
        <w:t>Ivan Čulić</w:t>
      </w:r>
      <w:r w:rsidR="005355D1" w:rsidRPr="003B18CF">
        <w:rPr>
          <w:rFonts w:cs="Arial"/>
          <w:sz w:val="22"/>
          <w:szCs w:val="22"/>
        </w:rPr>
        <w:t>.</w:t>
      </w:r>
      <w:r w:rsidR="005355D1" w:rsidRPr="003B18CF">
        <w:t xml:space="preserve"> </w:t>
      </w:r>
      <w:r w:rsidR="001F0DCA">
        <w:t>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E6772D" w:rsidRPr="00E6772D">
        <w:rPr>
          <w:lang w:val="pt-BR"/>
        </w:rPr>
        <w:t xml:space="preserve">22. listopada </w:t>
      </w:r>
      <w:r w:rsidR="003A458C">
        <w:rPr>
          <w:lang w:val="pt-BR"/>
        </w:rPr>
        <w:t>2018</w:t>
      </w:r>
      <w:r w:rsidR="00F1797B" w:rsidRPr="00B93BB9">
        <w:t>.</w:t>
      </w:r>
    </w:p>
    <w:p w:rsidRDefault="00F1797B" w:rsidP="002D4CBC" w:rsidR="00F1797B" w:rsidRPr="00020500">
      <w:pPr>
        <w:jc w:val="both"/>
        <w:rPr>
          <w:b/>
        </w:rPr>
      </w:pPr>
    </w:p>
    <w:p w:rsidRDefault="00243285" w:rsidP="00243285" w:rsidR="00F1797B" w:rsidRPr="00020500">
      <w:pPr>
        <w:ind w:firstLine="708" w:left="4248"/>
      </w:pPr>
      <w:r w:rsidRPr="00020500">
        <w:t xml:space="preserve">                                                  </w:t>
      </w:r>
      <w:r w:rsidR="00F1797B" w:rsidRPr="00020500">
        <w:t xml:space="preserve">Sudac:  </w:t>
      </w:r>
    </w:p>
    <w:p w:rsidRDefault="004918BD" w:rsidP="004918BD" w:rsidR="00F1797B" w:rsidRPr="00020500">
      <w:pPr>
        <w:jc w:val="right"/>
      </w:pPr>
      <w:r w:rsidRPr="00020500">
        <w:t xml:space="preserve"> Gordan Zubak</w:t>
      </w:r>
      <w:r w:rsidR="00906BBF">
        <w:t>,v.r.</w:t>
      </w:r>
      <w:r w:rsidRPr="00020500">
        <w:t xml:space="preserve"> </w:t>
      </w:r>
    </w:p>
    <w:p w:rsidRDefault="008D55C6" w:rsidP="004918BD" w:rsidR="008D55C6" w:rsidRPr="00020500">
      <w:pPr>
        <w:jc w:val="right"/>
      </w:pPr>
    </w:p>
    <w:p w:rsidRDefault="00F1797B" w:rsidP="002D4CBC" w:rsidR="00F1797B" w:rsidRPr="00020500">
      <w:pPr>
        <w:jc w:val="both"/>
      </w:pPr>
      <w:r w:rsidRPr="00020500">
        <w:t>Uputa o pravnom lijeku:</w:t>
      </w:r>
    </w:p>
    <w:p w:rsidRDefault="00F1797B" w:rsidP="002D4CBC" w:rsidR="00F1797B">
      <w:pPr>
        <w:jc w:val="both"/>
      </w:pPr>
      <w:r w:rsidRPr="00020500">
        <w:t>Protiv ovog rješenja može se uložiti žalba Visokom trgovačkom sudu Republike Hrvatske u roku od 8 dana. Žalba  se ulaže  putem ovog suda u 2 primjerka.</w:t>
      </w:r>
    </w:p>
    <w:p w:rsidRDefault="00B93BB9" w:rsidP="00906BBF" w:rsidR="00B93BB9"/>
    <w:p w:rsidRDefault="00906BBF" w:rsidP="00400817" w:rsidR="00906BBF" w:rsidRPr="00400817">
      <w:pPr>
        <w:jc w:val="right"/>
      </w:pPr>
      <w:r w:rsidRPr="00400817">
        <w:t>Za točnost otpravka – ovlašteni službenik</w:t>
      </w:r>
      <w:r>
        <w:t>:</w:t>
      </w:r>
    </w:p>
    <w:p w:rsidRDefault="00906BBF" w:rsidP="00400817" w:rsidR="00906BBF" w:rsidRPr="00400817">
      <w:pPr>
        <w:ind w:left="5664"/>
      </w:pPr>
      <w:r w:rsidRPr="00400817">
        <w:t xml:space="preserve">        Dijana Hadžić</w:t>
      </w:r>
    </w:p>
    <w:p w:rsidRDefault="00906BBF" w:rsidP="00906BBF" w:rsidR="00906BBF"/>
    <w:p w:rsidRDefault="00906BBF" w:rsidP="00906BBF" w:rsidR="00906BBF" w:rsidRPr="00CA19C1">
      <w:pPr>
        <w:rPr>
          <w:color w:themeColor="background1" w:val="FFFFFF"/>
        </w:rPr>
      </w:pPr>
    </w:p>
    <w:sectPr w:rsidR="00906BBF" w:rsidRPr="00CA19C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7D20"/>
    <w:rsid w:val="0009227D"/>
    <w:rsid w:val="000E2119"/>
    <w:rsid w:val="00100575"/>
    <w:rsid w:val="001449DA"/>
    <w:rsid w:val="00163E44"/>
    <w:rsid w:val="001F0DCA"/>
    <w:rsid w:val="001F2E2A"/>
    <w:rsid w:val="00243285"/>
    <w:rsid w:val="00254BDA"/>
    <w:rsid w:val="002D4CBC"/>
    <w:rsid w:val="003161BB"/>
    <w:rsid w:val="00371E33"/>
    <w:rsid w:val="003869E3"/>
    <w:rsid w:val="003A083E"/>
    <w:rsid w:val="003A458C"/>
    <w:rsid w:val="003B18CF"/>
    <w:rsid w:val="003B5105"/>
    <w:rsid w:val="004918BD"/>
    <w:rsid w:val="004D6116"/>
    <w:rsid w:val="00521936"/>
    <w:rsid w:val="0053524A"/>
    <w:rsid w:val="005355D1"/>
    <w:rsid w:val="00573BC8"/>
    <w:rsid w:val="006329DB"/>
    <w:rsid w:val="0065246A"/>
    <w:rsid w:val="006B77AD"/>
    <w:rsid w:val="0073212E"/>
    <w:rsid w:val="007E4D5D"/>
    <w:rsid w:val="0086115E"/>
    <w:rsid w:val="008A7574"/>
    <w:rsid w:val="008D55C6"/>
    <w:rsid w:val="00906BBF"/>
    <w:rsid w:val="00907E1E"/>
    <w:rsid w:val="009508C1"/>
    <w:rsid w:val="00955BBB"/>
    <w:rsid w:val="00990BF7"/>
    <w:rsid w:val="009C58F8"/>
    <w:rsid w:val="009E6687"/>
    <w:rsid w:val="00AD12E1"/>
    <w:rsid w:val="00B80A01"/>
    <w:rsid w:val="00B8498D"/>
    <w:rsid w:val="00B85BF4"/>
    <w:rsid w:val="00B93BB9"/>
    <w:rsid w:val="00BE659C"/>
    <w:rsid w:val="00C41876"/>
    <w:rsid w:val="00C45709"/>
    <w:rsid w:val="00C53B7E"/>
    <w:rsid w:val="00C947A5"/>
    <w:rsid w:val="00CA19C1"/>
    <w:rsid w:val="00CD080D"/>
    <w:rsid w:val="00D0668D"/>
    <w:rsid w:val="00D11E8B"/>
    <w:rsid w:val="00D26CB0"/>
    <w:rsid w:val="00D4155B"/>
    <w:rsid w:val="00D95F7A"/>
    <w:rsid w:val="00DF2243"/>
    <w:rsid w:val="00E029B4"/>
    <w:rsid w:val="00E6772D"/>
    <w:rsid w:val="00E67FD5"/>
    <w:rsid w:val="00E705C9"/>
    <w:rsid w:val="00EE41E8"/>
    <w:rsid w:val="00F17751"/>
    <w:rsid w:val="00F1797B"/>
    <w:rsid w:val="00F418B3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B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B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B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B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B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B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B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B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>
      <item>Krešimir-Lovro Marcelić</item>
      <item>Mirjana Mrkšić</item>
    </izvorni_sadrzaj>
    <derivirana_varijabla naziv="DomainObject.Predmet.OstaliListFormated_1">
      <item>Krešimir-Lovro Marcelić</item>
      <item>Mirjana Mrkšić</item>
    </derivirana_varijabla>
  </DomainObject.Predmet.OstaliListFormated>
  <DomainObject.Predmet.OstaliListFormatedOIB>
    <izvorni_sadrzaj>
      <item>Krešimir-Lovro Marcelić, OIB 81080652173</item>
      <item>Mirjana Mrkšić, OIB 41242290676</item>
    </izvorni_sadrzaj>
    <derivirana_varijabla naziv="DomainObject.Predmet.OstaliListFormatedOIB_1">
      <item>Krešimir-Lovro Marcelić, OIB 81080652173</item>
      <item>Mirjana Mrkšić, OIB 41242290676</item>
    </derivirana_varijabla>
  </DomainObject.Predmet.OstaliListFormatedOIB>
  <DomainObject.Predmet.OstaliListFormatedWithAdress>
    <izvorni_sadrzaj>
      <item>Krešimir-Lovro Marcelić, Ulica Jurja Bijankinija 4/1, 23000 Zadar</item>
      <item>Mirjana Mrkšić, Draškovićeva ulica 74, 10000 Zagreb</item>
    </izvorni_sadrzaj>
    <derivirana_varijabla naziv="DomainObject.Predmet.OstaliListFormatedWithAdress_1">
      <item>Krešimir-Lovro Marcelić, Ulica Jurja Bijankinija 4/1, 23000 Zadar</item>
      <item>Mirjana Mrkšić, Draškovićeva ulica 74, 10000 Zagreb</item>
    </derivirana_varijabla>
  </DomainObject.Predmet.OstaliListFormatedWithAdress>
  <DomainObject.Predmet.OstaliListFormatedWithAdressOIB>
    <izvorni_sadrzaj>
      <item>Krešimir-Lovro Marcelić, OIB 81080652173, Ulica Jurja Bijankinija 4/1, 23000 Zadar</item>
      <item>Mirjana Mrkšić, OIB 41242290676, Draškovićeva ulica 74, 10000 Zagreb</item>
    </izvorni_sadrzaj>
    <derivirana_varijabla naziv="DomainObject.Predmet.OstaliListFormatedWithAdressOIB_1">
      <item>Krešimir-Lovro Marcelić, OIB 81080652173, Ulica Jurja Bijankinija 4/1, 23000 Zadar</item>
      <item>Mirjana Mrkšić, OIB 41242290676, Draškovićeva ulica 74, 10000 Zagreb</item>
    </derivirana_varijabla>
  </DomainObject.Predmet.OstaliListFormatedWithAdressOIB>
  <DomainObject.Predmet.OstaliListNazivFormated>
    <izvorni_sadrzaj>
      <item>Krešimir-Lovro Marcelić</item>
      <item>Mirjana Mrkšić</item>
    </izvorni_sadrzaj>
    <derivirana_varijabla naziv="DomainObject.Predmet.OstaliListNazivFormated_1">
      <item>Krešimir-Lovro Marcelić</item>
      <item>Mirjana Mrkšić</item>
    </derivirana_varijabla>
  </DomainObject.Predmet.OstaliListNazivFormated>
  <DomainObject.Predmet.OstaliListNazivFormatedOIB>
    <izvorni_sadrzaj>
      <item>Krešimir-Lovro Marcelić, OIB 81080652173</item>
      <item>Mirjana Mrkšić, OIB 41242290676</item>
    </izvorni_sadrzaj>
    <derivirana_varijabla naziv="DomainObject.Predmet.OstaliListNazivFormatedOIB_1">
      <item>Krešimir-Lovro Marcelić, OIB 81080652173</item>
      <item>Mirjana Mrkšić, OIB 41242290676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GRUPA d.o.o.</item>
      <item>FINA Regionalni centar Zagreb</item>
      <item>Krešimir-Lovro Marcelić</item>
      <item>Mirjana Mrkšić</item>
    </izvorni_sadrzaj>
    <derivirana_varijabla naziv="DomainObject.Predmet.SudioniciListNaziv_1">
      <item>JOSIPA GRUPA d.o.o.</item>
      <item>FINA Regionalni centar Zagreb</item>
      <item>Krešimir-Lovro Marcelić</item>
      <item>Mirjana Mrkšić</item>
    </derivirana_varijabla>
  </DomainObject.Predmet.SudioniciListNaziv>
  <DomainObject.Predmet.SudioniciListAdressOIB>
    <izvorni_sadrzaj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izvorni_sadrzaj>
    <derivirana_varijabla naziv="DomainObject.Predmet.SudioniciListAdressOIB_1"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50289987256</item>
      <item>, OIB 85821130368</item>
      <item>, OIB 81080652173</item>
      <item>, OIB 41242290676</item>
    </izvorni_sadrzaj>
    <derivirana_varijabla naziv="DomainObject.Predmet.SudioniciListNazivOIB_1">
      <item>, OIB 50289987256</item>
      <item>, OIB 85821130368</item>
      <item>, OIB 81080652173</item>
      <item>, OIB 41242290676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2017.</izvorni_sadrzaj>
    <derivirana_varijabla naziv="DomainObject.Predmet.DatumZadnjeOdrzaneSudskeRadnje_1">12. rujna 2017.</derivirana_varijabla>
  </DomainObject.Predmet.DatumZadnjeOdrzaneSudskeRadnje>
  <DomainObject.PredzadnjaOdlukaIzPredmeta.DatumDonosenjaOdluke>
    <izvorni_sadrzaj>12. rujna 2017.</izvorni_sadrzaj>
    <derivirana_varijabla naziv="DomainObject.PredzadnjaOdlukaIzPredmeta.DatumDonosenjaOdluke_1">12. rujna 2017.</derivirana_varijabla>
  </DomainObject.PredzadnjaOdlukaIzPredmeta.DatumDonosenjaOdluke>
  <DomainObject.PredzadnjaOdlukaIzPredmeta.Oznaka>
    <izvorni_sadrzaj>St-80/2017-52</izvorni_sadrzaj>
    <derivirana_varijabla naziv="DomainObject.PredzadnjaOdlukaIzPredmeta.Oznaka_1">St-80/2017-52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1033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2018-10-22T11:56:00Z</dcterms:created>
  <dc:creator>gzubak</dc:creator>
  <cp:lastModifiedBy>Dijana Hadžić</cp:lastModifiedBy>
  <cp:lastPrinted>2018-10-22T12:21:00Z</cp:lastPrinted>
  <dcterms:modified xmlns:xsi="http://www.w3.org/2001/XMLSchema-instance" xsi:type="dcterms:W3CDTF">2018-10-22T12:21:00Z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(15. rješenje - razrješenje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