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ce5f" w14:paraId="2c8ce5f" w:rsidRDefault="0022525C" w:rsidP="0022525C" w:rsidR="0022525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525C" w:rsidP="0022525C" w:rsidR="0022525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2525C" w:rsidP="0022525C" w:rsidR="0022525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2525C" w:rsidP="0022525C" w:rsidR="0022525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2525C" w:rsidP="0022525C" w:rsidR="0022525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2525C" w:rsidP="0022525C" w:rsidR="0022525C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22525C" w:rsidP="0022525C" w:rsidR="0022525C" w:rsidRPr="005D578C">
      <w:pPr>
        <w:jc w:val="center"/>
        <w:rPr>
          <w:rFonts w:cs="Times New Roman" w:eastAsia="Times New Roman"/>
          <w:szCs w:val="24"/>
        </w:rPr>
      </w:pPr>
    </w:p>
    <w:p w:rsidRDefault="0022525C" w:rsidP="0022525C" w:rsidR="0022525C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LJ U Č A K </w:t>
      </w:r>
    </w:p>
    <w:p w:rsidRDefault="0022525C" w:rsidP="0022525C" w:rsidR="0022525C" w:rsidRPr="005D578C">
      <w:pPr>
        <w:rPr>
          <w:rFonts w:cs="Times New Roman" w:eastAsia="Times New Roman"/>
          <w:szCs w:val="24"/>
        </w:rPr>
      </w:pPr>
    </w:p>
    <w:p w:rsidRDefault="0022525C" w:rsidP="0022525C" w:rsidR="0022525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GAIA COMMERCE</w:t>
      </w:r>
      <w:r w:rsidRPr="00A8617A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A8617A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Tomasinijeva 24</w:t>
      </w:r>
      <w:r w:rsidRPr="00A8617A">
        <w:rPr>
          <w:rFonts w:cs="Times New Roman" w:eastAsia="Times New Roman"/>
          <w:szCs w:val="24"/>
        </w:rPr>
        <w:t xml:space="preserve">, OIB </w:t>
      </w:r>
      <w:r w:rsidRPr="009144E9">
        <w:rPr>
          <w:rFonts w:cs="Times New Roman" w:eastAsia="Times New Roman"/>
          <w:szCs w:val="24"/>
        </w:rPr>
        <w:t>70313635391</w:t>
      </w:r>
      <w:r w:rsidRPr="00A8617A">
        <w:rPr>
          <w:rFonts w:cs="Times New Roman" w:eastAsia="Times New Roman"/>
          <w:szCs w:val="24"/>
        </w:rPr>
        <w:t xml:space="preserve">, MBS </w:t>
      </w:r>
      <w:r w:rsidRPr="009144E9">
        <w:rPr>
          <w:rFonts w:cs="Times New Roman" w:eastAsia="Times New Roman"/>
          <w:szCs w:val="24"/>
        </w:rPr>
        <w:t>040115885</w:t>
      </w:r>
      <w:r>
        <w:rPr>
          <w:rFonts w:cs="Times New Roman" w:eastAsia="Times New Roman"/>
          <w:szCs w:val="24"/>
        </w:rPr>
        <w:t>, 27. travnja 2016.</w:t>
      </w:r>
    </w:p>
    <w:p w:rsidRDefault="0022525C" w:rsidP="0022525C" w:rsidR="0022525C" w:rsidRPr="005D578C">
      <w:pPr>
        <w:rPr>
          <w:rFonts w:cs="Times New Roman" w:eastAsia="Times New Roman"/>
          <w:szCs w:val="24"/>
        </w:rPr>
      </w:pPr>
    </w:p>
    <w:p w:rsidRDefault="0022525C" w:rsidP="0022525C" w:rsidR="0022525C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 a k lj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22525C" w:rsidP="0022525C" w:rsidR="0022525C">
      <w:pPr>
        <w:rPr>
          <w:rFonts w:eastAsia="Times New Roman"/>
          <w:szCs w:val="24"/>
        </w:rPr>
      </w:pPr>
    </w:p>
    <w:p w:rsidRDefault="0022525C" w:rsidP="0022525C" w:rsidR="0022525C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>dužnik da u roku od 8 (osam) dana od dostave ovog zaključka</w:t>
      </w:r>
      <w:r>
        <w:rPr>
          <w:rFonts w:eastAsia="Times New Roman"/>
          <w:szCs w:val="24"/>
        </w:rPr>
        <w:t xml:space="preserve"> u spis dostavi izvornik potvrde Financijske agencije od 18. travnja 2016. </w:t>
      </w:r>
    </w:p>
    <w:p w:rsidRDefault="0022525C" w:rsidP="0022525C" w:rsidR="0022525C">
      <w:pPr>
        <w:rPr>
          <w:rFonts w:cs="Times New Roman" w:eastAsia="Times New Roman"/>
          <w:szCs w:val="24"/>
        </w:rPr>
      </w:pPr>
    </w:p>
    <w:p w:rsidRDefault="0022525C" w:rsidP="0022525C" w:rsidR="0022525C" w:rsidRPr="005D578C">
      <w:pPr>
        <w:rPr>
          <w:rFonts w:cs="Times New Roman" w:eastAsia="Times New Roman"/>
          <w:szCs w:val="24"/>
        </w:rPr>
      </w:pPr>
    </w:p>
    <w:p w:rsidRDefault="0022525C" w:rsidP="0022525C" w:rsidR="0022525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27.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2525C" w:rsidP="0022525C" w:rsidR="0022525C">
      <w:pPr>
        <w:rPr>
          <w:rFonts w:cs="Times New Roman" w:eastAsia="Times New Roman"/>
          <w:szCs w:val="24"/>
        </w:rPr>
      </w:pPr>
    </w:p>
    <w:p w:rsidRDefault="0022525C" w:rsidP="0022525C" w:rsidR="0022525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A6831" w:rsidP="0022525C" w:rsidR="0022525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  <w:r w:rsidR="0022525C">
        <w:rPr>
          <w:rFonts w:cs="Times New Roman" w:eastAsia="Times New Roman"/>
          <w:szCs w:val="24"/>
        </w:rPr>
        <w:t>Damir Rabar</w:t>
      </w:r>
    </w:p>
    <w:p w:rsidRDefault="0022525C" w:rsidP="0022525C" w:rsidR="0022525C">
      <w:pPr>
        <w:jc w:val="left"/>
        <w:rPr>
          <w:rFonts w:cs="Times New Roman" w:eastAsia="Times New Roman"/>
          <w:szCs w:val="24"/>
        </w:rPr>
      </w:pPr>
    </w:p>
    <w:p w:rsidRDefault="0022525C" w:rsidP="0022525C" w:rsidR="0022525C" w:rsidRPr="005D578C">
      <w:pPr>
        <w:jc w:val="left"/>
        <w:rPr>
          <w:rFonts w:cs="Times New Roman" w:eastAsia="Times New Roman"/>
          <w:szCs w:val="24"/>
        </w:rPr>
      </w:pPr>
    </w:p>
    <w:p w:rsidRDefault="0022525C" w:rsidP="0022525C" w:rsidR="0022525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2525C" w:rsidP="0022525C" w:rsidR="0022525C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22525C" w:rsidP="0022525C" w:rsidR="0022525C">
      <w:pPr>
        <w:rPr>
          <w:rFonts w:cs="Times New Roman" w:eastAsia="Times New Roman"/>
          <w:szCs w:val="24"/>
        </w:rPr>
      </w:pPr>
    </w:p>
    <w:p w:rsidRDefault="0022525C" w:rsidP="0022525C" w:rsidR="0022525C" w:rsidRPr="005D578C">
      <w:pPr>
        <w:rPr>
          <w:rFonts w:cs="Times New Roman" w:eastAsia="Times New Roman"/>
          <w:szCs w:val="24"/>
        </w:rPr>
      </w:pPr>
    </w:p>
    <w:p w:rsidRDefault="0022525C" w:rsidP="0022525C" w:rsidR="0022525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22525C" w:rsidP="0022525C" w:rsidR="0022525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 GAIA COMMERCE</w:t>
      </w:r>
      <w:r w:rsidRPr="00A8617A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A8617A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Tomasinijeva 24</w:t>
      </w:r>
      <w:r w:rsidRPr="00A8617A">
        <w:rPr>
          <w:rFonts w:cs="Times New Roman" w:eastAsia="Times New Roman"/>
          <w:szCs w:val="24"/>
        </w:rPr>
        <w:t xml:space="preserve">, </w:t>
      </w:r>
    </w:p>
    <w:p w:rsidRDefault="0022525C" w:rsidP="0022525C" w:rsidR="0022525C" w:rsidRPr="004A4C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mrežna stranica e-Oglasna ploča sudova – </w:t>
      </w:r>
      <w:r>
        <w:rPr>
          <w:rFonts w:eastAsiaTheme="minorHAnsi"/>
          <w:lang w:eastAsia="en-US"/>
        </w:rPr>
        <w:t>8 dana (dostava se smatra obavljenom istekom osmog dana od dana objave zaključka na mrežnoj stranici).</w:t>
      </w:r>
    </w:p>
    <w:p w:rsidRDefault="0022525C" w:rsidP="0022525C" w:rsidR="0022525C" w:rsidRPr="00737115">
      <w:pPr>
        <w:jc w:val="left"/>
        <w:rPr>
          <w:rFonts w:cs="Times New Roman" w:eastAsia="Times New Roman"/>
          <w:szCs w:val="24"/>
        </w:rPr>
      </w:pPr>
    </w:p>
    <w:p w:rsidRDefault="0022525C" w:rsidP="0022525C" w:rsidR="0022525C"/>
    <w:p w:rsidRDefault="0022525C" w:rsidP="0022525C" w:rsidR="0022525C"/>
    <w:p w:rsidRDefault="004F5027" w:rsidR="004F5027"/>
    <w:sectPr w:rsidSect="0022525C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25C" w:rsidP="0022525C" w:rsidR="0022525C">
      <w:r>
        <w:separator/>
      </w:r>
    </w:p>
  </w:endnote>
  <w:endnote w:id="0" w:type="continuationSeparator">
    <w:p w:rsidRDefault="0022525C" w:rsidP="0022525C" w:rsidR="00225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25C" w:rsidP="0022525C" w:rsidR="0022525C">
      <w:r>
        <w:separator/>
      </w:r>
    </w:p>
  </w:footnote>
  <w:footnote w:id="0" w:type="continuationSeparator">
    <w:p w:rsidRDefault="0022525C" w:rsidP="0022525C" w:rsidR="002252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525C" w:rsidP="0022525C" w:rsidR="0022525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St-397/2015-6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525C" w:rsidP="0022525C" w:rsidR="0022525C" w:rsidRPr="00A074C3">
    <w:pPr>
      <w:pStyle w:val="Zaglavlje"/>
      <w:jc w:val="right"/>
      <w:rPr>
        <w:szCs w:val="24"/>
      </w:rPr>
    </w:pPr>
    <w:r>
      <w:rPr>
        <w:szCs w:val="24"/>
      </w:rPr>
      <w:t>1 St-25/2016-6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7EC9"/>
    <w:rsid w:val="00022209"/>
    <w:rsid w:val="001324A5"/>
    <w:rsid w:val="0022525C"/>
    <w:rsid w:val="004F5027"/>
    <w:rsid w:val="00957EC9"/>
    <w:rsid w:val="009A683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25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525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2525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52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25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2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52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83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A683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A68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A68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25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525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2525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52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25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2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52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83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A683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A68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A68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St-25/2016</izvorni_sadrzaj>
    <derivirana_varijabla naziv="DomainObject.Predmet.OznakaBroj_1">St-25/2016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GAIA COMMERCE d.o.o. PULA</izvorni_sadrzaj>
    <derivirana_varijabla naziv="DomainObject.Predmet.ProtustrankaFormated_1">  GAIA COMMERCE d.o.o. PULA</derivirana_varijabla>
  </DomainObject.Predmet.ProtustrankaFormated>
  <DomainObject.Predmet.ProtustrankaFormatedOIB>
    <izvorni_sadrzaj>  GAIA COMMERCE d.o.o. PULA, OIB 70313635391</izvorni_sadrzaj>
    <derivirana_varijabla naziv="DomainObject.Predmet.ProtustrankaFormatedOIB_1">  GAIA COMMERCE d.o.o. PULA, OIB 70313635391</derivirana_varijabla>
  </DomainObject.Predmet.ProtustrankaFormatedOIB>
  <DomainObject.Predmet.ProtustrankaFormatedWithAdress>
    <izvorni_sadrzaj> GAIA COMMERCE d.o.o. PULA, Tomasinijeva 24, 52100 Pula</izvorni_sadrzaj>
    <derivirana_varijabla naziv="DomainObject.Predmet.ProtustrankaFormatedWithAdress_1"> GAIA COMMERCE d.o.o. PULA, Tomasinijeva 24, 52100 Pula</derivirana_varijabla>
  </DomainObject.Predmet.ProtustrankaFormatedWithAdress>
  <DomainObject.Predmet.ProtustrankaFormatedWithAdressOIB>
    <izvorni_sadrzaj> GAIA COMMERCE d.o.o. PULA, OIB 70313635391, Tomasinijeva 24, 52100 Pula</izvorni_sadrzaj>
    <derivirana_varijabla naziv="DomainObject.Predmet.ProtustrankaFormatedWithAdressOIB_1"> GAIA COMMERCE d.o.o. PULA, OIB 70313635391, Tomasinijeva 24, 52100 Pula</derivirana_varijabla>
  </DomainObject.Predmet.ProtustrankaFormatedWithAdressOIB>
  <DomainObject.Predmet.ProtustrankaWithAdress>
    <izvorni_sadrzaj>GAIA COMMERCE d.o.o. PULA Tomasinijeva 24, 52100 Pula</izvorni_sadrzaj>
    <derivirana_varijabla naziv="DomainObject.Predmet.ProtustrankaWithAdress_1">GAIA COMMERCE d.o.o. PULA Tomasinijeva 24, 52100 Pula</derivirana_varijabla>
  </DomainObject.Predmet.ProtustrankaWithAdress>
  <DomainObject.Predmet.ProtustrankaWithAdressOIB>
    <izvorni_sadrzaj>GAIA COMMERCE d.o.o. PULA, OIB 70313635391, Tomasinijeva 24, 52100 Pula</izvorni_sadrzaj>
    <derivirana_varijabla naziv="DomainObject.Predmet.ProtustrankaWithAdressOIB_1">GAIA COMMERCE d.o.o. PULA, OIB 70313635391, Tomasinijeva 24, 52100 Pula</derivirana_varijabla>
  </DomainObject.Predmet.ProtustrankaWithAdressOIB>
  <DomainObject.Predmet.ProtustrankaNazivFormated>
    <izvorni_sadrzaj>GAIA COMMERCE d.o.o. PULA</izvorni_sadrzaj>
    <derivirana_varijabla naziv="DomainObject.Predmet.ProtustrankaNazivFormated_1">GAIA COMMERCE d.o.o. PULA</derivirana_varijabla>
  </DomainObject.Predmet.ProtustrankaNazivFormated>
  <DomainObject.Predmet.ProtustrankaNazivFormatedOIB>
    <izvorni_sadrzaj>GAIA COMMERCE d.o.o. PULA, OIB 70313635391</izvorni_sadrzaj>
    <derivirana_varijabla naziv="DomainObject.Predmet.ProtustrankaNazivFormatedOIB_1">GAIA COMMERCE d.o.o. PULA, OIB 70313635391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11126.38</izvorni_sadrzaj>
    <derivirana_varijabla naziv="DomainObject.Predmet.TrenutnaVrijednost_1">11126.38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GAIA COMMERCE d.o.o. PULA</item>
    </izvorni_sadrzaj>
    <derivirana_varijabla naziv="DomainObject.Predmet.ProtuStrankaListFormated_1">
      <item>GAIA COMMERCE d.o.o. PULA</item>
    </derivirana_varijabla>
  </DomainObject.Predmet.ProtuStrankaListFormated>
  <DomainObject.Predmet.ProtuStrankaListFormatedOIB>
    <izvorni_sadrzaj>
      <item>GAIA COMMERCE d.o.o. PULA, OIB 70313635391</item>
    </izvorni_sadrzaj>
    <derivirana_varijabla naziv="DomainObject.Predmet.ProtuStrankaListFormatedOIB_1">
      <item>GAIA COMMERCE d.o.o. PULA, OIB 70313635391</item>
    </derivirana_varijabla>
  </DomainObject.Predmet.ProtuStrankaListFormatedOIB>
  <DomainObject.Predmet.ProtuStrankaListFormatedWithAdress>
    <izvorni_sadrzaj>
      <item>GAIA COMMERCE d.o.o. PULA, Tomasinijeva 24, 52100 Pula</item>
    </izvorni_sadrzaj>
    <derivirana_varijabla naziv="DomainObject.Predmet.ProtuStrankaListFormatedWithAdress_1">
      <item>GAIA COMMERCE d.o.o. PULA, Tomasinijeva 24, 52100 Pula</item>
    </derivirana_varijabla>
  </DomainObject.Predmet.ProtuStrankaListFormatedWithAdress>
  <DomainObject.Predmet.ProtuStrankaListFormatedWithAdressOIB>
    <izvorni_sadrzaj>
      <item>GAIA COMMERCE d.o.o. PULA, OIB 70313635391, Tomasinijeva 24, 52100 Pula</item>
    </izvorni_sadrzaj>
    <derivirana_varijabla naziv="DomainObject.Predmet.ProtuStrankaListFormatedWithAdressOIB_1">
      <item>GAIA COMMERCE d.o.o. PULA, OIB 70313635391, Tomasinijeva 24, 52100 Pula</item>
    </derivirana_varijabla>
  </DomainObject.Predmet.ProtuStrankaListFormatedWithAdressOIB>
  <DomainObject.Predmet.ProtuStrankaListNazivFormated>
    <izvorni_sadrzaj>
      <item>GAIA COMMERCE d.o.o. PULA</item>
    </izvorni_sadrzaj>
    <derivirana_varijabla naziv="DomainObject.Predmet.ProtuStrankaListNazivFormated_1">
      <item>GAIA COMMERCE d.o.o. PULA</item>
    </derivirana_varijabla>
  </DomainObject.Predmet.ProtuStrankaListNazivFormated>
  <DomainObject.Predmet.ProtuStrankaListNazivFormatedOIB>
    <izvorni_sadrzaj>
      <item>GAIA COMMERCE d.o.o. PULA, OIB 70313635391</item>
    </izvorni_sadrzaj>
    <derivirana_varijabla naziv="DomainObject.Predmet.ProtuStrankaListNazivFormatedOIB_1">
      <item>GAIA COMMERCE d.o.o. PULA, OIB 70313635391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GAIA COMMERCE d.o.o. PULA</izvorni_sadrzaj>
    <derivirana_varijabla naziv="DomainObject.Predmet.ProtustrankaIDrugi_1">GAIA COMMERCE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GAIA COMMERCE d.o.o. PULA, OIB 70313635391, Tomasinijeva 24, 52100 Pula</izvorni_sadrzaj>
    <derivirana_varijabla naziv="DomainObject.Predmet.ProtustrankaIDrugiAdressOIB_1">GAIA COMMERCE d.o.o. PULA, OIB 70313635391, Tomasinijeva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GAIA COMMERCE d.o.o. PULA</item>
    </izvorni_sadrzaj>
    <derivirana_varijabla naziv="DomainObject.Predmet.SudioniciListNaziv_1">
      <item>FINANCIJSKA AGENCIJA, RC RIJEKA, PODRUŽNICA PULA, PULA</item>
      <item>GAIA COMMERCE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GAIA COMMERCE d.o.o. PULA, OIB 70313635391, Tomasinijeva 24,52100 Pula</item>
    </izvorni_sadrzaj>
    <derivirana_varijabla naziv="DomainObject.Predmet.SudioniciListAdressOIB_1">
      <item>FINANCIJSKA AGENCIJA, RC RIJEKA, PODRUŽNICA PULA, PULA, OIB 85821130368, Ulica grada Vukovara 70,10000 Zagreb</item>
      <item>GAIA COMMERCE d.o.o. PULA, OIB 70313635391, Tomasinijeva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70313635391</item>
    </izvorni_sadrzaj>
    <derivirana_varijabla naziv="DomainObject.Predmet.SudioniciListNazivOIB_1">
      <item>, OIB 85821130368</item>
      <item>, OIB 70313635391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682</properties:Characters>
  <properties:Lines>36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2016-04-27T10:10:00Z</dcterms:created>
  <dc:creator>Mihaela Kaligari</dc:creator>
  <dc:description/>
  <cp:keywords/>
  <cp:lastModifiedBy>Lorena Paris Aničić</cp:lastModifiedBy>
  <cp:lastPrinted>2016-04-27T10:13:00Z</cp:lastPrinted>
  <dcterms:modified xmlns:xsi="http://www.w3.org/2001/XMLSchema-instance" xsi:type="dcterms:W3CDTF">2016-05-19T06:06:00Z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