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300c" w14:paraId="252300c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CB9" w:rsidP="004A0442" w:rsidR="00492CB9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E70D01" w:rsidR="009464C5" w:rsidRPr="00E70D01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E70D01">
        <w:rPr>
          <w:rFonts w:eastAsia="MS Mincho"/>
        </w:rPr>
        <w:t xml:space="preserve">Trgovački sud u Rijeci, po </w:t>
      </w:r>
      <w:r w:rsidR="007F022F" w:rsidRPr="00E70D01">
        <w:rPr>
          <w:rFonts w:eastAsia="MS Mincho"/>
        </w:rPr>
        <w:t xml:space="preserve">sucu </w:t>
      </w:r>
      <w:r w:rsidRPr="00E70D01">
        <w:rPr>
          <w:rFonts w:eastAsia="MS Mincho"/>
        </w:rPr>
        <w:t>Liljani Ugrin</w:t>
      </w:r>
      <w:r w:rsidR="00276787" w:rsidRPr="00E70D01">
        <w:rPr>
          <w:rFonts w:eastAsia="MS Mincho"/>
        </w:rPr>
        <w:t xml:space="preserve"> </w:t>
      </w:r>
      <w:r w:rsidRPr="00E70D01">
        <w:rPr>
          <w:rFonts w:eastAsia="MS Mincho"/>
        </w:rPr>
        <w:t xml:space="preserve"> </w:t>
      </w:r>
      <w:r w:rsidR="00673F66" w:rsidRPr="00E70D01">
        <w:rPr>
          <w:rFonts w:eastAsia="MS Mincho"/>
        </w:rPr>
        <w:t xml:space="preserve">u </w:t>
      </w:r>
      <w:r w:rsidR="00794206" w:rsidRPr="00E70D01">
        <w:rPr>
          <w:rFonts w:eastAsia="MS Mincho"/>
        </w:rPr>
        <w:t>stečajnom predmetu na prijedlog stečajnog upravitelja radi nast</w:t>
      </w:r>
      <w:r w:rsidR="00276787" w:rsidRPr="00E70D01">
        <w:rPr>
          <w:rFonts w:eastAsia="MS Mincho"/>
        </w:rPr>
        <w:t>a</w:t>
      </w:r>
      <w:r w:rsidR="00794206" w:rsidRPr="00E70D01">
        <w:rPr>
          <w:rFonts w:eastAsia="MS Mincho"/>
        </w:rPr>
        <w:t xml:space="preserve">vka postupka </w:t>
      </w:r>
      <w:r w:rsidR="00C21DC6" w:rsidRPr="00E70D01">
        <w:rPr>
          <w:rFonts w:eastAsia="MS Mincho"/>
        </w:rPr>
        <w:t xml:space="preserve">nad stečajnom masom </w:t>
      </w:r>
      <w:r w:rsidR="00794206" w:rsidRPr="00E70D01">
        <w:rPr>
          <w:rFonts w:eastAsia="MS Mincho"/>
        </w:rPr>
        <w:t>dužnik</w:t>
      </w:r>
      <w:r w:rsidR="00C21DC6" w:rsidRPr="00E70D01">
        <w:rPr>
          <w:rFonts w:eastAsia="MS Mincho"/>
        </w:rPr>
        <w:t>a</w:t>
      </w:r>
      <w:r w:rsidR="00794206" w:rsidRPr="00E70D01">
        <w:rPr>
          <w:rFonts w:eastAsia="MS Mincho"/>
        </w:rPr>
        <w:t xml:space="preserve"> </w:t>
      </w:r>
      <w:r w:rsidR="00E70D01" w:rsidRPr="00E70D01">
        <w:t xml:space="preserve">PURIS TVORNICA STOČNE HRANE društvo s ograničenom odgovornošću za proizvodnju i trgovinu u stečaju </w:t>
      </w:r>
      <w:r w:rsidR="00E70D01" w:rsidRPr="00E70D01">
        <w:rPr>
          <w:lang w:eastAsia="en-US"/>
        </w:rPr>
        <w:t>Pazin, Hrvatskog narodnog preporoda 2</w:t>
      </w:r>
      <w:r w:rsidR="002C3F41" w:rsidRPr="00E70D01">
        <w:t xml:space="preserve"> </w:t>
      </w:r>
      <w:r w:rsidR="00794206" w:rsidRPr="00E70D01">
        <w:t xml:space="preserve">( ranije MBS </w:t>
      </w:r>
      <w:r w:rsidR="00E70D01" w:rsidRPr="00E70D01">
        <w:t xml:space="preserve">130039922  </w:t>
      </w:r>
      <w:r w:rsidR="00794206" w:rsidRPr="00E70D01">
        <w:t xml:space="preserve">– OIB </w:t>
      </w:r>
      <w:r w:rsidR="00E70D01" w:rsidRPr="00E70D01">
        <w:t>73896074387</w:t>
      </w:r>
      <w:r w:rsidR="00794206" w:rsidRPr="00E70D01">
        <w:t xml:space="preserve">  ) </w:t>
      </w:r>
      <w:r w:rsidRPr="00E70D01">
        <w:rPr>
          <w:rFonts w:eastAsia="MS Mincho"/>
        </w:rPr>
        <w:t xml:space="preserve">dana </w:t>
      </w:r>
      <w:r w:rsidR="00794206" w:rsidRPr="00E70D01">
        <w:rPr>
          <w:rFonts w:eastAsia="MS Mincho"/>
        </w:rPr>
        <w:t>1</w:t>
      </w:r>
      <w:r w:rsidR="00E65FE4" w:rsidRPr="00E70D01">
        <w:rPr>
          <w:rFonts w:eastAsia="MS Mincho"/>
        </w:rPr>
        <w:t>4</w:t>
      </w:r>
      <w:r w:rsidR="007F022F" w:rsidRPr="00E70D01">
        <w:rPr>
          <w:rFonts w:eastAsia="MS Mincho"/>
        </w:rPr>
        <w:t xml:space="preserve">. </w:t>
      </w:r>
      <w:r w:rsidR="00E65FE4" w:rsidRPr="00E70D01">
        <w:rPr>
          <w:rFonts w:eastAsia="MS Mincho"/>
        </w:rPr>
        <w:t xml:space="preserve">lipnja </w:t>
      </w:r>
      <w:r w:rsidR="007F022F" w:rsidRPr="00E70D01">
        <w:rPr>
          <w:rFonts w:eastAsia="MS Mincho"/>
        </w:rPr>
        <w:t>201</w:t>
      </w:r>
      <w:r w:rsidR="00794206" w:rsidRPr="00E70D01">
        <w:rPr>
          <w:rFonts w:eastAsia="MS Mincho"/>
        </w:rPr>
        <w:t>7</w:t>
      </w:r>
      <w:r w:rsidR="007F022F" w:rsidRPr="00E70D01">
        <w:rPr>
          <w:rFonts w:eastAsia="MS Mincho"/>
        </w:rPr>
        <w:t>.</w:t>
      </w:r>
      <w:r w:rsidRPr="00E70D01">
        <w:rPr>
          <w:rFonts w:eastAsia="MS Mincho"/>
        </w:rPr>
        <w:t xml:space="preserve"> </w:t>
      </w:r>
      <w:r w:rsidR="007F022F" w:rsidRPr="00E70D01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postupka nad</w:t>
      </w:r>
      <w:r w:rsidR="00362B27" w:rsidRPr="002C3F41">
        <w:rPr>
          <w:color w:val="000000"/>
        </w:rPr>
        <w:t xml:space="preserve"> </w:t>
      </w:r>
      <w:r w:rsidR="00C21DC6">
        <w:rPr>
          <w:color w:val="000000"/>
        </w:rPr>
        <w:t>stečajnom masom d</w:t>
      </w:r>
      <w:r w:rsidR="00794206">
        <w:rPr>
          <w:color w:val="000000"/>
        </w:rPr>
        <w:t>užnik</w:t>
      </w:r>
      <w:r w:rsidR="00C21DC6">
        <w:rPr>
          <w:color w:val="000000"/>
        </w:rPr>
        <w:t xml:space="preserve">a </w:t>
      </w:r>
      <w:r w:rsidR="00E70D01" w:rsidRPr="00E70D01">
        <w:t>PURIS TVORNICA STOČNE HRANE društvo s ograničenom odgovornošću za proizvodnju i trgovinu u stečaju</w:t>
      </w:r>
      <w:r w:rsidR="00C21DC6">
        <w:t xml:space="preserve">, </w:t>
      </w:r>
      <w:r w:rsidR="00794206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upisat će se </w:t>
      </w:r>
      <w:r w:rsidR="00794206" w:rsidRPr="00794206">
        <w:rPr>
          <w:rFonts w:eastAsia="MS Mincho"/>
        </w:rPr>
        <w:t xml:space="preserve">Stečajna masa iza </w:t>
      </w:r>
      <w:r w:rsidR="00E70D01" w:rsidRPr="00E70D01">
        <w:t xml:space="preserve">PURIS TVORNICA STOČNE HRANE društvo s ograničenom odgovornošću za proizvodnju i trgovinu </w:t>
      </w:r>
      <w:r w:rsidR="00A03ECE" w:rsidRPr="00E70D01">
        <w:t>"u stečaju"</w:t>
      </w:r>
      <w:r w:rsidR="00C21DC6">
        <w:t>,</w:t>
      </w:r>
      <w:r w:rsidR="00794206">
        <w:t xml:space="preserve"> </w:t>
      </w:r>
      <w:r w:rsidR="00196455" w:rsidRPr="00910F64">
        <w:t>koji</w:t>
      </w:r>
      <w:r w:rsidR="00C33637" w:rsidRPr="00910F64">
        <w:t xml:space="preserve"> je u sudskom </w:t>
      </w:r>
      <w:r w:rsidR="00C33637" w:rsidRPr="00A03ECE">
        <w:t>registru bi</w:t>
      </w:r>
      <w:r w:rsidR="00196455" w:rsidRPr="00A03ECE">
        <w:t>o</w:t>
      </w:r>
      <w:r w:rsidR="00C33637" w:rsidRPr="00A03ECE">
        <w:t xml:space="preserve"> upisan s MBS </w:t>
      </w:r>
      <w:r w:rsidR="00E70D01" w:rsidRPr="00A03ECE">
        <w:t>130039922</w:t>
      </w:r>
      <w:r w:rsidR="00910F64" w:rsidRPr="00910F64"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E74B01" w:rsidP="00E70D01" w:rsidR="003E4FEC">
      <w:pPr>
        <w:pStyle w:val="Bezproreda"/>
        <w:ind w:firstLine="708"/>
        <w:jc w:val="both"/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</w:t>
      </w:r>
      <w:r w:rsidR="00E65FE4" w:rsidRPr="00735FD8">
        <w:t>PURIS TVORNICA STOČNE HRANE d</w:t>
      </w:r>
      <w:r w:rsidR="00A03ECE">
        <w:t xml:space="preserve">.o.o. </w:t>
      </w:r>
      <w:r w:rsidR="00E65FE4" w:rsidRPr="00735FD8">
        <w:t xml:space="preserve">u stečaju </w:t>
      </w:r>
      <w:r w:rsidR="00A8287C">
        <w:t xml:space="preserve">podnijela je dana 30. svibnja 2017. prijedlog za nastavak postupka </w:t>
      </w:r>
      <w:r w:rsidR="00E70D01">
        <w:t xml:space="preserve">uz obrazloženje da </w:t>
      </w:r>
      <w:r w:rsidR="00A03ECE">
        <w:t xml:space="preserve">su </w:t>
      </w:r>
      <w:r w:rsidR="00E70D01">
        <w:t xml:space="preserve">tijekom stečajnog </w:t>
      </w:r>
      <w:r w:rsidR="00E70D01" w:rsidRPr="00735FD8">
        <w:t>postupk</w:t>
      </w:r>
      <w:r w:rsidR="00E70D01">
        <w:t>a</w:t>
      </w:r>
      <w:r w:rsidR="00E70D01" w:rsidRPr="00735FD8">
        <w:t xml:space="preserve"> unovčen</w:t>
      </w:r>
      <w:r w:rsidR="00A03ECE">
        <w:t>i svi predmeti stečajne mase,</w:t>
      </w:r>
      <w:r w:rsidR="00492CB9">
        <w:t xml:space="preserve"> te</w:t>
      </w:r>
      <w:r w:rsidR="00A03ECE">
        <w:t xml:space="preserve"> </w:t>
      </w:r>
      <w:r w:rsidR="00A8287C">
        <w:t xml:space="preserve">da tijekom postupka </w:t>
      </w:r>
      <w:r w:rsidR="003E4FEC">
        <w:t xml:space="preserve">prijavila tražbinu </w:t>
      </w:r>
      <w:r w:rsidR="00492CB9">
        <w:t xml:space="preserve">u iznosu od </w:t>
      </w:r>
      <w:r w:rsidR="003E4FEC" w:rsidRPr="00735FD8">
        <w:t>8.337.613,42 kn</w:t>
      </w:r>
      <w:r w:rsidR="003E4FEC">
        <w:t xml:space="preserve"> stečajnom pravitelju </w:t>
      </w:r>
      <w:r w:rsidR="00A03ECE" w:rsidRPr="00735FD8">
        <w:t>dužnik</w:t>
      </w:r>
      <w:r w:rsidR="003E4FEC">
        <w:t>a</w:t>
      </w:r>
      <w:r w:rsidR="00A03ECE" w:rsidRPr="00735FD8">
        <w:t xml:space="preserve"> PURIS PERADARSTVO d.o.o. u stečaju, Hrvatskog narodnog preporoda 2</w:t>
      </w:r>
      <w:r w:rsidR="00A03ECE">
        <w:t>,</w:t>
      </w:r>
      <w:r w:rsidR="00A03ECE" w:rsidRPr="00735FD8">
        <w:t xml:space="preserve"> Pazin</w:t>
      </w:r>
      <w:r w:rsidR="003E4FEC">
        <w:t xml:space="preserve">, </w:t>
      </w:r>
      <w:r w:rsidR="00492CB9">
        <w:t xml:space="preserve">time da je </w:t>
      </w:r>
      <w:r w:rsidR="003E4FEC">
        <w:t xml:space="preserve"> tražbina u tom postupku utvrđena. </w:t>
      </w:r>
    </w:p>
    <w:p w:rsidRDefault="00E70D01" w:rsidP="00BD3E41" w:rsidR="00BD3E41">
      <w:pPr>
        <w:pStyle w:val="Bezproreda"/>
        <w:ind w:firstLine="708"/>
        <w:jc w:val="both"/>
        <w:rPr>
          <w:color w:val="333333"/>
        </w:rPr>
      </w:pPr>
      <w:r>
        <w:t xml:space="preserve">Nadalje </w:t>
      </w:r>
      <w:r w:rsidR="003E4FEC">
        <w:t xml:space="preserve">je navela </w:t>
      </w:r>
      <w:r>
        <w:t xml:space="preserve">da </w:t>
      </w:r>
      <w:r w:rsidRPr="00735FD8">
        <w:t xml:space="preserve">je </w:t>
      </w:r>
      <w:r w:rsidR="00BD3E41">
        <w:t xml:space="preserve">u stečajnom postupku nad dužnikom </w:t>
      </w:r>
      <w:r w:rsidRPr="00735FD8">
        <w:t>PURIS PERADARSTVO d.o.o. u stečaju Pazin</w:t>
      </w:r>
      <w:r>
        <w:t xml:space="preserve"> </w:t>
      </w:r>
      <w:r w:rsidRPr="00735FD8">
        <w:t>zakazano završno ročište</w:t>
      </w:r>
      <w:r w:rsidR="00A03ECE">
        <w:t>, te da se</w:t>
      </w:r>
      <w:r w:rsidR="003E4FEC">
        <w:t xml:space="preserve"> u tom postupku </w:t>
      </w:r>
      <w:r w:rsidR="00BD3E41">
        <w:t xml:space="preserve">stečajna masa </w:t>
      </w:r>
      <w:r w:rsidR="00BD3E41" w:rsidRPr="00735FD8">
        <w:t>PURIS TVORNICA STOČNE HRANE</w:t>
      </w:r>
      <w:r w:rsidR="00BD3E41">
        <w:t xml:space="preserve">  d.o.o.</w:t>
      </w:r>
      <w:r w:rsidR="003E4FEC">
        <w:t xml:space="preserve"> ima namiriti </w:t>
      </w:r>
      <w:r w:rsidRPr="00735FD8">
        <w:t>iznos</w:t>
      </w:r>
      <w:r w:rsidR="00BD3E41">
        <w:t xml:space="preserve">om </w:t>
      </w:r>
      <w:r w:rsidRPr="00735FD8">
        <w:t xml:space="preserve">od 583.632,94 kn, </w:t>
      </w:r>
      <w:r w:rsidR="00BD3E41">
        <w:t xml:space="preserve">pa </w:t>
      </w:r>
      <w:r w:rsidR="00A03ECE">
        <w:t xml:space="preserve">da </w:t>
      </w:r>
      <w:r w:rsidR="00BD3E41">
        <w:t xml:space="preserve">su stoga </w:t>
      </w:r>
      <w:r w:rsidR="00A03ECE">
        <w:t xml:space="preserve">ostvareni </w:t>
      </w:r>
      <w:r w:rsidRPr="00BD3E41">
        <w:rPr>
          <w:color w:val="333333"/>
        </w:rPr>
        <w:t>uvjeti za naknadnu diobu</w:t>
      </w:r>
      <w:r w:rsidR="00BD3E41">
        <w:rPr>
          <w:color w:val="333333"/>
        </w:rPr>
        <w:t>.</w:t>
      </w:r>
    </w:p>
    <w:p w:rsidRDefault="007F022F" w:rsidP="00276787" w:rsidR="00BD3E41">
      <w:pPr>
        <w:pStyle w:val="Bezproreda"/>
        <w:ind w:firstLine="708"/>
        <w:jc w:val="both"/>
      </w:pPr>
      <w:r w:rsidRPr="00325E2F">
        <w:lastRenderedPageBreak/>
        <w:t>U</w:t>
      </w:r>
      <w:r w:rsidR="005F089E" w:rsidRPr="00325E2F">
        <w:t>vid</w:t>
      </w:r>
      <w:r w:rsidRPr="00325E2F">
        <w:t xml:space="preserve">om </w:t>
      </w:r>
      <w:r w:rsidR="005F089E" w:rsidRPr="00325E2F">
        <w:t xml:space="preserve">u ovosudni spis </w:t>
      </w:r>
      <w:r w:rsidR="00325E2F" w:rsidRPr="00325E2F">
        <w:t>St-2</w:t>
      </w:r>
      <w:r w:rsidR="00BD3E41">
        <w:t>42</w:t>
      </w:r>
      <w:r w:rsidR="00325E2F" w:rsidRPr="00325E2F">
        <w:t>/20</w:t>
      </w:r>
      <w:r w:rsidR="00BD3E41">
        <w:t>12</w:t>
      </w:r>
      <w:r w:rsidR="00325E2F" w:rsidRPr="00325E2F">
        <w:t xml:space="preserve"> </w:t>
      </w:r>
      <w:r w:rsidRPr="00325E2F">
        <w:t xml:space="preserve">utvrđeno je da je </w:t>
      </w:r>
      <w:r w:rsidR="00BD3E41">
        <w:t xml:space="preserve">dana </w:t>
      </w:r>
      <w:r w:rsidR="00A03ECE">
        <w:t xml:space="preserve">14. lipnja 2017. </w:t>
      </w:r>
      <w:r w:rsidR="00BD3E41">
        <w:t>održano završno ročište vjerovnika, te</w:t>
      </w:r>
      <w:r w:rsidR="00A8287C">
        <w:t xml:space="preserve"> </w:t>
      </w:r>
      <w:r w:rsidR="00BD3E41">
        <w:t xml:space="preserve">kako nije bilo prigovora na završni popis, </w:t>
      </w:r>
      <w:r w:rsidR="00A8287C">
        <w:t xml:space="preserve">da je </w:t>
      </w:r>
      <w:r w:rsidR="00BD3E41">
        <w:t xml:space="preserve">naloženo stečajnom upravitelju u tom postupku da  </w:t>
      </w:r>
      <w:r w:rsidR="00A8287C">
        <w:t xml:space="preserve">na osnovu završnog popisa </w:t>
      </w:r>
      <w:r w:rsidR="00BD3E41">
        <w:t>namiri stečajne vjerovnike</w:t>
      </w:r>
      <w:r w:rsidR="003E4FEC">
        <w:t xml:space="preserve">, pa tako i tražbinu stečajne mase dužnika PURIS </w:t>
      </w:r>
      <w:r w:rsidR="003E4FEC" w:rsidRPr="00735FD8">
        <w:t>TVORNICA STOČNE HRANE</w:t>
      </w:r>
      <w:r w:rsidR="003E4FEC">
        <w:t xml:space="preserve">  d.o.o. u stečaju.</w:t>
      </w:r>
    </w:p>
    <w:p w:rsidRDefault="00673F66" w:rsidP="00325E2F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</w:t>
      </w:r>
      <w:r w:rsidR="00C21DC6">
        <w:t xml:space="preserve"> </w:t>
      </w:r>
      <w:r w:rsidR="005F089E" w:rsidRPr="0040410C">
        <w:t xml:space="preserve"> izreke ovog rješenja.</w:t>
      </w:r>
    </w:p>
    <w:p w:rsidRDefault="00276787" w:rsidP="00276787" w:rsidR="00D900C1">
      <w:pPr>
        <w:pStyle w:val="Bezproreda"/>
        <w:ind w:firstLine="708"/>
        <w:jc w:val="both"/>
        <w:rPr>
          <w:color w:val="000000"/>
        </w:rPr>
      </w:pPr>
      <w:r>
        <w:t xml:space="preserve">Kako se stečajna masa ima upisati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 </w:t>
      </w:r>
      <w:r w:rsidR="003E4FEC">
        <w:rPr>
          <w:color w:val="000000"/>
        </w:rPr>
        <w:t xml:space="preserve">u sudski registar </w:t>
      </w:r>
      <w:r>
        <w:rPr>
          <w:color w:val="000000"/>
        </w:rPr>
        <w:t>odlučeno je kao pod točkom II izreke ovog rješenja</w:t>
      </w:r>
      <w:r w:rsidR="00960749"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276787" w:rsidR="00960749">
      <w:pPr>
        <w:pStyle w:val="Bezproreda"/>
        <w:ind w:firstLine="708"/>
        <w:jc w:val="both"/>
      </w:pPr>
      <w:r>
        <w:t>Odluka pod točkom III</w:t>
      </w:r>
      <w:r w:rsidR="00C21DC6">
        <w:t xml:space="preserve">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E65FE4" w:rsidRPr="00794206">
        <w:rPr>
          <w:rFonts w:eastAsia="MS Mincho"/>
        </w:rPr>
        <w:t>1</w:t>
      </w:r>
      <w:r w:rsidR="00E65FE4">
        <w:rPr>
          <w:rFonts w:eastAsia="MS Mincho"/>
        </w:rPr>
        <w:t>4</w:t>
      </w:r>
      <w:r w:rsidR="00E65FE4" w:rsidRPr="00794206">
        <w:rPr>
          <w:rFonts w:eastAsia="MS Mincho"/>
        </w:rPr>
        <w:t xml:space="preserve">. </w:t>
      </w:r>
      <w:r w:rsidR="00E65FE4">
        <w:rPr>
          <w:rFonts w:eastAsia="MS Mincho"/>
        </w:rPr>
        <w:t xml:space="preserve">lipnja </w:t>
      </w:r>
      <w:r w:rsidR="00E65FE4" w:rsidRPr="00794206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345D6C" w:rsidP="00910F64" w:rsidR="00345D6C">
      <w:pPr>
        <w:ind w:left="7788"/>
      </w:pPr>
      <w:r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sectPr w:rsidSect="009E39B0" w:rsidR="00345D6C" w:rsidRPr="0040410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CB5" w:rsidR="00916CB5">
      <w:r>
        <w:separator/>
      </w:r>
    </w:p>
  </w:endnote>
  <w:endnote w:id="0" w:type="continuationSeparator">
    <w:p w:rsidRDefault="00916CB5" w:rsidR="0091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168D3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CB5" w:rsidR="00916CB5">
      <w:r>
        <w:separator/>
      </w:r>
    </w:p>
  </w:footnote>
  <w:footnote w:id="0" w:type="continuationSeparator">
    <w:p w:rsidRDefault="00916CB5" w:rsidR="0091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A03ECE">
      <w:t>383</w:t>
    </w:r>
    <w:r w:rsidRPr="00925F8C">
      <w:t>/</w:t>
    </w:r>
    <w:r w:rsidR="00A03ECE">
      <w:t>20</w:t>
    </w:r>
    <w:r w:rsidRPr="00925F8C">
      <w:t>1</w:t>
    </w:r>
    <w:r w:rsidR="00794206">
      <w:t>7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68D3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1517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4FEC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92CB9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92436"/>
    <w:rsid w:val="005A6D7B"/>
    <w:rsid w:val="005B1C98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16CB5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3EC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287C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D3E4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67A3F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CB8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27FA3"/>
    <w:rsid w:val="00E300E7"/>
    <w:rsid w:val="00E31A1F"/>
    <w:rsid w:val="00E31ABD"/>
    <w:rsid w:val="00E32365"/>
    <w:rsid w:val="00E65FE4"/>
    <w:rsid w:val="00E70D01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8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8D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8D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8D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8D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8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8D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8D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8D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8D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St-243/2012 radi
naknadne diobe</izvorni_sadrzaj>
    <derivirana_varijabla naziv="DomainObject.Predmet.Opis_1">Nastavak postupka St-243/2012 radi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PURIS TVORNICA STOČNE HRANE d.o.o. u stečaju</izvorni_sadrzaj>
    <derivirana_varijabla naziv="DomainObject.Predmet.ProtustrankaFormated_1">  Stečajna masa PURIS TVORNICA STOČNE HRANE d.o.o. u stečaju</derivirana_varijabla>
  </DomainObject.Predmet.ProtustrankaFormated>
  <DomainObject.Predmet.ProtustrankaFormatedOIB>
    <izvorni_sadrzaj>  Stečajna masa PURIS TVORNICA STOČNE HRANE d.o.o. u stečaju, OIB 73896074387</izvorni_sadrzaj>
    <derivirana_varijabla naziv="DomainObject.Predmet.ProtustrankaFormatedOIB_1">  Stečajna masa PURIS TVORNICA STOČNE HRANE d.o.o. u stečaju, OIB 73896074387</derivirana_varijabla>
  </DomainObject.Predmet.ProtustrankaFormatedOIB>
  <DomainObject.Predmet.ProtustrankaFormatedWithAdress>
    <izvorni_sadrzaj> Stečajna masa PURIS TVORNICA STOČNE HRANE d.o.o. u stečaju, Koparska 50, 52100 Pula</izvorni_sadrzaj>
    <derivirana_varijabla naziv="DomainObject.Predmet.ProtustrankaFormatedWithAdress_1"> Stečajna masa PURIS TVORNICA STOČNE HRANE d.o.o. u stečaju, Koparska 50, 52100 Pula</derivirana_varijabla>
  </DomainObject.Predmet.ProtustrankaFormatedWithAdress>
  <DomainObject.Predmet.ProtustrankaFormatedWithAdressOIB>
    <izvorni_sadrzaj> Stečajna masa PURIS TVORNICA STOČNE HRANE d.o.o. u stečaju, OIB 73896074387, Koparska 50, 52100 Pula</izvorni_sadrzaj>
    <derivirana_varijabla naziv="DomainObject.Predmet.ProtustrankaFormatedWithAdressOIB_1"> Stečajna masa PURIS TVORNICA STOČNE HRANE d.o.o. u stečaju, OIB 73896074387, Koparska 50, 52100 Pula</derivirana_varijabla>
  </DomainObject.Predmet.ProtustrankaFormatedWithAdressOIB>
  <DomainObject.Predmet.ProtustrankaWithAdress>
    <izvorni_sadrzaj>Stečajna masa PURIS TVORNICA STOČNE HRANE d.o.o. u stečaju Koparska 50, 52100 Pula</izvorni_sadrzaj>
    <derivirana_varijabla naziv="DomainObject.Predmet.ProtustrankaWithAdress_1">Stečajna masa PURIS TVORNICA STOČNE HRANE d.o.o. u stečaju Koparska 50, 52100 Pula</derivirana_varijabla>
  </DomainObject.Predmet.ProtustrankaWithAdress>
  <DomainObject.Predmet.ProtustrankaWithAdressOIB>
    <izvorni_sadrzaj>Stečajna masa PURIS TVORNICA STOČNE HRANE d.o.o. u stečaju, OIB 73896074387, Koparska 50, 52100 Pula</izvorni_sadrzaj>
    <derivirana_varijabla naziv="DomainObject.Predmet.ProtustrankaWithAdressOIB_1">Stečajna masa PURIS TVORNICA STOČNE HRANE d.o.o. u stečaju, OIB 73896074387, Koparska 50, 52100 Pula</derivirana_varijabla>
  </DomainObject.Predmet.ProtustrankaWithAdressOIB>
  <DomainObject.Predmet.ProtustrankaNazivFormated>
    <izvorni_sadrzaj>Stečajna masa PURIS TVORNICA STOČNE HRANE d.o.o. u stečaju</izvorni_sadrzaj>
    <derivirana_varijabla naziv="DomainObject.Predmet.ProtustrankaNazivFormated_1">Stečajna masa PURIS TVORNICA STOČNE HRANE d.o.o. u stečaju</derivirana_varijabla>
  </DomainObject.Predmet.ProtustrankaNazivFormated>
  <DomainObject.Predmet.ProtustrankaNazivFormatedOIB>
    <izvorni_sadrzaj>Stečajna masa PURIS TVORNICA STOČNE HRANE d.o.o. u stečaju, OIB 73896074387</izvorni_sadrzaj>
    <derivirana_varijabla naziv="DomainObject.Predmet.ProtustrankaNazivFormatedOIB_1">Stečajna masa PURIS TVORNICA STOČNE HRANE d.o.o. u stečaju, OIB 73896074387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Božić</izvorni_sadrzaj>
    <derivirana_varijabla naziv="DomainObject.Predmet.StrankaFormated_1">  Ljubica Božić</derivirana_varijabla>
  </DomainObject.Predmet.StrankaFormated>
  <DomainObject.Predmet.StrankaFormatedOIB>
    <izvorni_sadrzaj>  Ljubica Božić, OIB 20692535327</izvorni_sadrzaj>
    <derivirana_varijabla naziv="DomainObject.Predmet.StrankaFormatedOIB_1">  Ljubica Božić, OIB 20692535327</derivirana_varijabla>
  </DomainObject.Predmet.StrankaFormatedOIB>
  <DomainObject.Predmet.StrankaFormatedWithAdress>
    <izvorni_sadrzaj> Ljubica Božić, Koparska 50, 52100 Pula</izvorni_sadrzaj>
    <derivirana_varijabla naziv="DomainObject.Predmet.StrankaFormatedWithAdress_1"> Ljubica Božić, Koparska 50, 52100 Pula</derivirana_varijabla>
  </DomainObject.Predmet.StrankaFormatedWithAdress>
  <DomainObject.Predmet.StrankaFormatedWithAdressOIB>
    <izvorni_sadrzaj> Ljubica Božić, OIB 20692535327, Koparska 50, 52100 Pula</izvorni_sadrzaj>
    <derivirana_varijabla naziv="DomainObject.Predmet.StrankaFormatedWithAdressOIB_1"> Ljubica Božić, OIB 20692535327, Koparska 50, 52100 Pula</derivirana_varijabla>
  </DomainObject.Predmet.StrankaFormatedWithAdressOIB>
  <DomainObject.Predmet.StrankaWithAdress>
    <izvorni_sadrzaj>Ljubica Božić Koparska 50,52100 Pula</izvorni_sadrzaj>
    <derivirana_varijabla naziv="DomainObject.Predmet.StrankaWithAdress_1">Ljubica Božić Koparska 50,52100 Pula</derivirana_varijabla>
  </DomainObject.Predmet.StrankaWithAdress>
  <DomainObject.Predmet.StrankaWithAdressOIB>
    <izvorni_sadrzaj>Ljubica Božić, OIB 20692535327, Koparska 50,52100 Pula</izvorni_sadrzaj>
    <derivirana_varijabla naziv="DomainObject.Predmet.StrankaWithAdressOIB_1">Ljubica Božić, OIB 20692535327, Koparska 50,52100 Pula</derivirana_varijabla>
  </DomainObject.Predmet.StrankaWithAdressOIB>
  <DomainObject.Predmet.StrankaNazivFormated>
    <izvorni_sadrzaj>Ljubica Božić</izvorni_sadrzaj>
    <derivirana_varijabla naziv="DomainObject.Predmet.StrankaNazivFormated_1">Ljubica Božić</derivirana_varijabla>
  </DomainObject.Predmet.StrankaNazivFormated>
  <DomainObject.Predmet.StrankaNazivFormatedOIB>
    <izvorni_sadrzaj>Ljubica Božić, OIB 20692535327</izvorni_sadrzaj>
    <derivirana_varijabla naziv="DomainObject.Predmet.StrankaNazivFormatedOIB_1">Ljubica Božić, OIB 20692535327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Ljubica Božić</item>
    </izvorni_sadrzaj>
    <derivirana_varijabla naziv="DomainObject.Predmet.StrankaListFormated_1">
      <item>Ljubica Božić</item>
    </derivirana_varijabla>
  </DomainObject.Predmet.StrankaListFormated>
  <DomainObject.Predmet.StrankaListFormatedOIB>
    <izvorni_sadrzaj>
      <item>Ljubica Božić, OIB 20692535327</item>
    </izvorni_sadrzaj>
    <derivirana_varijabla naziv="DomainObject.Predmet.StrankaListFormatedOIB_1">
      <item>Ljubica Božić, OIB 20692535327</item>
    </derivirana_varijabla>
  </DomainObject.Predmet.StrankaListFormatedOIB>
  <DomainObject.Predmet.StrankaListFormatedWithAdress>
    <izvorni_sadrzaj>
      <item>Ljubica Božić, Koparska 50, 52100 Pula</item>
    </izvorni_sadrzaj>
    <derivirana_varijabla naziv="DomainObject.Predmet.StrankaListFormatedWithAdress_1">
      <item>Ljubica Božić, Koparska 50, 52100 Pula</item>
    </derivirana_varijabla>
  </DomainObject.Predmet.StrankaListFormatedWithAdress>
  <DomainObject.Predmet.StrankaListFormatedWithAdressOIB>
    <izvorni_sadrzaj>
      <item>Ljubica Božić, OIB 20692535327, Koparska 50, 52100 Pula</item>
    </izvorni_sadrzaj>
    <derivirana_varijabla naziv="DomainObject.Predmet.StrankaListFormatedWithAdressOIB_1">
      <item>Ljubica Božić, OIB 20692535327, Koparska 50, 52100 Pula</item>
    </derivirana_varijabla>
  </DomainObject.Predmet.StrankaListFormatedWithAdressOIB>
  <DomainObject.Predmet.StrankaListNazivFormated>
    <izvorni_sadrzaj>
      <item>Ljubica Božić</item>
    </izvorni_sadrzaj>
    <derivirana_varijabla naziv="DomainObject.Predmet.StrankaListNazivFormated_1">
      <item>Ljubica Božić</item>
    </derivirana_varijabla>
  </DomainObject.Predmet.StrankaListNazivFormated>
  <DomainObject.Predmet.StrankaListNazivFormatedOIB>
    <izvorni_sadrzaj>
      <item>Ljubica Božić, OIB 20692535327</item>
    </izvorni_sadrzaj>
    <derivirana_varijabla naziv="DomainObject.Predmet.StrankaListNazivFormatedOIB_1">
      <item>Ljubica Božić, OIB 20692535327</item>
    </derivirana_varijabla>
  </DomainObject.Predmet.StrankaListNazivFormatedOIB>
  <DomainObject.Predmet.ProtuStrankaListFormated>
    <izvorni_sadrzaj>
      <item>Stečajna masa PURIS TVORNICA STOČNE HRANE d.o.o. u stečaju</item>
    </izvorni_sadrzaj>
    <derivirana_varijabla naziv="DomainObject.Predmet.ProtuStrankaListFormated_1">
      <item>Stečajna masa PURIS TVORNICA STOČNE HRANE d.o.o. u stečaju</item>
    </derivirana_varijabla>
  </DomainObject.Predmet.ProtuStrankaListFormated>
  <DomainObject.Predmet.ProtuStrankaListFormatedOIB>
    <izvorni_sadrzaj>
      <item>Stečajna masa PURIS TVORNICA STOČNE HRANE d.o.o. u stečaju, OIB 73896074387</item>
    </izvorni_sadrzaj>
    <derivirana_varijabla naziv="DomainObject.Predmet.ProtuStrankaListFormatedOIB_1">
      <item>Stečajna masa PURIS TVORNICA STOČNE HRANE d.o.o. u stečaju, OIB 73896074387</item>
    </derivirana_varijabla>
  </DomainObject.Predmet.ProtuStrankaListFormatedOIB>
  <DomainObject.Predmet.ProtuStrankaListFormatedWithAdress>
    <izvorni_sadrzaj>
      <item>Stečajna masa PURIS TVORNICA STOČNE HRANE d.o.o. u stečaju, Koparska 50, 52100 Pula</item>
    </izvorni_sadrzaj>
    <derivirana_varijabla naziv="DomainObject.Predmet.ProtuStrankaListFormatedWithAdress_1">
      <item>Stečajna masa PURIS TVORNICA STOČNE HRANE d.o.o. u stečaju, Koparska 50, 52100 Pula</item>
    </derivirana_varijabla>
  </DomainObject.Predmet.ProtuStrankaListFormatedWithAdress>
  <DomainObject.Predmet.ProtuStrankaListFormatedWithAdressOIB>
    <izvorni_sadrzaj>
      <item>Stečajna masa PURIS TVORNICA STOČNE HRANE d.o.o. u stečaju, OIB 73896074387, Koparska 50, 52100 Pula</item>
    </izvorni_sadrzaj>
    <derivirana_varijabla naziv="DomainObject.Predmet.ProtuStrankaListFormatedWithAdressOIB_1">
      <item>Stečajna masa PURIS TVORNICA STOČNE HRANE d.o.o. u stečaju, OIB 73896074387, Koparska 50, 52100 Pula</item>
    </derivirana_varijabla>
  </DomainObject.Predmet.ProtuStrankaListFormatedWithAdressOIB>
  <DomainObject.Predmet.ProtuStrankaListNazivFormated>
    <izvorni_sadrzaj>
      <item>Stečajna masa PURIS TVORNICA STOČNE HRANE d.o.o. u stečaju</item>
    </izvorni_sadrzaj>
    <derivirana_varijabla naziv="DomainObject.Predmet.ProtuStrankaListNazivFormated_1">
      <item>Stečajna masa PURIS TVORNICA STOČNE HRANE d.o.o. u stečaju</item>
    </derivirana_varijabla>
  </DomainObject.Predmet.ProtuStrankaListNazivFormated>
  <DomainObject.Predmet.ProtuStrankaListNazivFormatedOIB>
    <izvorni_sadrzaj>
      <item>Stečajna masa PURIS TVORNICA STOČNE HRANE d.o.o. u stečaju, OIB 73896074387</item>
    </izvorni_sadrzaj>
    <derivirana_varijabla naziv="DomainObject.Predmet.ProtuStrankaListNazivFormatedOIB_1">
      <item>Stečajna masa PURIS TVORNICA STOČNE HRANE d.o.o. u stečaju, OIB 73896074387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Božić</izvorni_sadrzaj>
    <derivirana_varijabla naziv="DomainObject.Predmet.StrankaIDrugi_1">Ljubica Božić</derivirana_varijabla>
  </DomainObject.Predmet.StrankaIDrugi>
  <DomainObject.Predmet.ProtustrankaIDrugi>
    <izvorni_sadrzaj>Stečajna masa PURIS TVORNICA STOČNE HRANE d.o.o. u stečaju</izvorni_sadrzaj>
    <derivirana_varijabla naziv="DomainObject.Predmet.ProtustrankaIDrugi_1">Stečajna masa PURIS TVORNICA STOČNE HRANE d.o.o. u stečaju</derivirana_varijabla>
  </DomainObject.Predmet.ProtustrankaIDrugi>
  <DomainObject.Predmet.StrankaIDrugiAdressOIB>
    <izvorni_sadrzaj>Ljubica Božić, OIB 20692535327, Koparska 50, 52100 Pula</izvorni_sadrzaj>
    <derivirana_varijabla naziv="DomainObject.Predmet.StrankaIDrugiAdressOIB_1">Ljubica Božić, OIB 20692535327, Koparska 50, 52100 Pula</derivirana_varijabla>
  </DomainObject.Predmet.StrankaIDrugiAdressOIB>
  <DomainObject.Predmet.ProtustrankaIDrugiAdressOIB>
    <izvorni_sadrzaj>Stečajna masa PURIS TVORNICA STOČNE HRANE d.o.o. u stečaju, OIB 73896074387, Koparska 50, 52100 Pula</izvorni_sadrzaj>
    <derivirana_varijabla naziv="DomainObject.Predmet.ProtustrankaIDrugiAdressOIB_1">Stečajna masa PURIS TVORNICA STOČNE HRANE d.o.o. u stečaju, OIB 73896074387, Koparska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Božić</item>
      <item>Stečajna masa PURIS TVORNICA STOČNE HRANE d.o.o. u stečaju</item>
    </izvorni_sadrzaj>
    <derivirana_varijabla naziv="DomainObject.Predmet.SudioniciListNaziv_1">
      <item>Ljubica Božić</item>
      <item>Stečajna masa PURIS TVORNICA STOČNE HRANE d.o.o. u stečaju</item>
    </derivirana_varijabla>
  </DomainObject.Predmet.SudioniciListNaziv>
  <DomainObject.Predmet.SudioniciListAdressOIB>
    <izvorni_sadrzaj>
      <item>Ljubica Božić, OIB 20692535327, Koparska 50,52100 Pula</item>
      <item>Stečajna masa PURIS TVORNICA STOČNE HRANE d.o.o. u stečaju, OIB 73896074387, Koparska 50,52100 Pula</item>
    </izvorni_sadrzaj>
    <derivirana_varijabla naziv="DomainObject.Predmet.SudioniciListAdressOIB_1">
      <item>Ljubica Božić, OIB 20692535327, Koparska 50,52100 Pula</item>
      <item>Stečajna masa PURIS TVORNICA STOČNE HRANE d.o.o. u stečaju, OIB 73896074387, Koparska 50,52100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73896074387</item>
    </izvorni_sadrzaj>
    <derivirana_varijabla naziv="DomainObject.Predmet.SudioniciListNazivOIB_1">
      <item>, OIB 20692535327</item>
      <item>, OIB 73896074387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7A3FC-3289-4F0E-8227-41B343F4B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459</properties:Words>
  <properties:Characters>2324</properties:Characters>
  <properties:Lines>65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2017-06-14T12:06:00Z</dcterms:created>
  <dc:creator>Korisnik</dc:creator>
  <cp:lastModifiedBy>Tanja Fidel</cp:lastModifiedBy>
  <cp:lastPrinted>2016-02-10T10:00:00Z</cp:lastPrinted>
  <dcterms:modified xmlns:xsi="http://www.w3.org/2001/XMLSchema-instance" xsi:type="dcterms:W3CDTF">2017-06-14T12:13:00Z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