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3226E" w:rsidP="005B0E66" w:rsidR="00E2567B" w:rsidRPr="006533E8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bookmarkStart w:name="_GoBack" w:id="0"/>
            <w:bookmarkEnd w:id="0"/>
            <w:r>
              <w:rPr>
                <w:rFonts w:cs="Arial" w:hAnsi="Calibri" w:ascii="Calibri"/>
                <w:b/>
                <w:bCs/>
                <w:sz w:val="20"/>
                <w:szCs w:val="20"/>
              </w:rPr>
              <w:t>LEVANTE GRADNJA</w:t>
            </w:r>
            <w:r w:rsidR="007372D0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533E8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d.o.o.</w:t>
            </w:r>
            <w:r w:rsidR="005B0E66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 </w:t>
            </w:r>
            <w:r w:rsidR="00E2567B" w:rsidRPr="006533E8">
              <w:rPr>
                <w:rFonts w:cs="Arial" w:hAnsi="Calibri" w:ascii="Calibri"/>
                <w:b/>
                <w:bCs/>
                <w:sz w:val="20"/>
                <w:szCs w:val="20"/>
              </w:rPr>
              <w:t>u stečaju</w:t>
            </w:r>
          </w:p>
        </w:tc>
      </w:tr>
      <w:tr w:rsidTr="0003226E" w:rsidR="00E2567B">
        <w:trPr>
          <w:trHeight w:val="359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3226E" w:rsidR="000F357B" w:rsidRPr="00B74CAD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r w:rsidRPr="00B74CAD">
              <w:rPr>
                <w:rFonts w:cs="Arial" w:hAnsi="Calibri" w:ascii="Calibri"/>
                <w:b/>
                <w:bCs/>
                <w:sz w:val="20"/>
                <w:szCs w:val="20"/>
              </w:rPr>
              <w:t>Božjakovečka 8, Božjakovina</w:t>
            </w:r>
          </w:p>
        </w:tc>
      </w:tr>
      <w:tr w:rsidTr="005B0E66" w:rsidR="00E2567B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B74CAD">
            <w:pPr>
              <w:rPr>
                <w:rFonts w:cs="Arial" w:hAnsi="Calibri" w:ascii="Calibri"/>
                <w:b/>
                <w:bCs/>
                <w:sz w:val="20"/>
                <w:szCs w:val="20"/>
              </w:rPr>
            </w:pPr>
            <w:r w:rsidRPr="00B74CAD">
              <w:rPr>
                <w:rFonts w:cs="Arial" w:hAnsi="Calibri" w:ascii="Calibri"/>
                <w:b/>
                <w:bCs/>
                <w:sz w:val="20"/>
                <w:szCs w:val="20"/>
              </w:rPr>
              <w:t xml:space="preserve">OIB: </w:t>
            </w:r>
            <w:r w:rsidR="0003226E" w:rsidRPr="00B74CAD">
              <w:rPr>
                <w:rFonts w:cs="Arial" w:hAnsi="Calibri" w:ascii="Calibri"/>
                <w:b/>
                <w:bCs/>
                <w:sz w:val="20"/>
                <w:szCs w:val="20"/>
              </w:rPr>
              <w:t>33809614362</w:t>
            </w:r>
          </w:p>
        </w:tc>
      </w:tr>
    </w:tbl>
    <w:p w14:textId="6449eaf" w14:paraId="6449eaf" w:rsidRDefault="001D26E6" w:rsidP="00391EAA" w:rsidR="001D26E6">
      <w:pPr>
        <w15:collapsed w:val="false"/>
        <w:rPr>
          <w:rFonts w:hAnsi="Calibri" w:ascii="Calibri"/>
          <w:b/>
        </w:rPr>
      </w:pPr>
    </w:p>
    <w:p w:rsidRDefault="001D26E6" w:rsidP="00391EAA" w:rsidR="001D26E6" w:rsidRPr="001D26E6">
      <w:pPr>
        <w:rPr>
          <w:rFonts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>TRGOVAČKI SUD U  ZAGREBU</w:t>
      </w: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 xml:space="preserve">Posl.br: </w:t>
      </w:r>
      <w:r w:rsidR="00276BF9" w:rsidRPr="007B168D">
        <w:rPr>
          <w:rFonts w:cs="Calibri" w:hAnsi="Calibri" w:ascii="Calibri"/>
          <w:b/>
        </w:rPr>
        <w:t>St-</w:t>
      </w:r>
      <w:r w:rsidRPr="007B168D">
        <w:rPr>
          <w:rFonts w:cs="Calibri" w:hAnsi="Calibri" w:ascii="Calibri"/>
          <w:b/>
        </w:rPr>
        <w:t xml:space="preserve"> </w:t>
      </w:r>
      <w:r w:rsidR="0003226E">
        <w:rPr>
          <w:rFonts w:cs="Calibri" w:hAnsi="Calibri" w:ascii="Calibri"/>
          <w:b/>
        </w:rPr>
        <w:t>2196/2017</w:t>
      </w: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</w:p>
    <w:p w:rsidRDefault="00B35DE2" w:rsidP="00B35DE2" w:rsidR="00B35DE2" w:rsidRPr="007B168D">
      <w:pPr>
        <w:jc w:val="right"/>
        <w:rPr>
          <w:rFonts w:cs="Calibri" w:hAnsi="Calibri" w:ascii="Calibri"/>
          <w:b/>
        </w:rPr>
      </w:pPr>
      <w:r w:rsidRPr="007B168D">
        <w:rPr>
          <w:rFonts w:cs="Calibri" w:hAnsi="Calibri" w:ascii="Calibri"/>
          <w:b/>
        </w:rPr>
        <w:t xml:space="preserve">stečajni sudac </w:t>
      </w:r>
      <w:r w:rsidR="005B0E66" w:rsidRPr="007B168D">
        <w:rPr>
          <w:rFonts w:cs="Calibri" w:hAnsi="Calibri" w:ascii="Calibri"/>
          <w:b/>
        </w:rPr>
        <w:t>Mihael Kovačić</w:t>
      </w:r>
    </w:p>
    <w:p w:rsidRDefault="007D5373" w:rsidP="00391EAA" w:rsidR="007D5373" w:rsidRPr="007B168D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1D26E6" w:rsidP="00391EAA" w:rsidR="001D26E6" w:rsidRPr="007B168D">
      <w:pPr>
        <w:pBdr>
          <w:bottom w:space="1" w:sz="6" w:color="auto" w:val="single"/>
        </w:pBdr>
        <w:rPr>
          <w:rFonts w:cs="Calibri" w:hAnsi="Calibri" w:ascii="Calibri"/>
          <w:b/>
        </w:rPr>
      </w:pPr>
    </w:p>
    <w:p w:rsidRDefault="006963EC" w:rsidP="00391EAA" w:rsidR="006963EC" w:rsidRPr="007B168D">
      <w:pPr>
        <w:pBdr>
          <w:bottom w:space="1" w:sz="6" w:color="auto" w:val="single"/>
        </w:pBdr>
        <w:rPr>
          <w:rFonts w:cs="Calibri" w:hAnsi="Calibri" w:ascii="Calibri"/>
          <w:b/>
          <w:sz w:val="22"/>
          <w:szCs w:val="22"/>
        </w:rPr>
      </w:pPr>
    </w:p>
    <w:p w:rsidRDefault="00533949" w:rsidP="00391EAA" w:rsidR="006963EC" w:rsidRPr="007B168D">
      <w:pPr>
        <w:rPr>
          <w:rFonts w:cs="Calibri" w:hAnsi="Calibri" w:ascii="Calibri"/>
          <w:b/>
          <w:sz w:val="22"/>
          <w:szCs w:val="22"/>
        </w:rPr>
      </w:pPr>
      <w:r w:rsidRPr="007B168D">
        <w:rPr>
          <w:rFonts w:cs="Calibri" w:hAnsi="Calibri" w:ascii="Calibri"/>
          <w:b/>
          <w:sz w:val="22"/>
          <w:szCs w:val="22"/>
        </w:rPr>
        <w:tab/>
      </w:r>
      <w:r w:rsidRPr="007B168D">
        <w:rPr>
          <w:rFonts w:cs="Calibri" w:hAnsi="Calibri" w:ascii="Calibri"/>
          <w:b/>
          <w:sz w:val="22"/>
          <w:szCs w:val="22"/>
        </w:rPr>
        <w:tab/>
      </w:r>
      <w:r w:rsidRPr="007B168D">
        <w:rPr>
          <w:rFonts w:cs="Calibri" w:hAnsi="Calibri" w:ascii="Calibri"/>
          <w:b/>
          <w:sz w:val="22"/>
          <w:szCs w:val="22"/>
        </w:rPr>
        <w:tab/>
      </w:r>
      <w:r w:rsidR="00C82A08" w:rsidRPr="007B168D">
        <w:rPr>
          <w:rFonts w:cs="Calibri" w:hAnsi="Calibri" w:ascii="Calibri"/>
          <w:b/>
          <w:sz w:val="22"/>
          <w:szCs w:val="22"/>
        </w:rPr>
        <w:t xml:space="preserve">             </w:t>
      </w:r>
    </w:p>
    <w:p w:rsidRDefault="00C82A08" w:rsidP="00391EAA" w:rsidR="00411263" w:rsidRPr="007B168D">
      <w:pPr>
        <w:rPr>
          <w:rFonts w:cs="Calibri" w:hAnsi="Calibri" w:ascii="Calibri"/>
          <w:b/>
          <w:sz w:val="22"/>
          <w:szCs w:val="22"/>
        </w:rPr>
      </w:pPr>
      <w:r w:rsidRPr="007B168D">
        <w:rPr>
          <w:rFonts w:cs="Calibri" w:hAnsi="Calibri" w:ascii="Calibri"/>
          <w:b/>
          <w:sz w:val="22"/>
          <w:szCs w:val="22"/>
        </w:rPr>
        <w:t xml:space="preserve">                                                    </w:t>
      </w:r>
    </w:p>
    <w:p w:rsidRDefault="00411263" w:rsidP="00C607C4" w:rsidR="00411263" w:rsidRPr="007B168D">
      <w:pPr>
        <w:jc w:val="center"/>
        <w:rPr>
          <w:rFonts w:cs="Calibri" w:hAnsi="Calibri" w:ascii="Calibri"/>
          <w:b/>
          <w:sz w:val="28"/>
          <w:szCs w:val="28"/>
        </w:rPr>
      </w:pPr>
      <w:r w:rsidRPr="007B168D">
        <w:rPr>
          <w:rFonts w:cs="Calibri" w:hAnsi="Calibri" w:ascii="Calibri"/>
          <w:b/>
          <w:sz w:val="28"/>
          <w:szCs w:val="28"/>
        </w:rPr>
        <w:t xml:space="preserve">Izvješće o gospodarskom položaju stečajnog dužnika </w:t>
      </w:r>
    </w:p>
    <w:p w:rsidRDefault="0003226E" w:rsidP="00C607C4" w:rsidR="00764863" w:rsidRPr="007B168D">
      <w:pPr>
        <w:jc w:val="center"/>
        <w:rPr>
          <w:rFonts w:cs="Calibri" w:hAnsi="Calibri" w:ascii="Calibri"/>
          <w:sz w:val="28"/>
          <w:szCs w:val="28"/>
        </w:rPr>
      </w:pPr>
      <w:r>
        <w:rPr>
          <w:rFonts w:cs="Calibri" w:hAnsi="Calibri" w:ascii="Calibri"/>
          <w:b/>
          <w:sz w:val="28"/>
          <w:szCs w:val="28"/>
        </w:rPr>
        <w:t>LEVANTE GRADNJA</w:t>
      </w:r>
      <w:r w:rsidR="00B35DE2" w:rsidRPr="007B168D">
        <w:rPr>
          <w:rFonts w:cs="Calibri" w:hAnsi="Calibri" w:ascii="Calibri"/>
          <w:b/>
          <w:sz w:val="28"/>
          <w:szCs w:val="28"/>
        </w:rPr>
        <w:t xml:space="preserve"> </w:t>
      </w:r>
      <w:r w:rsidR="00411263" w:rsidRPr="007B168D">
        <w:rPr>
          <w:rFonts w:cs="Calibri" w:hAnsi="Calibri" w:ascii="Calibri"/>
          <w:b/>
          <w:sz w:val="28"/>
          <w:szCs w:val="28"/>
        </w:rPr>
        <w:t xml:space="preserve"> d.o.o. - u stečaju i njegovim uzrocima</w:t>
      </w:r>
    </w:p>
    <w:p w:rsidRDefault="00764863" w:rsidP="00C607C4" w:rsidR="00764863" w:rsidRPr="007B168D">
      <w:pPr>
        <w:pStyle w:val="Podnoje"/>
        <w:rPr>
          <w:rFonts w:cs="Calibri" w:hAnsi="Calibri" w:ascii="Calibri"/>
          <w:sz w:val="22"/>
          <w:szCs w:val="22"/>
          <w:lang w:val="hr-HR"/>
        </w:rPr>
      </w:pPr>
    </w:p>
    <w:p w:rsidRDefault="00411263" w:rsidP="00C607C4" w:rsidR="00411263" w:rsidRPr="007B168D">
      <w:pPr>
        <w:jc w:val="center"/>
        <w:rPr>
          <w:rFonts w:cs="Calibri" w:hAnsi="Calibri" w:ascii="Calibri"/>
          <w:b/>
          <w:bCs/>
        </w:rPr>
      </w:pPr>
      <w:r w:rsidRPr="007B168D">
        <w:rPr>
          <w:rFonts w:cs="Calibri" w:hAnsi="Calibri" w:ascii="Calibri"/>
          <w:b/>
          <w:bCs/>
        </w:rPr>
        <w:t xml:space="preserve">Izvještajno ročište </w:t>
      </w:r>
      <w:r w:rsidR="0003226E">
        <w:rPr>
          <w:rFonts w:cs="Calibri" w:hAnsi="Calibri" w:ascii="Calibri"/>
          <w:b/>
          <w:bCs/>
        </w:rPr>
        <w:t>21</w:t>
      </w:r>
      <w:r w:rsidRPr="007B168D">
        <w:rPr>
          <w:rFonts w:cs="Calibri" w:hAnsi="Calibri" w:ascii="Calibri"/>
          <w:b/>
          <w:bCs/>
        </w:rPr>
        <w:t xml:space="preserve">. </w:t>
      </w:r>
      <w:r w:rsidR="005B0E66" w:rsidRPr="007B168D">
        <w:rPr>
          <w:rFonts w:cs="Calibri" w:hAnsi="Calibri" w:ascii="Calibri"/>
          <w:b/>
          <w:bCs/>
        </w:rPr>
        <w:t>s</w:t>
      </w:r>
      <w:r w:rsidR="0003226E">
        <w:rPr>
          <w:rFonts w:cs="Calibri" w:hAnsi="Calibri" w:ascii="Calibri"/>
          <w:b/>
          <w:bCs/>
        </w:rPr>
        <w:t>tudenog</w:t>
      </w:r>
      <w:r w:rsidR="00391EAA" w:rsidRPr="007B168D">
        <w:rPr>
          <w:rFonts w:cs="Calibri" w:hAnsi="Calibri" w:ascii="Calibri"/>
          <w:b/>
          <w:bCs/>
        </w:rPr>
        <w:t xml:space="preserve"> 2017</w:t>
      </w:r>
      <w:r w:rsidRPr="007B168D">
        <w:rPr>
          <w:rFonts w:cs="Calibri" w:hAnsi="Calibri" w:ascii="Calibri"/>
          <w:b/>
          <w:bCs/>
        </w:rPr>
        <w:t>.g.</w:t>
      </w:r>
    </w:p>
    <w:p w:rsidRDefault="00764863" w:rsidP="00C607C4" w:rsidR="00764863" w:rsidRPr="007B168D">
      <w:pPr>
        <w:pBdr>
          <w:bottom w:space="1" w:sz="6" w:color="auto" w:val="single"/>
        </w:pBdr>
        <w:rPr>
          <w:rFonts w:cs="Calibri" w:hAnsi="Calibri" w:ascii="Calibri"/>
          <w:sz w:val="22"/>
          <w:szCs w:val="22"/>
        </w:rPr>
      </w:pPr>
    </w:p>
    <w:p w:rsidRDefault="006963EC" w:rsidP="00C607C4" w:rsidR="006963EC" w:rsidRPr="007B168D">
      <w:pPr>
        <w:pBdr>
          <w:bottom w:space="1" w:sz="6" w:color="auto" w:val="single"/>
        </w:pBdr>
        <w:rPr>
          <w:rFonts w:cs="Calibri" w:hAnsi="Calibri" w:ascii="Calibri"/>
          <w:sz w:val="22"/>
          <w:szCs w:val="22"/>
        </w:rPr>
      </w:pPr>
    </w:p>
    <w:p w:rsidRDefault="005B0E66" w:rsidP="005B0E66" w:rsidR="005B0E66" w:rsidRPr="007B168D">
      <w:pPr>
        <w:spacing w:lineRule="auto" w:line="264" w:after="200"/>
        <w:rPr>
          <w:rFonts w:cs="Calibri" w:eastAsia="Calibri" w:hAnsi="Calibri" w:ascii="Calibri"/>
          <w:b/>
          <w:bCs/>
          <w:color w:val="000000"/>
          <w:sz w:val="22"/>
          <w:szCs w:val="22"/>
        </w:rPr>
      </w:pPr>
    </w:p>
    <w:p w:rsidRDefault="00764863" w:rsidP="00C607C4" w:rsidR="00764863" w:rsidRPr="007B168D">
      <w:pPr>
        <w:rPr>
          <w:rFonts w:cs="Calibri" w:hAnsi="Calibri" w:ascii="Calibri"/>
          <w:sz w:val="22"/>
          <w:szCs w:val="22"/>
        </w:rPr>
      </w:pPr>
    </w:p>
    <w:p w:rsidRDefault="00764863" w:rsidP="00C607C4" w:rsidR="007D5373" w:rsidRPr="00C5081E">
      <w:pPr>
        <w:pStyle w:val="Naslov2"/>
        <w:rPr>
          <w:rFonts w:cs="Calibri" w:hAnsi="Calibri" w:ascii="Calibri"/>
          <w:sz w:val="24"/>
          <w:szCs w:val="24"/>
        </w:rPr>
      </w:pPr>
      <w:r w:rsidRPr="007B168D">
        <w:rPr>
          <w:rFonts w:cs="Calibri" w:hAnsi="Calibri" w:ascii="Calibri"/>
          <w:sz w:val="24"/>
          <w:szCs w:val="24"/>
        </w:rPr>
        <w:t>I.</w:t>
      </w:r>
      <w:r w:rsidRPr="007B168D">
        <w:rPr>
          <w:rFonts w:cs="Calibri" w:hAnsi="Calibri" w:ascii="Calibri"/>
          <w:sz w:val="24"/>
          <w:szCs w:val="24"/>
        </w:rPr>
        <w:tab/>
      </w:r>
      <w:r w:rsidR="00411263" w:rsidRPr="00C5081E">
        <w:rPr>
          <w:rFonts w:cs="Calibri" w:hAnsi="Calibri" w:ascii="Calibri"/>
          <w:caps/>
          <w:sz w:val="24"/>
          <w:szCs w:val="24"/>
        </w:rPr>
        <w:t>Uvod</w:t>
      </w:r>
    </w:p>
    <w:p w:rsidRDefault="007D5373" w:rsidP="00C607C4" w:rsidR="007D5373" w:rsidRPr="00C5081E">
      <w:pPr>
        <w:jc w:val="both"/>
        <w:rPr>
          <w:rFonts w:cs="Calibri" w:hAnsi="Calibri" w:ascii="Calibri"/>
        </w:rPr>
      </w:pPr>
    </w:p>
    <w:p w:rsidRDefault="00411263" w:rsidP="00A465B3" w:rsidR="00D968D2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Rješenjem Trgovačkog suda u Zagrebu</w:t>
      </w:r>
      <w:r w:rsidR="00764863" w:rsidRPr="00C5081E">
        <w:rPr>
          <w:rFonts w:cs="Calibri" w:hAnsi="Calibri" w:ascii="Calibri"/>
        </w:rPr>
        <w:t>,</w:t>
      </w:r>
      <w:r w:rsidRPr="00C5081E">
        <w:rPr>
          <w:rFonts w:cs="Calibri" w:hAnsi="Calibri" w:ascii="Calibri"/>
        </w:rPr>
        <w:t xml:space="preserve"> od </w:t>
      </w:r>
      <w:r w:rsidR="0003226E" w:rsidRPr="00C5081E">
        <w:rPr>
          <w:rFonts w:cs="Calibri" w:hAnsi="Calibri" w:ascii="Calibri"/>
        </w:rPr>
        <w:t>dana 11</w:t>
      </w:r>
      <w:r w:rsidR="0055641E" w:rsidRPr="00C5081E">
        <w:rPr>
          <w:rFonts w:cs="Calibri" w:hAnsi="Calibri" w:ascii="Calibri"/>
        </w:rPr>
        <w:t xml:space="preserve">. </w:t>
      </w:r>
      <w:r w:rsidR="0003226E" w:rsidRPr="00C5081E">
        <w:rPr>
          <w:rFonts w:cs="Calibri" w:hAnsi="Calibri" w:ascii="Calibri"/>
        </w:rPr>
        <w:t xml:space="preserve">rujna </w:t>
      </w:r>
      <w:r w:rsidR="005B0E66" w:rsidRPr="00C5081E">
        <w:rPr>
          <w:rFonts w:cs="Calibri" w:hAnsi="Calibri" w:ascii="Calibri"/>
        </w:rPr>
        <w:t>2017</w:t>
      </w:r>
      <w:r w:rsidR="0055641E" w:rsidRPr="00C5081E">
        <w:rPr>
          <w:rFonts w:cs="Calibri" w:hAnsi="Calibri" w:ascii="Calibri"/>
        </w:rPr>
        <w:t>. godine</w:t>
      </w:r>
      <w:r w:rsidR="00764863" w:rsidRPr="00C5081E">
        <w:rPr>
          <w:rFonts w:cs="Calibri" w:hAnsi="Calibri" w:ascii="Calibri"/>
        </w:rPr>
        <w:t xml:space="preserve">, </w:t>
      </w:r>
      <w:r w:rsidRPr="00C5081E">
        <w:rPr>
          <w:rFonts w:cs="Calibri" w:hAnsi="Calibri" w:ascii="Calibri"/>
        </w:rPr>
        <w:t xml:space="preserve">pod </w:t>
      </w:r>
      <w:r w:rsidR="00764863" w:rsidRPr="00C5081E">
        <w:rPr>
          <w:rFonts w:cs="Calibri" w:hAnsi="Calibri" w:ascii="Calibri"/>
        </w:rPr>
        <w:t xml:space="preserve">gornjim </w:t>
      </w:r>
      <w:r w:rsidRPr="00C5081E">
        <w:rPr>
          <w:rFonts w:cs="Calibri" w:hAnsi="Calibri" w:ascii="Calibri"/>
        </w:rPr>
        <w:t xml:space="preserve">poslovnim brojem, otvoren je stečajni postupak nad stečajnim dužnikom </w:t>
      </w:r>
      <w:r w:rsidR="0003226E" w:rsidRPr="00C5081E">
        <w:rPr>
          <w:rFonts w:cs="Calibri" w:hAnsi="Calibri" w:ascii="Calibri"/>
        </w:rPr>
        <w:t>LEVANTE GRADNJA</w:t>
      </w:r>
      <w:r w:rsidRPr="00C5081E">
        <w:rPr>
          <w:rFonts w:cs="Calibri" w:hAnsi="Calibri" w:ascii="Calibri"/>
        </w:rPr>
        <w:t xml:space="preserve"> d.o.o. u stečaju</w:t>
      </w:r>
      <w:r w:rsidR="00764863" w:rsidRPr="00C5081E">
        <w:rPr>
          <w:rFonts w:cs="Calibri" w:hAnsi="Calibri" w:ascii="Calibri"/>
        </w:rPr>
        <w:t xml:space="preserve">, </w:t>
      </w:r>
      <w:r w:rsidR="0003226E" w:rsidRPr="00C5081E">
        <w:rPr>
          <w:rFonts w:cs="Calibri" w:hAnsi="Calibri" w:ascii="Calibri"/>
        </w:rPr>
        <w:t>Božjakovina</w:t>
      </w:r>
      <w:r w:rsidR="00047952" w:rsidRPr="00C5081E">
        <w:rPr>
          <w:rFonts w:cs="Calibri" w:hAnsi="Calibri" w:ascii="Calibri"/>
        </w:rPr>
        <w:t xml:space="preserve">, </w:t>
      </w:r>
      <w:r w:rsidR="0003226E" w:rsidRPr="00C5081E">
        <w:rPr>
          <w:rFonts w:cs="Calibri" w:hAnsi="Calibri" w:ascii="Calibri"/>
        </w:rPr>
        <w:t>Božjakovečka 8</w:t>
      </w:r>
      <w:r w:rsidR="00D968D2" w:rsidRPr="00C5081E">
        <w:rPr>
          <w:rFonts w:cs="Calibri" w:hAnsi="Calibri" w:ascii="Calibri"/>
        </w:rPr>
        <w:t>,</w:t>
      </w:r>
      <w:r w:rsidR="00750E46" w:rsidRPr="00C5081E">
        <w:rPr>
          <w:rFonts w:cs="Calibri" w:hAnsi="Calibri" w:ascii="Calibri"/>
        </w:rPr>
        <w:t xml:space="preserve"> </w:t>
      </w:r>
      <w:r w:rsidR="00764863" w:rsidRPr="00C5081E">
        <w:rPr>
          <w:rFonts w:cs="Calibri" w:hAnsi="Calibri" w:ascii="Calibri"/>
        </w:rPr>
        <w:t>(u daljnjem tekstu: Stečajni dužnik), te sam imenovan</w:t>
      </w:r>
      <w:r w:rsidR="0003226E" w:rsidRPr="00C5081E">
        <w:rPr>
          <w:rFonts w:cs="Calibri" w:hAnsi="Calibri" w:ascii="Calibri"/>
        </w:rPr>
        <w:t>a stečajnom</w:t>
      </w:r>
      <w:r w:rsidR="00764863" w:rsidRPr="00C5081E">
        <w:rPr>
          <w:rFonts w:cs="Calibri" w:hAnsi="Calibri" w:ascii="Calibri"/>
        </w:rPr>
        <w:t xml:space="preserve"> upravit</w:t>
      </w:r>
      <w:r w:rsidR="0003226E" w:rsidRPr="00C5081E">
        <w:rPr>
          <w:rFonts w:cs="Calibri" w:hAnsi="Calibri" w:ascii="Calibri"/>
        </w:rPr>
        <w:t>eljicom</w:t>
      </w:r>
      <w:r w:rsidR="00764863" w:rsidRPr="00C5081E">
        <w:rPr>
          <w:rFonts w:cs="Calibri" w:hAnsi="Calibri" w:ascii="Calibri"/>
        </w:rPr>
        <w:t xml:space="preserve"> Stečajnog dužnika.</w:t>
      </w:r>
      <w:r w:rsidR="00385F9D" w:rsidRPr="00C5081E">
        <w:rPr>
          <w:rFonts w:cs="Calibri" w:hAnsi="Calibri" w:ascii="Calibri"/>
        </w:rPr>
        <w:t xml:space="preserve"> </w:t>
      </w:r>
    </w:p>
    <w:p w:rsidRDefault="00D968D2" w:rsidP="00A465B3" w:rsidR="00D968D2" w:rsidRPr="00C5081E">
      <w:pPr>
        <w:ind w:left="720"/>
        <w:jc w:val="both"/>
        <w:rPr>
          <w:rFonts w:cs="Calibri" w:hAnsi="Calibri" w:ascii="Calibri"/>
        </w:rPr>
      </w:pPr>
    </w:p>
    <w:p w:rsidRDefault="00D968D2" w:rsidP="00A465B3" w:rsidR="00764863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Stečajni dužnik je rješenjem od dana 02. listopada 2014. godine,  poslovni broj Tt-14/2330-42, brisan iz sudskog registra sukladno članku 70. st. 5. ZSR-a, iz razloga što nije u posljednje tri godine postupio po zakonskoj obvezi da objavi svoja godišnja financijska izvješća s propisanom dokumentacijom.   </w:t>
      </w:r>
    </w:p>
    <w:p w:rsidRDefault="00D968D2" w:rsidP="00D968D2" w:rsidR="00D968D2" w:rsidRPr="00C5081E">
      <w:pPr>
        <w:jc w:val="both"/>
        <w:rPr>
          <w:rFonts w:cs="Calibri" w:hAnsi="Calibri" w:ascii="Calibri"/>
          <w:lang w:eastAsia="hr-HR"/>
        </w:rPr>
      </w:pPr>
    </w:p>
    <w:p w:rsidRDefault="00CF5516" w:rsidP="00C607C4" w:rsidR="00763B9A" w:rsidRPr="00C5081E">
      <w:pPr>
        <w:pStyle w:val="Tijeloteksta"/>
        <w:rPr>
          <w:rFonts w:cs="Calibri" w:hAnsi="Calibri" w:ascii="Calibri"/>
          <w:b/>
          <w:bCs/>
          <w:caps/>
        </w:rPr>
      </w:pPr>
      <w:r w:rsidRPr="00C5081E">
        <w:rPr>
          <w:rFonts w:cs="Calibri" w:hAnsi="Calibri" w:ascii="Calibri"/>
          <w:b/>
        </w:rPr>
        <w:t>II.</w:t>
      </w:r>
      <w:r w:rsidRPr="00C5081E">
        <w:rPr>
          <w:rFonts w:cs="Calibri" w:hAnsi="Calibri" w:ascii="Calibri"/>
          <w:b/>
        </w:rPr>
        <w:tab/>
      </w:r>
      <w:r w:rsidR="00763B9A" w:rsidRPr="00C5081E">
        <w:rPr>
          <w:rFonts w:cs="Calibri" w:hAnsi="Calibri" w:ascii="Calibri"/>
          <w:b/>
          <w:bCs/>
          <w:caps/>
        </w:rPr>
        <w:t xml:space="preserve">Poduzete </w:t>
      </w:r>
      <w:r w:rsidR="00D368CD" w:rsidRPr="00C5081E">
        <w:rPr>
          <w:rFonts w:cs="Calibri" w:hAnsi="Calibri" w:ascii="Calibri"/>
          <w:b/>
          <w:bCs/>
          <w:caps/>
        </w:rPr>
        <w:t>radnje stečajnog upravitelja</w:t>
      </w:r>
      <w:r w:rsidR="00763B9A" w:rsidRPr="00C5081E">
        <w:rPr>
          <w:rFonts w:cs="Calibri" w:hAnsi="Calibri" w:ascii="Calibri"/>
          <w:b/>
          <w:bCs/>
          <w:caps/>
        </w:rPr>
        <w:t xml:space="preserve"> od otvaranja stečajnog postupka</w:t>
      </w:r>
    </w:p>
    <w:p w:rsidRDefault="00763B9A" w:rsidP="00C607C4" w:rsidR="00763B9A" w:rsidRPr="00C5081E">
      <w:pPr>
        <w:pStyle w:val="Tijeloteksta"/>
        <w:rPr>
          <w:rFonts w:cs="Calibri" w:hAnsi="Calibri" w:ascii="Calibri"/>
          <w:b/>
        </w:rPr>
      </w:pPr>
    </w:p>
    <w:p w:rsidRDefault="00763B9A" w:rsidP="004D418B" w:rsidR="00D968D2" w:rsidRPr="00C5081E">
      <w:pPr>
        <w:pStyle w:val="Tijeloteksta"/>
        <w:ind w:firstLine="720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Nakon otvaranja stečajnog postupka </w:t>
      </w:r>
      <w:r w:rsidR="00CF5516" w:rsidRPr="00C5081E">
        <w:rPr>
          <w:rFonts w:cs="Calibri" w:hAnsi="Calibri" w:ascii="Calibri"/>
        </w:rPr>
        <w:t>poduzete su aktivnosti kako slijedi:</w:t>
      </w:r>
    </w:p>
    <w:p w:rsidRDefault="00CF5516" w:rsidP="008A2A24" w:rsidR="00CF5516" w:rsidRPr="00C5081E">
      <w:pPr>
        <w:pStyle w:val="Tijeloteksta"/>
        <w:ind w:firstLine="720"/>
        <w:rPr>
          <w:rFonts w:cs="Calibri" w:hAnsi="Calibri" w:ascii="Calibri"/>
        </w:rPr>
      </w:pPr>
    </w:p>
    <w:p w:rsidRDefault="00F31086" w:rsidP="008A2A24" w:rsidR="00903C98" w:rsidRPr="00C5081E">
      <w:pPr>
        <w:pStyle w:val="MediumGrid21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Dokumentacija. </w:t>
      </w:r>
      <w:r w:rsidRPr="00C5081E">
        <w:rPr>
          <w:rFonts w:cs="Calibri"/>
          <w:sz w:val="24"/>
          <w:szCs w:val="24"/>
        </w:rPr>
        <w:t xml:space="preserve">Od bivših zakonskih zastupnika </w:t>
      </w:r>
      <w:r w:rsidR="00D968D2" w:rsidRPr="00C5081E">
        <w:rPr>
          <w:rFonts w:cs="Calibri"/>
          <w:sz w:val="24"/>
          <w:szCs w:val="24"/>
        </w:rPr>
        <w:t>zatražena</w:t>
      </w:r>
      <w:r w:rsidR="002C473A" w:rsidRPr="00C5081E">
        <w:rPr>
          <w:rFonts w:cs="Calibri"/>
          <w:sz w:val="24"/>
          <w:szCs w:val="24"/>
        </w:rPr>
        <w:t xml:space="preserve"> </w:t>
      </w:r>
      <w:r w:rsidR="005B0E66" w:rsidRPr="00C5081E">
        <w:rPr>
          <w:rFonts w:cs="Calibri"/>
          <w:sz w:val="24"/>
          <w:szCs w:val="24"/>
        </w:rPr>
        <w:t xml:space="preserve">je </w:t>
      </w:r>
      <w:r w:rsidR="002C473A" w:rsidRPr="00C5081E">
        <w:rPr>
          <w:rFonts w:cs="Calibri"/>
          <w:sz w:val="24"/>
          <w:szCs w:val="24"/>
        </w:rPr>
        <w:t>poslovna dokumentacija s</w:t>
      </w:r>
      <w:r w:rsidRPr="00C5081E">
        <w:rPr>
          <w:rFonts w:cs="Calibri"/>
          <w:sz w:val="24"/>
          <w:szCs w:val="24"/>
        </w:rPr>
        <w:t>tečajnog dužnika</w:t>
      </w:r>
      <w:r w:rsidR="00D968D2" w:rsidRPr="00C5081E">
        <w:rPr>
          <w:rFonts w:cs="Calibri"/>
          <w:sz w:val="24"/>
          <w:szCs w:val="24"/>
        </w:rPr>
        <w:t xml:space="preserve">, međutim, do dana izrade izvješća </w:t>
      </w:r>
      <w:r w:rsidR="005B0E66" w:rsidRPr="00C5081E">
        <w:rPr>
          <w:rFonts w:cs="Calibri"/>
          <w:sz w:val="24"/>
          <w:szCs w:val="24"/>
        </w:rPr>
        <w:t xml:space="preserve"> </w:t>
      </w:r>
      <w:r w:rsidR="00D968D2" w:rsidRPr="00C5081E">
        <w:rPr>
          <w:rFonts w:cs="Calibri"/>
          <w:sz w:val="24"/>
          <w:szCs w:val="24"/>
        </w:rPr>
        <w:t>isti se</w:t>
      </w:r>
      <w:r w:rsidR="004D418B" w:rsidRPr="00C5081E">
        <w:rPr>
          <w:rFonts w:cs="Calibri"/>
          <w:sz w:val="24"/>
          <w:szCs w:val="24"/>
        </w:rPr>
        <w:t xml:space="preserve"> nisu javili te nisu dostavili traženu dokumenaciju</w:t>
      </w:r>
      <w:r w:rsidR="005B0E66" w:rsidRPr="00C5081E">
        <w:rPr>
          <w:rFonts w:cs="Calibri"/>
          <w:sz w:val="24"/>
          <w:szCs w:val="24"/>
        </w:rPr>
        <w:t>.</w:t>
      </w:r>
      <w:r w:rsidR="003C6FC3" w:rsidRPr="00C5081E">
        <w:rPr>
          <w:rFonts w:cs="Calibri"/>
          <w:sz w:val="24"/>
          <w:szCs w:val="24"/>
        </w:rPr>
        <w:t xml:space="preserve"> </w:t>
      </w:r>
    </w:p>
    <w:p w:rsidRDefault="00DF2146" w:rsidP="008A2A24" w:rsidR="00DF2146" w:rsidRPr="00C5081E">
      <w:pPr>
        <w:pStyle w:val="Tijeloteksta"/>
        <w:numPr>
          <w:ilvl w:val="0"/>
          <w:numId w:val="5"/>
        </w:numPr>
        <w:rPr>
          <w:rFonts w:cs="Calibri" w:hAnsi="Calibri" w:ascii="Calibri"/>
        </w:rPr>
      </w:pPr>
      <w:r w:rsidRPr="00C5081E">
        <w:rPr>
          <w:rFonts w:cs="Calibri" w:hAnsi="Calibri" w:ascii="Calibri"/>
          <w:b/>
        </w:rPr>
        <w:lastRenderedPageBreak/>
        <w:t xml:space="preserve">Žigovi. </w:t>
      </w:r>
      <w:r w:rsidR="00C93B22" w:rsidRPr="00C5081E">
        <w:rPr>
          <w:rFonts w:cs="Calibri" w:hAnsi="Calibri" w:ascii="Calibri"/>
        </w:rPr>
        <w:t>N</w:t>
      </w:r>
      <w:r w:rsidRPr="00C5081E">
        <w:rPr>
          <w:rFonts w:cs="Calibri" w:hAnsi="Calibri" w:ascii="Calibri"/>
        </w:rPr>
        <w:t xml:space="preserve">apravljen </w:t>
      </w:r>
      <w:r w:rsidR="00C93B22" w:rsidRPr="00C5081E">
        <w:rPr>
          <w:rFonts w:cs="Calibri" w:hAnsi="Calibri" w:ascii="Calibri"/>
        </w:rPr>
        <w:t xml:space="preserve">je </w:t>
      </w:r>
      <w:r w:rsidRPr="00C5081E">
        <w:rPr>
          <w:rFonts w:cs="Calibri" w:hAnsi="Calibri" w:ascii="Calibri"/>
        </w:rPr>
        <w:t xml:space="preserve">jedan novi </w:t>
      </w:r>
      <w:r w:rsidR="00F31086" w:rsidRPr="00C5081E">
        <w:rPr>
          <w:rFonts w:cs="Calibri" w:hAnsi="Calibri" w:ascii="Calibri"/>
        </w:rPr>
        <w:t xml:space="preserve">žig stečajnog dužnika </w:t>
      </w:r>
      <w:r w:rsidRPr="00C5081E">
        <w:rPr>
          <w:rFonts w:cs="Calibri" w:hAnsi="Calibri" w:ascii="Calibri"/>
        </w:rPr>
        <w:t>s dodanim prefiksom «u stečaju»</w:t>
      </w:r>
      <w:r w:rsidR="00F31086" w:rsidRPr="00C5081E">
        <w:rPr>
          <w:rFonts w:cs="Calibri" w:hAnsi="Calibri" w:ascii="Calibri"/>
        </w:rPr>
        <w:t>.</w:t>
      </w:r>
    </w:p>
    <w:p w:rsidRDefault="00D368CD" w:rsidP="004D418B" w:rsidR="004D418B" w:rsidRPr="00C5081E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C5081E">
        <w:rPr>
          <w:rFonts w:cs="Calibri" w:hAnsi="Calibri" w:ascii="Calibri"/>
          <w:b/>
        </w:rPr>
        <w:t xml:space="preserve">Promjene pri nadležnim tijelima. </w:t>
      </w:r>
      <w:r w:rsidRPr="00C5081E">
        <w:rPr>
          <w:rFonts w:cs="Calibri" w:hAnsi="Calibri" w:ascii="Calibri"/>
        </w:rPr>
        <w:t>U svezi činjenice otvaranja stečajnog postupka iz</w:t>
      </w:r>
      <w:r w:rsidR="00C93B22" w:rsidRPr="00C5081E">
        <w:rPr>
          <w:rFonts w:cs="Calibri" w:hAnsi="Calibri" w:ascii="Calibri"/>
        </w:rPr>
        <w:t xml:space="preserve">vršene su odgovarajuće promjene, </w:t>
      </w:r>
      <w:r w:rsidRPr="00C5081E">
        <w:rPr>
          <w:rFonts w:cs="Calibri" w:hAnsi="Calibri" w:ascii="Calibri"/>
        </w:rPr>
        <w:t>te su dane odgovarajuće obavijesti Hrvatskom zavodu za mirovinsko osiguranje i Hrvatskom z</w:t>
      </w:r>
      <w:r w:rsidR="008A1F07" w:rsidRPr="00C5081E">
        <w:rPr>
          <w:rFonts w:cs="Calibri" w:hAnsi="Calibri" w:ascii="Calibri"/>
        </w:rPr>
        <w:t>avodu za zdravstveno osiguranje</w:t>
      </w:r>
    </w:p>
    <w:p w:rsidRDefault="00D368CD" w:rsidP="004D418B" w:rsidR="004D418B" w:rsidRPr="00C5081E">
      <w:pPr>
        <w:pStyle w:val="Tijeloteksta"/>
        <w:numPr>
          <w:ilvl w:val="0"/>
          <w:numId w:val="5"/>
        </w:numPr>
        <w:ind w:hanging="735"/>
        <w:rPr>
          <w:rFonts w:cs="Calibri" w:hAnsi="Calibri" w:ascii="Calibri"/>
        </w:rPr>
      </w:pPr>
      <w:r w:rsidRPr="00C5081E">
        <w:rPr>
          <w:rFonts w:cs="Calibri" w:hAnsi="Calibri" w:ascii="Calibri"/>
          <w:b/>
        </w:rPr>
        <w:t xml:space="preserve">Žiro računi. </w:t>
      </w:r>
      <w:r w:rsidR="004D418B" w:rsidRPr="00C5081E">
        <w:rPr>
          <w:rFonts w:cs="Calibri" w:hAnsi="Calibri" w:ascii="Calibri"/>
        </w:rPr>
        <w:t>Stari računi stečajnog dužnika zatvoreni su prije otvaranja stečajnog postupka, a</w:t>
      </w:r>
      <w:r w:rsidR="003B4814" w:rsidRPr="00C5081E">
        <w:rPr>
          <w:rFonts w:cs="Calibri" w:hAnsi="Calibri" w:ascii="Calibri"/>
        </w:rPr>
        <w:t xml:space="preserve"> </w:t>
      </w:r>
      <w:r w:rsidRPr="00C5081E">
        <w:rPr>
          <w:rFonts w:cs="Calibri" w:hAnsi="Calibri" w:ascii="Calibri"/>
        </w:rPr>
        <w:t>novi žiro-račun</w:t>
      </w:r>
      <w:r w:rsidR="003B4814" w:rsidRPr="00C5081E">
        <w:rPr>
          <w:rFonts w:cs="Calibri" w:hAnsi="Calibri" w:ascii="Calibri"/>
        </w:rPr>
        <w:t xml:space="preserve"> </w:t>
      </w:r>
      <w:r w:rsidR="00F259B3" w:rsidRPr="00C5081E">
        <w:rPr>
          <w:rFonts w:cs="Calibri" w:hAnsi="Calibri" w:ascii="Calibri"/>
        </w:rPr>
        <w:t xml:space="preserve"> </w:t>
      </w:r>
      <w:r w:rsidR="004D418B" w:rsidRPr="00C5081E">
        <w:rPr>
          <w:rFonts w:cs="Calibri" w:hAnsi="Calibri" w:ascii="Calibri"/>
        </w:rPr>
        <w:t xml:space="preserve">će biti otvoren </w:t>
      </w:r>
      <w:r w:rsidR="00F259B3" w:rsidRPr="00C5081E">
        <w:rPr>
          <w:rFonts w:cs="Calibri" w:hAnsi="Calibri" w:ascii="Calibri"/>
        </w:rPr>
        <w:t xml:space="preserve">u Partner banci d.d., </w:t>
      </w:r>
      <w:r w:rsidR="004D418B" w:rsidRPr="00C5081E">
        <w:rPr>
          <w:rFonts w:cs="Calibri" w:hAnsi="Calibri" w:ascii="Calibri"/>
        </w:rPr>
        <w:t>kada se započen s prodajom imovin</w:t>
      </w:r>
      <w:r w:rsidR="001622FD">
        <w:rPr>
          <w:rFonts w:cs="Calibri" w:hAnsi="Calibri" w:ascii="Calibri"/>
        </w:rPr>
        <w:t>e</w:t>
      </w:r>
      <w:r w:rsidR="004D418B" w:rsidRPr="00C5081E">
        <w:rPr>
          <w:rFonts w:cs="Calibri" w:hAnsi="Calibri" w:ascii="Calibri"/>
        </w:rPr>
        <w:t xml:space="preserve">, odnosno kada bude izvjesno da će se ostvariti određeni prihodi, kako se ne bi stvarali nepotrebni troškovi održavanja računa. </w:t>
      </w:r>
    </w:p>
    <w:p w:rsidRDefault="00A84DB2" w:rsidP="0062190E" w:rsidR="00750E46" w:rsidRPr="00C5081E">
      <w:pPr>
        <w:pStyle w:val="Bezproreda"/>
        <w:numPr>
          <w:ilvl w:val="0"/>
          <w:numId w:val="5"/>
        </w:numPr>
        <w:jc w:val="both"/>
        <w:rPr>
          <w:rFonts w:cs="Calibri"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Računovodstveni poslovi. </w:t>
      </w:r>
      <w:r w:rsidR="00ED0F09" w:rsidRPr="00C5081E">
        <w:rPr>
          <w:rFonts w:cs="Calibri"/>
          <w:sz w:val="24"/>
          <w:szCs w:val="24"/>
        </w:rPr>
        <w:t xml:space="preserve"> Sa stručnim  knjigovodstvenim uredom</w:t>
      </w:r>
      <w:r w:rsidR="00372228" w:rsidRPr="00C5081E">
        <w:rPr>
          <w:rFonts w:cs="Calibri"/>
          <w:sz w:val="24"/>
          <w:szCs w:val="24"/>
        </w:rPr>
        <w:t>, sklopljen je ugovor o vođenju poslovnih knj</w:t>
      </w:r>
      <w:r w:rsidR="00A465B3" w:rsidRPr="00C5081E">
        <w:rPr>
          <w:rFonts w:cs="Calibri"/>
          <w:sz w:val="24"/>
          <w:szCs w:val="24"/>
        </w:rPr>
        <w:t>iga</w:t>
      </w:r>
      <w:r w:rsidR="00961296" w:rsidRPr="00C5081E">
        <w:rPr>
          <w:rFonts w:cs="Calibri"/>
          <w:sz w:val="24"/>
          <w:szCs w:val="24"/>
        </w:rPr>
        <w:t xml:space="preserve">, </w:t>
      </w:r>
      <w:r w:rsidR="008A2A24" w:rsidRPr="00C5081E">
        <w:rPr>
          <w:rFonts w:cs="Calibri"/>
          <w:sz w:val="24"/>
          <w:szCs w:val="24"/>
        </w:rPr>
        <w:t>te su</w:t>
      </w:r>
      <w:r w:rsidR="00961296" w:rsidRPr="00C5081E">
        <w:rPr>
          <w:rFonts w:cs="Calibri"/>
          <w:sz w:val="24"/>
          <w:szCs w:val="24"/>
        </w:rPr>
        <w:t xml:space="preserve"> istima biti  </w:t>
      </w:r>
      <w:r w:rsidR="005273DA" w:rsidRPr="00C5081E">
        <w:rPr>
          <w:rFonts w:cs="Calibri"/>
          <w:sz w:val="24"/>
          <w:szCs w:val="24"/>
        </w:rPr>
        <w:t xml:space="preserve">povjereni </w:t>
      </w:r>
      <w:r w:rsidRPr="00C5081E">
        <w:rPr>
          <w:rFonts w:cs="Calibri"/>
          <w:sz w:val="24"/>
          <w:szCs w:val="24"/>
        </w:rPr>
        <w:t xml:space="preserve">poslovi </w:t>
      </w:r>
      <w:r w:rsidR="005273DA" w:rsidRPr="00C5081E">
        <w:rPr>
          <w:rFonts w:cs="Calibri"/>
          <w:sz w:val="24"/>
          <w:szCs w:val="24"/>
        </w:rPr>
        <w:t xml:space="preserve">sređivanja knjigovodstvene dokumentacije, </w:t>
      </w:r>
      <w:r w:rsidRPr="00C5081E">
        <w:rPr>
          <w:rFonts w:cs="Calibri"/>
          <w:sz w:val="24"/>
          <w:szCs w:val="24"/>
        </w:rPr>
        <w:t>izrade</w:t>
      </w:r>
      <w:r w:rsidR="00372228" w:rsidRPr="00C5081E">
        <w:rPr>
          <w:rFonts w:cs="Calibri"/>
          <w:sz w:val="24"/>
          <w:szCs w:val="24"/>
        </w:rPr>
        <w:t xml:space="preserve"> </w:t>
      </w:r>
      <w:r w:rsidRPr="00C5081E">
        <w:rPr>
          <w:rFonts w:cs="Calibri"/>
          <w:sz w:val="24"/>
          <w:szCs w:val="24"/>
        </w:rPr>
        <w:t>početne stečajne bilance, kao i obavljanje financijskih i knjigovodst</w:t>
      </w:r>
      <w:r w:rsidR="002C473A" w:rsidRPr="00C5081E">
        <w:rPr>
          <w:rFonts w:cs="Calibri"/>
          <w:sz w:val="24"/>
          <w:szCs w:val="24"/>
        </w:rPr>
        <w:t>venih poslova s</w:t>
      </w:r>
      <w:r w:rsidR="008A2A24" w:rsidRPr="00C5081E">
        <w:rPr>
          <w:rFonts w:cs="Calibri"/>
          <w:sz w:val="24"/>
          <w:szCs w:val="24"/>
        </w:rPr>
        <w:t>tečajnog dužnika</w:t>
      </w:r>
      <w:r w:rsidR="00961296" w:rsidRPr="00C5081E">
        <w:rPr>
          <w:rFonts w:cs="Calibri"/>
          <w:sz w:val="24"/>
          <w:szCs w:val="24"/>
        </w:rPr>
        <w:t xml:space="preserve">. </w:t>
      </w:r>
    </w:p>
    <w:p w:rsidRDefault="008F6AA5" w:rsidP="008A2A24" w:rsidR="00834F82" w:rsidRPr="00C5081E">
      <w:pPr>
        <w:pStyle w:val="MediumGrid21"/>
        <w:ind w:hanging="735" w:left="144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>v</w:t>
      </w:r>
      <w:r w:rsidR="00341088" w:rsidRPr="00C5081E">
        <w:rPr>
          <w:rFonts w:cs="Calibri"/>
          <w:sz w:val="24"/>
          <w:szCs w:val="24"/>
        </w:rPr>
        <w:t>i</w:t>
      </w:r>
      <w:r w:rsidR="00834F82" w:rsidRPr="00C5081E">
        <w:rPr>
          <w:rFonts w:cs="Calibri"/>
          <w:sz w:val="24"/>
          <w:szCs w:val="24"/>
        </w:rPr>
        <w:t>.</w:t>
      </w:r>
      <w:r w:rsidR="00834F82" w:rsidRPr="00C5081E">
        <w:rPr>
          <w:rFonts w:cs="Calibri"/>
          <w:sz w:val="24"/>
          <w:szCs w:val="24"/>
        </w:rPr>
        <w:tab/>
      </w:r>
      <w:r w:rsidR="00834F82" w:rsidRPr="00C5081E">
        <w:rPr>
          <w:rFonts w:cs="Calibri"/>
          <w:b/>
          <w:sz w:val="24"/>
          <w:szCs w:val="24"/>
        </w:rPr>
        <w:t xml:space="preserve">Osiguranje od odgovornosti. </w:t>
      </w:r>
      <w:r w:rsidR="00A7179D" w:rsidRPr="00C5081E">
        <w:rPr>
          <w:rFonts w:cs="Calibri"/>
          <w:sz w:val="24"/>
          <w:szCs w:val="24"/>
        </w:rPr>
        <w:t>Stečajni upravitelj ima sklopljenu policu osiguranja za oba</w:t>
      </w:r>
      <w:r w:rsidR="004D418B" w:rsidRPr="00C5081E">
        <w:rPr>
          <w:rFonts w:cs="Calibri"/>
          <w:sz w:val="24"/>
          <w:szCs w:val="24"/>
        </w:rPr>
        <w:t>vljanje djelatnosti br. 1500-173328774</w:t>
      </w:r>
      <w:r w:rsidR="00A7179D" w:rsidRPr="00C5081E">
        <w:rPr>
          <w:rFonts w:cs="Calibri"/>
          <w:sz w:val="24"/>
          <w:szCs w:val="24"/>
        </w:rPr>
        <w:t xml:space="preserve">  sa osiguravajućim društvom Allianze osiguranja d.d.</w:t>
      </w:r>
      <w:r w:rsidR="004D418B" w:rsidRPr="00C5081E">
        <w:rPr>
          <w:rFonts w:cs="Calibri"/>
          <w:sz w:val="24"/>
          <w:szCs w:val="24"/>
        </w:rPr>
        <w:t>, do 01. rujna 2018</w:t>
      </w:r>
      <w:r w:rsidR="00A50B59" w:rsidRPr="00C5081E">
        <w:rPr>
          <w:rFonts w:cs="Calibri"/>
          <w:sz w:val="24"/>
          <w:szCs w:val="24"/>
        </w:rPr>
        <w:t>.g.</w:t>
      </w:r>
    </w:p>
    <w:p w:rsidRDefault="00763B9A" w:rsidP="008A2A24" w:rsidR="00763B9A" w:rsidRPr="00C5081E">
      <w:pPr>
        <w:pStyle w:val="Tijeloteksta"/>
        <w:ind w:left="708"/>
        <w:rPr>
          <w:rFonts w:cs="Calibri" w:hAnsi="Calibri" w:ascii="Calibri"/>
        </w:rPr>
      </w:pPr>
    </w:p>
    <w:p w:rsidRDefault="006963EC" w:rsidP="00C607C4" w:rsidR="006963EC" w:rsidRPr="00C5081E">
      <w:pPr>
        <w:pStyle w:val="Tijeloteksta"/>
        <w:ind w:left="708"/>
        <w:rPr>
          <w:rFonts w:cs="Calibri" w:hAnsi="Calibri" w:ascii="Calibri"/>
        </w:rPr>
      </w:pPr>
    </w:p>
    <w:p w:rsidRDefault="00FD09FF" w:rsidP="00C607C4" w:rsidR="00411263" w:rsidRPr="00C5081E">
      <w:pPr>
        <w:pStyle w:val="Naslov3"/>
        <w:rPr>
          <w:rFonts w:cs="Calibri" w:hAnsi="Calibri" w:ascii="Calibri"/>
          <w:caps/>
          <w:sz w:val="24"/>
          <w:szCs w:val="24"/>
        </w:rPr>
      </w:pPr>
      <w:r w:rsidRPr="00C5081E">
        <w:rPr>
          <w:rFonts w:cs="Calibri" w:hAnsi="Calibri" w:ascii="Calibri"/>
          <w:sz w:val="24"/>
          <w:szCs w:val="24"/>
        </w:rPr>
        <w:t>III.</w:t>
      </w:r>
      <w:r w:rsidRPr="00C5081E">
        <w:rPr>
          <w:rFonts w:cs="Calibri" w:hAnsi="Calibri" w:ascii="Calibri"/>
          <w:sz w:val="24"/>
          <w:szCs w:val="24"/>
        </w:rPr>
        <w:tab/>
      </w:r>
      <w:r w:rsidR="00411263" w:rsidRPr="00C5081E">
        <w:rPr>
          <w:rFonts w:cs="Calibri" w:hAnsi="Calibri" w:ascii="Calibri"/>
          <w:caps/>
          <w:sz w:val="24"/>
          <w:szCs w:val="24"/>
        </w:rPr>
        <w:t>Uzroci gospodarskog položaja dužnika i mogući nastavak poslovanja</w:t>
      </w:r>
    </w:p>
    <w:p w:rsidRDefault="005559DD" w:rsidP="005559DD" w:rsidR="005559DD" w:rsidRPr="00C5081E">
      <w:pPr>
        <w:rPr>
          <w:rFonts w:cs="Calibri" w:hAnsi="Calibri" w:ascii="Calibri"/>
        </w:rPr>
      </w:pPr>
    </w:p>
    <w:p w:rsidRDefault="008A2A24" w:rsidP="00F63B28" w:rsidR="008A2A24" w:rsidRPr="00C5081E">
      <w:pPr>
        <w:ind w:left="720"/>
        <w:jc w:val="both"/>
        <w:rPr>
          <w:rFonts w:cs="Calibri" w:hAnsi="Calibri" w:ascii="Calibri"/>
          <w:b/>
          <w:bCs/>
        </w:rPr>
      </w:pPr>
      <w:r w:rsidRPr="00C5081E">
        <w:rPr>
          <w:rFonts w:cs="Calibri" w:eastAsia="Calibri" w:hAnsi="Calibri" w:ascii="Calibri"/>
        </w:rPr>
        <w:t xml:space="preserve">Osnovna djelatnost stečajnog dužnika </w:t>
      </w:r>
      <w:r w:rsidR="00F63B28" w:rsidRPr="00C5081E">
        <w:rPr>
          <w:rFonts w:cs="Calibri" w:eastAsia="Calibri" w:hAnsi="Calibri" w:ascii="Calibri"/>
        </w:rPr>
        <w:t xml:space="preserve">prema NKD-u </w:t>
      </w:r>
      <w:r w:rsidRPr="00C5081E">
        <w:rPr>
          <w:rFonts w:cs="Calibri" w:eastAsia="Calibri" w:hAnsi="Calibri" w:ascii="Calibri"/>
        </w:rPr>
        <w:t xml:space="preserve">bila je </w:t>
      </w:r>
      <w:r w:rsidR="00EA20F0" w:rsidRPr="00C5081E">
        <w:rPr>
          <w:rFonts w:cs="Calibri" w:eastAsia="Calibri" w:hAnsi="Calibri" w:ascii="Calibri"/>
        </w:rPr>
        <w:t>gradnja stambenih i nestambenih zgrada</w:t>
      </w:r>
      <w:r w:rsidR="00F63B28" w:rsidRPr="00C5081E">
        <w:rPr>
          <w:rFonts w:cs="Calibri" w:eastAsia="Calibri" w:hAnsi="Calibri" w:ascii="Calibri"/>
        </w:rPr>
        <w:t xml:space="preserve">. </w:t>
      </w:r>
      <w:r w:rsidR="00F63B28" w:rsidRPr="00C5081E">
        <w:rPr>
          <w:rFonts w:cs="Calibri" w:hAnsi="Calibri" w:ascii="Calibri"/>
        </w:rPr>
        <w:t xml:space="preserve">Međutim, kako stečajni dužnik nije predavao financijska izvješća zbog čega je i brisan iz sudskog registra rješenjem od dana 02. listopada 2014. godine,  poslovni broj Tt-14/2330-42, nema dostupnih javno objavljenih podataka o poslovanju predmetnog dužnika. </w:t>
      </w:r>
      <w:r w:rsidRPr="00C5081E">
        <w:rPr>
          <w:rFonts w:cs="Calibri" w:eastAsia="Calibri" w:hAnsi="Calibri" w:ascii="Calibri"/>
        </w:rPr>
        <w:t>Društvo je u blokadi od 18.11.2015. godine</w:t>
      </w:r>
      <w:r w:rsidRPr="00C5081E">
        <w:rPr>
          <w:rFonts w:cs="Calibri" w:hAnsi="Calibri" w:ascii="Calibri"/>
          <w:b/>
          <w:bCs/>
        </w:rPr>
        <w:t>.</w:t>
      </w:r>
    </w:p>
    <w:p w:rsidRDefault="007A1D4B" w:rsidP="00F63B28" w:rsidR="007A1D4B" w:rsidRPr="00C5081E">
      <w:pPr>
        <w:ind w:left="720"/>
        <w:jc w:val="both"/>
        <w:rPr>
          <w:rFonts w:cs="Calibri" w:hAnsi="Calibri" w:ascii="Calibri"/>
        </w:rPr>
      </w:pPr>
    </w:p>
    <w:p w:rsidRDefault="007A1D4B" w:rsidP="007A1D4B" w:rsidR="008A2A24" w:rsidRPr="00C5081E">
      <w:pPr>
        <w:ind w:left="705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 xml:space="preserve">Prema podacima Hrvatskog zavoda za zdravstveno osiguranje od dana 04. listopada 2017. godine te Hrvatskog zavoda za mirovinsko osiguranje od dana 28. rujna 2017. godine stečajni dužnik nije evidentiran u njihovim evidencijama, što znači da nije uopće imao zaposlenih radnika. </w:t>
      </w:r>
    </w:p>
    <w:p w:rsidRDefault="007A1D4B" w:rsidP="007A1D4B" w:rsidR="007A1D4B" w:rsidRPr="00C5081E">
      <w:pPr>
        <w:ind w:left="705"/>
        <w:jc w:val="both"/>
        <w:rPr>
          <w:rFonts w:cs="Calibri" w:eastAsia="Calibri" w:hAnsi="Calibri" w:ascii="Calibri"/>
        </w:rPr>
      </w:pPr>
    </w:p>
    <w:p w:rsidRDefault="008A2A24" w:rsidP="001724CA" w:rsidR="001D26E6" w:rsidRPr="00C5081E">
      <w:pPr>
        <w:spacing w:lineRule="auto" w:line="276" w:after="200"/>
        <w:ind w:left="705"/>
        <w:jc w:val="both"/>
        <w:rPr>
          <w:rFonts w:cs="Calibri" w:eastAsia="Calibri" w:hAnsi="Calibri" w:ascii="Calibri"/>
        </w:rPr>
      </w:pPr>
      <w:r w:rsidRPr="00C5081E">
        <w:rPr>
          <w:rFonts w:cs="Calibri" w:hAnsi="Calibri" w:ascii="Calibri"/>
          <w:color w:val="000000"/>
        </w:rPr>
        <w:t>S obzirom da</w:t>
      </w:r>
      <w:r w:rsidR="00F63B28" w:rsidRPr="00C5081E">
        <w:rPr>
          <w:rFonts w:cs="Calibri" w:hAnsi="Calibri" w:ascii="Calibri"/>
          <w:color w:val="000000"/>
        </w:rPr>
        <w:t xml:space="preserve"> je</w:t>
      </w:r>
      <w:r w:rsidRPr="00C5081E">
        <w:rPr>
          <w:rFonts w:cs="Calibri" w:hAnsi="Calibri" w:ascii="Calibri"/>
          <w:color w:val="000000"/>
        </w:rPr>
        <w:t xml:space="preserve"> stečajni dužnik </w:t>
      </w:r>
      <w:r w:rsidR="00F63B28" w:rsidRPr="00C5081E">
        <w:rPr>
          <w:rFonts w:cs="Calibri" w:hAnsi="Calibri" w:ascii="Calibri"/>
          <w:color w:val="000000"/>
        </w:rPr>
        <w:t xml:space="preserve">brisan iz sudskog registra, nema </w:t>
      </w:r>
      <w:r w:rsidRPr="00C5081E">
        <w:rPr>
          <w:rFonts w:cs="Calibri" w:hAnsi="Calibri" w:ascii="Calibri"/>
          <w:color w:val="000000"/>
        </w:rPr>
        <w:t xml:space="preserve">nikakvih ugovorenih, a nedovršenih poslova,  </w:t>
      </w:r>
      <w:r w:rsidRPr="00C5081E">
        <w:rPr>
          <w:rFonts w:cs="Calibri" w:hAnsi="Calibri" w:ascii="Calibri"/>
        </w:rPr>
        <w:t xml:space="preserve">te </w:t>
      </w:r>
      <w:r w:rsidR="00F63B28" w:rsidRPr="00C5081E">
        <w:rPr>
          <w:rFonts w:cs="Calibri" w:hAnsi="Calibri" w:ascii="Calibri"/>
        </w:rPr>
        <w:t xml:space="preserve">nema zaposlenih, </w:t>
      </w:r>
      <w:r w:rsidR="004A3D33" w:rsidRPr="00C5081E">
        <w:rPr>
          <w:rFonts w:cs="Calibri" w:hAnsi="Calibri" w:ascii="Calibri"/>
        </w:rPr>
        <w:t>razvidno je da danas</w:t>
      </w:r>
      <w:r w:rsidR="00EE072A" w:rsidRPr="00C5081E">
        <w:rPr>
          <w:rFonts w:cs="Calibri" w:hAnsi="Calibri" w:ascii="Calibri"/>
        </w:rPr>
        <w:t>,</w:t>
      </w:r>
      <w:r w:rsidR="004A3D33" w:rsidRPr="00C5081E">
        <w:rPr>
          <w:rFonts w:cs="Calibri" w:hAnsi="Calibri" w:ascii="Calibri"/>
        </w:rPr>
        <w:t xml:space="preserve"> nakon što je pokrenut  stečajni postupak, nema nedovršenih poslova, </w:t>
      </w:r>
      <w:r w:rsidR="004A3D33" w:rsidRPr="00C5081E">
        <w:rPr>
          <w:rFonts w:cs="Calibri" w:hAnsi="Calibri" w:ascii="Calibri"/>
          <w:b/>
        </w:rPr>
        <w:t xml:space="preserve">te </w:t>
      </w:r>
      <w:r w:rsidR="004A3D33" w:rsidRPr="00C5081E">
        <w:rPr>
          <w:rFonts w:cs="Calibri" w:hAnsi="Calibri" w:ascii="Calibri"/>
          <w:b/>
          <w:bCs/>
        </w:rPr>
        <w:t>ne postoje nikakovi izgledi za nastavak poslovanja.</w:t>
      </w:r>
    </w:p>
    <w:p w:rsidRDefault="004A3D33" w:rsidP="004A3D33" w:rsidR="004A3D33" w:rsidRPr="00C5081E">
      <w:pPr>
        <w:ind w:left="720"/>
        <w:jc w:val="both"/>
        <w:rPr>
          <w:rFonts w:cs="Calibri" w:hAnsi="Calibri" w:ascii="Calibri"/>
          <w:highlight w:val="yellow"/>
        </w:rPr>
      </w:pPr>
    </w:p>
    <w:p w:rsidRDefault="004A3D33" w:rsidP="00463412" w:rsidR="00463412" w:rsidRPr="00C5081E">
      <w:pPr>
        <w:rPr>
          <w:rFonts w:cs="Calibri" w:hAnsi="Calibri" w:ascii="Calibri"/>
          <w:b/>
        </w:rPr>
      </w:pPr>
      <w:r w:rsidRPr="00C5081E">
        <w:rPr>
          <w:rFonts w:cs="Calibri" w:hAnsi="Calibri" w:ascii="Calibri"/>
          <w:b/>
        </w:rPr>
        <w:t>IV</w:t>
      </w:r>
      <w:r w:rsidR="00463412" w:rsidRPr="00C5081E">
        <w:rPr>
          <w:rFonts w:cs="Calibri" w:hAnsi="Calibri" w:ascii="Calibri"/>
          <w:b/>
        </w:rPr>
        <w:t xml:space="preserve">. </w:t>
      </w:r>
      <w:r w:rsidR="00463412" w:rsidRPr="00C5081E">
        <w:rPr>
          <w:rFonts w:cs="Calibri" w:hAnsi="Calibri" w:ascii="Calibri"/>
          <w:b/>
        </w:rPr>
        <w:tab/>
      </w:r>
      <w:r w:rsidR="00637787" w:rsidRPr="00C5081E">
        <w:rPr>
          <w:rFonts w:cs="Calibri" w:hAnsi="Calibri" w:ascii="Calibri"/>
          <w:b/>
          <w:bCs/>
          <w:caps/>
        </w:rPr>
        <w:t>Imovina stečajnog dužnika</w:t>
      </w:r>
    </w:p>
    <w:p w:rsidRDefault="00463412" w:rsidP="00463412" w:rsidR="00463412" w:rsidRPr="00C5081E">
      <w:pPr>
        <w:rPr>
          <w:rFonts w:cs="Calibri" w:hAnsi="Calibri" w:ascii="Calibri"/>
        </w:rPr>
      </w:pPr>
    </w:p>
    <w:p w:rsidRDefault="00637787" w:rsidP="00097755" w:rsidR="00463412" w:rsidRPr="00C5081E">
      <w:pPr>
        <w:numPr>
          <w:ilvl w:val="0"/>
          <w:numId w:val="28"/>
        </w:numPr>
        <w:rPr>
          <w:rFonts w:cs="Calibri" w:hAnsi="Calibri" w:ascii="Calibri"/>
        </w:rPr>
      </w:pPr>
      <w:r w:rsidRPr="00C5081E">
        <w:rPr>
          <w:rFonts w:cs="Calibri" w:hAnsi="Calibri" w:ascii="Calibri"/>
        </w:rPr>
        <w:t>Pregled imovine stečajnog dužnika</w:t>
      </w:r>
    </w:p>
    <w:p w:rsidRDefault="006E73E0" w:rsidP="00CD4CA1" w:rsidR="006E73E0" w:rsidRPr="00C5081E">
      <w:pPr>
        <w:ind w:left="1080"/>
        <w:jc w:val="both"/>
        <w:rPr>
          <w:rFonts w:cs="Calibri" w:hAnsi="Calibri" w:ascii="Calibri"/>
        </w:rPr>
      </w:pPr>
    </w:p>
    <w:p w:rsidRDefault="006E73E0" w:rsidP="009B155F" w:rsidR="00CD4CA1" w:rsidRPr="00C5081E">
      <w:pPr>
        <w:pStyle w:val="NoSpacing2"/>
        <w:ind w:left="72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lastRenderedPageBreak/>
        <w:t>Iz pribavljenih isprava izdanih od strane Područnog ureda</w:t>
      </w:r>
      <w:r w:rsidR="00CD4CA1" w:rsidRPr="00C5081E">
        <w:rPr>
          <w:rFonts w:cs="Calibri"/>
          <w:sz w:val="24"/>
          <w:szCs w:val="24"/>
        </w:rPr>
        <w:t xml:space="preserve"> za katastar</w:t>
      </w:r>
      <w:r w:rsidRPr="00C5081E">
        <w:rPr>
          <w:rFonts w:cs="Calibri"/>
          <w:sz w:val="24"/>
          <w:szCs w:val="24"/>
        </w:rPr>
        <w:t xml:space="preserve">, te uvidom u zemljišne knjige Općinskog </w:t>
      </w:r>
      <w:r w:rsidR="00CD4CA1" w:rsidRPr="00C5081E">
        <w:rPr>
          <w:rFonts w:cs="Calibri"/>
          <w:sz w:val="24"/>
          <w:szCs w:val="24"/>
        </w:rPr>
        <w:t>građanskog suda u Zagrebu, utvrdila</w:t>
      </w:r>
      <w:r w:rsidRPr="00C5081E">
        <w:rPr>
          <w:rFonts w:cs="Calibri"/>
          <w:sz w:val="24"/>
          <w:szCs w:val="24"/>
        </w:rPr>
        <w:t xml:space="preserve"> sam da je </w:t>
      </w:r>
      <w:r w:rsidR="00CD4CA1" w:rsidRPr="00C5081E">
        <w:rPr>
          <w:rFonts w:cs="Calibri"/>
          <w:sz w:val="24"/>
          <w:szCs w:val="24"/>
        </w:rPr>
        <w:t xml:space="preserve">stečajni </w:t>
      </w:r>
      <w:r w:rsidRPr="00C5081E">
        <w:rPr>
          <w:rFonts w:cs="Calibri"/>
          <w:sz w:val="24"/>
          <w:szCs w:val="24"/>
        </w:rPr>
        <w:t>dužnik vlasnik slijedećih nekretnina:</w:t>
      </w:r>
    </w:p>
    <w:p w:rsidRDefault="00CD4CA1" w:rsidP="00CD4CA1" w:rsidR="00CD4CA1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>-katastarska čestica 3818/4 koja u naravi predstavlja oranicu u Andrilovečkoj cesti, ukupne površine 8241 m2, , upisane u zemljišnim knjigama Općinskog građanskog suda u Zagrebu, ZK Odjel Dugo Selo,  zk.ul.br. 3888,</w:t>
      </w:r>
      <w:r w:rsidR="0021700B" w:rsidRPr="00C5081E">
        <w:rPr>
          <w:rFonts w:cs="Calibri"/>
          <w:sz w:val="24"/>
          <w:szCs w:val="24"/>
        </w:rPr>
        <w:t xml:space="preserve"> k.o. Brckovljan. Uvrđena vrijednost u iznosu od </w:t>
      </w:r>
      <w:r w:rsidR="00D94DC0">
        <w:rPr>
          <w:rFonts w:cs="Calibri"/>
          <w:sz w:val="24"/>
          <w:szCs w:val="24"/>
        </w:rPr>
        <w:t>799.000</w:t>
      </w:r>
      <w:r w:rsidR="001622FD">
        <w:rPr>
          <w:rFonts w:cs="Calibri"/>
          <w:sz w:val="24"/>
          <w:szCs w:val="24"/>
        </w:rPr>
        <w:t xml:space="preserve">,00 </w:t>
      </w:r>
      <w:r w:rsidR="0021700B" w:rsidRPr="001622FD">
        <w:rPr>
          <w:rFonts w:cs="Calibri"/>
          <w:sz w:val="24"/>
          <w:szCs w:val="24"/>
        </w:rPr>
        <w:t>kn</w:t>
      </w:r>
    </w:p>
    <w:p w:rsidRDefault="00CD4CA1" w:rsidP="0021700B" w:rsidR="0021700B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>-katastarska čestica 3818/5 koja u naravi predstavlja oranicu u Andrilovečkoj cesti, ukupne površine 15591 m</w:t>
      </w:r>
      <w:r w:rsidR="00314FB0" w:rsidRPr="00C5081E">
        <w:rPr>
          <w:rFonts w:cs="Calibri"/>
          <w:sz w:val="24"/>
          <w:szCs w:val="24"/>
        </w:rPr>
        <w:tab/>
      </w:r>
      <w:r w:rsidRPr="00C5081E">
        <w:rPr>
          <w:rFonts w:cs="Calibri"/>
          <w:sz w:val="24"/>
          <w:szCs w:val="24"/>
        </w:rPr>
        <w:t>2, upisane u zemljišnim knjigama Općinskog građanskog suda u Zagrebu, ZK Odjel Dugo Selo,  zk.ul.br. 3889,</w:t>
      </w:r>
      <w:r w:rsidR="0021700B" w:rsidRPr="00C5081E">
        <w:rPr>
          <w:rFonts w:cs="Calibri"/>
          <w:sz w:val="24"/>
          <w:szCs w:val="24"/>
        </w:rPr>
        <w:t xml:space="preserve"> k.o. Brckovljani. Uvrđena vrijednost u iznosu od </w:t>
      </w:r>
      <w:r w:rsidR="001622FD">
        <w:rPr>
          <w:rFonts w:cs="Calibri"/>
          <w:sz w:val="24"/>
          <w:szCs w:val="24"/>
        </w:rPr>
        <w:t>1.</w:t>
      </w:r>
      <w:r w:rsidR="00D94DC0">
        <w:rPr>
          <w:rFonts w:cs="Calibri"/>
          <w:sz w:val="24"/>
          <w:szCs w:val="24"/>
        </w:rPr>
        <w:t>437.000</w:t>
      </w:r>
      <w:r w:rsidR="001622FD">
        <w:rPr>
          <w:rFonts w:cs="Calibri"/>
          <w:sz w:val="24"/>
          <w:szCs w:val="24"/>
        </w:rPr>
        <w:t xml:space="preserve">,00 </w:t>
      </w:r>
      <w:r w:rsidR="0021700B" w:rsidRPr="001622FD">
        <w:rPr>
          <w:rFonts w:cs="Calibri"/>
          <w:sz w:val="24"/>
          <w:szCs w:val="24"/>
        </w:rPr>
        <w:t>kn</w:t>
      </w:r>
    </w:p>
    <w:p w:rsidRDefault="00CD4CA1" w:rsidP="00CD4CA1" w:rsidR="00CD4CA1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</w:p>
    <w:p w:rsidRDefault="00CD4CA1" w:rsidP="0021700B" w:rsidR="006E73E0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>-katastarska čestica 3818/6 koja u naravi predstavlja oranicu u Andrilovečkoj cesti, ukupne površine 959 m2, upisane u zemljišnim knjigama Općinskog građanskog suda u Zagrebu, ZK Odjel Dugo Selo,  zk.ul.br. 3890, k.o. Brckovljani</w:t>
      </w:r>
      <w:r w:rsidR="0021700B" w:rsidRPr="00C5081E">
        <w:rPr>
          <w:rFonts w:cs="Calibri"/>
          <w:sz w:val="24"/>
          <w:szCs w:val="24"/>
        </w:rPr>
        <w:t xml:space="preserve">. Uvrđena vrijednost u iznosu od </w:t>
      </w:r>
      <w:r w:rsidR="001622FD">
        <w:rPr>
          <w:rFonts w:cs="Calibri"/>
          <w:sz w:val="24"/>
          <w:szCs w:val="24"/>
        </w:rPr>
        <w:t>78.6</w:t>
      </w:r>
      <w:r w:rsidR="00D94DC0">
        <w:rPr>
          <w:rFonts w:cs="Calibri"/>
          <w:sz w:val="24"/>
          <w:szCs w:val="24"/>
        </w:rPr>
        <w:t>00</w:t>
      </w:r>
      <w:r w:rsidR="001622FD">
        <w:rPr>
          <w:rFonts w:cs="Calibri"/>
          <w:sz w:val="24"/>
          <w:szCs w:val="24"/>
        </w:rPr>
        <w:t xml:space="preserve">,00 </w:t>
      </w:r>
      <w:r w:rsidR="0021700B" w:rsidRPr="001622FD">
        <w:rPr>
          <w:rFonts w:cs="Calibri"/>
          <w:sz w:val="24"/>
          <w:szCs w:val="24"/>
        </w:rPr>
        <w:t>kn</w:t>
      </w:r>
    </w:p>
    <w:p w:rsidRDefault="007F7C86" w:rsidP="0021700B" w:rsidR="007F7C86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 xml:space="preserve">-katastarska čestica </w:t>
      </w:r>
      <w:r w:rsidR="00D55CB3" w:rsidRPr="00C5081E">
        <w:rPr>
          <w:rFonts w:cs="Calibri"/>
          <w:sz w:val="24"/>
          <w:szCs w:val="24"/>
        </w:rPr>
        <w:t>3818/3</w:t>
      </w:r>
      <w:r w:rsidRPr="00C5081E">
        <w:rPr>
          <w:rFonts w:cs="Calibri"/>
          <w:sz w:val="24"/>
          <w:szCs w:val="24"/>
        </w:rPr>
        <w:t xml:space="preserve"> koja u naravi predstavlja oranicu u Andrilovečkoj cesti, ukupne površine 8419 m2, upisane u zemljišnim knjigama Općinskog građanskog suda u Zagrebu, ZK Odjel Dugo Selo,  zk.ul.br. 3887, k.o. Brckovljani</w:t>
      </w:r>
      <w:r w:rsidR="0021700B" w:rsidRPr="00C5081E">
        <w:rPr>
          <w:rFonts w:cs="Calibri"/>
          <w:sz w:val="24"/>
          <w:szCs w:val="24"/>
        </w:rPr>
        <w:t xml:space="preserve">. Uvrđena vrijednost u iznosu od </w:t>
      </w:r>
      <w:r w:rsidR="00D94DC0">
        <w:rPr>
          <w:rFonts w:cs="Calibri"/>
          <w:sz w:val="24"/>
          <w:szCs w:val="24"/>
        </w:rPr>
        <w:t>700</w:t>
      </w:r>
      <w:r w:rsidR="001622FD">
        <w:rPr>
          <w:rFonts w:cs="Calibri"/>
          <w:sz w:val="24"/>
          <w:szCs w:val="24"/>
        </w:rPr>
        <w:t>.</w:t>
      </w:r>
      <w:r w:rsidR="00D94DC0">
        <w:rPr>
          <w:rFonts w:cs="Calibri"/>
          <w:sz w:val="24"/>
          <w:szCs w:val="24"/>
        </w:rPr>
        <w:t>000</w:t>
      </w:r>
      <w:r w:rsidR="001622FD">
        <w:rPr>
          <w:rFonts w:cs="Calibri"/>
          <w:sz w:val="24"/>
          <w:szCs w:val="24"/>
        </w:rPr>
        <w:t xml:space="preserve">,00 </w:t>
      </w:r>
      <w:r w:rsidR="0021700B" w:rsidRPr="001622FD">
        <w:rPr>
          <w:rFonts w:cs="Calibri"/>
          <w:sz w:val="24"/>
          <w:szCs w:val="24"/>
        </w:rPr>
        <w:t>kn</w:t>
      </w:r>
    </w:p>
    <w:p w:rsidRDefault="00003DBA" w:rsidP="0021700B" w:rsidR="00D55CB3" w:rsidRPr="00C5081E">
      <w:pPr>
        <w:pStyle w:val="NoSpacing1"/>
        <w:ind w:left="1080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t>-katastarska čestica 3817</w:t>
      </w:r>
      <w:r w:rsidR="00D55CB3" w:rsidRPr="00C5081E">
        <w:rPr>
          <w:rFonts w:cs="Calibri"/>
          <w:sz w:val="24"/>
          <w:szCs w:val="24"/>
        </w:rPr>
        <w:t xml:space="preserve"> koja u naravi predstavlja oranicu u Andrilovečkoj cesti, ukupne površine 10277 m2, upisane u zemljišnim knjigama Općinskog građanskog suda u Zagrebu, ZK Odjel Dugo Selo,  zk.ul.br. 3893, k.o. Brckovljani</w:t>
      </w:r>
      <w:r w:rsidR="0021700B" w:rsidRPr="00C5081E">
        <w:rPr>
          <w:rFonts w:cs="Calibri"/>
          <w:sz w:val="24"/>
          <w:szCs w:val="24"/>
        </w:rPr>
        <w:t xml:space="preserve">. Uvrđena vrijednost u iznosu od </w:t>
      </w:r>
      <w:r w:rsidR="00D94DC0">
        <w:rPr>
          <w:rFonts w:cs="Calibri"/>
          <w:sz w:val="24"/>
          <w:szCs w:val="24"/>
        </w:rPr>
        <w:t>1.045.000,00</w:t>
      </w:r>
      <w:r w:rsidR="001622FD">
        <w:rPr>
          <w:rFonts w:cs="Calibri"/>
          <w:sz w:val="24"/>
          <w:szCs w:val="24"/>
        </w:rPr>
        <w:t xml:space="preserve"> </w:t>
      </w:r>
      <w:r w:rsidR="0021700B" w:rsidRPr="001622FD">
        <w:rPr>
          <w:rFonts w:cs="Calibri"/>
          <w:sz w:val="24"/>
          <w:szCs w:val="24"/>
        </w:rPr>
        <w:t>kn</w:t>
      </w:r>
    </w:p>
    <w:p w:rsidRDefault="00FA44A4" w:rsidP="00097755" w:rsidR="00FA44A4" w:rsidRPr="00C5081E">
      <w:pPr>
        <w:ind w:firstLine="700"/>
        <w:jc w:val="both"/>
        <w:rPr>
          <w:rFonts w:cs="Calibri" w:hAnsi="Calibri" w:ascii="Calibri"/>
          <w:color w:val="000000"/>
        </w:rPr>
      </w:pPr>
    </w:p>
    <w:p w:rsidRDefault="003A0F3A" w:rsidP="00097755" w:rsidR="008A2A24" w:rsidRPr="00C5081E">
      <w:pPr>
        <w:ind w:firstLine="700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>Predmetne</w:t>
      </w:r>
      <w:r w:rsidR="008A2A24" w:rsidRPr="00C5081E">
        <w:rPr>
          <w:rFonts w:cs="Calibri" w:eastAsia="Calibri" w:hAnsi="Calibri" w:ascii="Calibri"/>
        </w:rPr>
        <w:t xml:space="preserve"> nek</w:t>
      </w:r>
      <w:r w:rsidRPr="00C5081E">
        <w:rPr>
          <w:rFonts w:cs="Calibri" w:eastAsia="Calibri" w:hAnsi="Calibri" w:ascii="Calibri"/>
        </w:rPr>
        <w:t>retnine opterećene su</w:t>
      </w:r>
      <w:r w:rsidR="008A2A24" w:rsidRPr="00C5081E">
        <w:rPr>
          <w:rFonts w:cs="Calibri" w:eastAsia="Calibri" w:hAnsi="Calibri" w:ascii="Calibri"/>
        </w:rPr>
        <w:t xml:space="preserve"> sljedećim teretima i ovrhama:</w:t>
      </w:r>
    </w:p>
    <w:p w:rsidRDefault="008A2A24" w:rsidP="00097755" w:rsidR="00A20E4F" w:rsidRPr="00C5081E">
      <w:pPr>
        <w:ind w:left="1420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 xml:space="preserve">-temeljem </w:t>
      </w:r>
      <w:r w:rsidR="00A20E4F" w:rsidRPr="00C5081E">
        <w:rPr>
          <w:rFonts w:cs="Calibri" w:eastAsia="Calibri" w:hAnsi="Calibri" w:ascii="Calibri"/>
        </w:rPr>
        <w:t>Tabularnog očitovanja od 04.06.2013., ovjerenog kod javnog bilježnika Alemke Gajski iz Zagreba, Madrovićeva 17, dana 12.06.2013., pod poslovnim brojem Ov-8507/2013.g., uknjižuje se pravo zaloga na nekretnine u A u iznosu od 200.000,00 eura plativo u kunama prema srednjem tečaju HNB-e na dan plaćanja, uz kamatu od 8% a koja teče od 02.01.2008.g., a sve to prema Ugovoru o zajmu od 02.01.2008, ovjerovljenog kod javnog bilježnika Marije Cividini pod OV-2335/08 te Anex-a ugovora od 01. rujna 2011.g., ovjerenog kod javnog bilježnika Marije Cividini pod OV-4039/11, za korist DABINOVIĆ BOGDAN, OIB: 04815228743, Ivana Peštaja 1a, Donja Stubica;</w:t>
      </w:r>
    </w:p>
    <w:p w:rsidRDefault="008A2A24" w:rsidP="00A20E4F" w:rsidR="008A2A24" w:rsidRPr="00C5081E">
      <w:pPr>
        <w:ind w:left="1440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>-</w:t>
      </w:r>
      <w:r w:rsidR="00A20E4F" w:rsidRPr="00C5081E">
        <w:rPr>
          <w:rFonts w:cs="Calibri" w:eastAsia="Calibri" w:hAnsi="Calibri" w:ascii="Calibri"/>
        </w:rPr>
        <w:t>na temelju S</w:t>
      </w:r>
      <w:r w:rsidRPr="00C5081E">
        <w:rPr>
          <w:rFonts w:cs="Calibri" w:eastAsia="Calibri" w:hAnsi="Calibri" w:ascii="Calibri"/>
        </w:rPr>
        <w:t xml:space="preserve">porazuma o </w:t>
      </w:r>
      <w:r w:rsidR="00A20E4F" w:rsidRPr="00C5081E">
        <w:rPr>
          <w:rFonts w:cs="Calibri" w:eastAsia="Calibri" w:hAnsi="Calibri" w:ascii="Calibri"/>
        </w:rPr>
        <w:t xml:space="preserve">zasnivanju </w:t>
      </w:r>
      <w:r w:rsidRPr="00C5081E">
        <w:rPr>
          <w:rFonts w:cs="Calibri" w:eastAsia="Calibri" w:hAnsi="Calibri" w:ascii="Calibri"/>
        </w:rPr>
        <w:t>založnog prava</w:t>
      </w:r>
      <w:r w:rsidR="00A20E4F" w:rsidRPr="00C5081E">
        <w:rPr>
          <w:rFonts w:cs="Calibri" w:eastAsia="Calibri" w:hAnsi="Calibri" w:ascii="Calibri"/>
        </w:rPr>
        <w:t xml:space="preserve"> na nekretninama radi osiguranja novčane tražbine od dana 12. prosinca 2013.g. solemniziranog kod Javnog bilježnika Ilinke Lisonek iz Zagreba, pod broj: OV-13572/2013 dana 17. prosinca 2013.g., </w:t>
      </w:r>
      <w:r w:rsidRPr="00C5081E">
        <w:rPr>
          <w:rFonts w:cs="Calibri" w:eastAsia="Calibri" w:hAnsi="Calibri" w:ascii="Calibri"/>
        </w:rPr>
        <w:t xml:space="preserve"> </w:t>
      </w:r>
      <w:r w:rsidR="00A20E4F" w:rsidRPr="00C5081E">
        <w:rPr>
          <w:rFonts w:cs="Calibri" w:eastAsia="Calibri" w:hAnsi="Calibri" w:ascii="Calibri"/>
        </w:rPr>
        <w:t xml:space="preserve">uknjiženo je pravo zaloga na nekretnine u A radi osiguranja novčane tražbine </w:t>
      </w:r>
      <w:r w:rsidR="003A0F3A" w:rsidRPr="00C5081E">
        <w:rPr>
          <w:rFonts w:cs="Calibri" w:eastAsia="Calibri" w:hAnsi="Calibri" w:ascii="Calibri"/>
        </w:rPr>
        <w:t xml:space="preserve">predlagatelja po Ugovoru o kratkoročnom kreditu broj KS-209-2013 i Sporazuma o zasnivanju založnog prava na nekretninama radi osiguranja novčane tražbine u iznosu od 1.920.000,00 eur u kunskoj protuvrijednosti prema srednjem tečaju HNB, na dan plaćanja, s dospijećem, ugovorenim kamatama, zakonskim zateznim kamatama, naknadama, provizijama i troškovima prisilne </w:t>
      </w:r>
      <w:r w:rsidR="003A0F3A" w:rsidRPr="00C5081E">
        <w:rPr>
          <w:rFonts w:cs="Calibri" w:eastAsia="Calibri" w:hAnsi="Calibri" w:ascii="Calibri"/>
        </w:rPr>
        <w:lastRenderedPageBreak/>
        <w:t>naplate bilo sudske ili izvansudske prirode i ostalim uvjetima iz tog Ugovora i Sporazuma, sve za korist VENETO BANKA d.d., OIB: 81712716992, Zagreb, Draškovićeva 58.</w:t>
      </w:r>
    </w:p>
    <w:p w:rsidRDefault="00097755" w:rsidP="00097755" w:rsidR="00097755" w:rsidRPr="00C5081E">
      <w:pPr>
        <w:jc w:val="both"/>
        <w:rPr>
          <w:rFonts w:cs="Calibri" w:eastAsia="Calibri" w:hAnsi="Calibri" w:ascii="Calibri"/>
          <w:b/>
          <w:highlight w:val="yellow"/>
        </w:rPr>
      </w:pPr>
    </w:p>
    <w:p w:rsidRDefault="0021700B" w:rsidP="0021700B" w:rsidR="00E04AB4" w:rsidRPr="00C5081E">
      <w:pPr>
        <w:ind w:left="708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>U postupku likvidacije koji je prethodio stečajnom postupku napravljena je procjena tržišne vrijednosti nekretnina od strane</w:t>
      </w:r>
      <w:r w:rsidR="00E04AB4" w:rsidRPr="00C5081E">
        <w:rPr>
          <w:rFonts w:cs="Calibri" w:eastAsia="Calibri" w:hAnsi="Calibri" w:ascii="Calibri"/>
        </w:rPr>
        <w:t xml:space="preserve"> sudskog vještaka za graditeljstvo i procjenu vrijednosti nekretnina </w:t>
      </w:r>
      <w:r w:rsidRPr="00C5081E">
        <w:rPr>
          <w:rFonts w:cs="Calibri" w:eastAsia="Calibri" w:hAnsi="Calibri" w:ascii="Calibri"/>
        </w:rPr>
        <w:t xml:space="preserve"> mr. Čutura Maria, dipl.inž.,</w:t>
      </w:r>
      <w:r w:rsidR="00E04AB4" w:rsidRPr="00C5081E">
        <w:rPr>
          <w:rFonts w:cs="Calibri" w:eastAsia="Calibri" w:hAnsi="Calibri" w:ascii="Calibri"/>
        </w:rPr>
        <w:t xml:space="preserve"> dana 10. listopada 2016. godine</w:t>
      </w:r>
      <w:r w:rsidRPr="00C5081E">
        <w:rPr>
          <w:rFonts w:cs="Calibri" w:eastAsia="Calibri" w:hAnsi="Calibri" w:ascii="Calibri"/>
        </w:rPr>
        <w:t>, međutim, u predmetnoj procjeni je izražena jedna cijena za ukupno devet nekretnina, od kojih četiri uopće nisu u vlasništvu stečajnog dužnika, tako da se morala napraviti dopuna procjene</w:t>
      </w:r>
      <w:r w:rsidR="00B74CAD" w:rsidRPr="00C5081E">
        <w:rPr>
          <w:rFonts w:cs="Calibri" w:eastAsia="Calibri" w:hAnsi="Calibri" w:ascii="Calibri"/>
        </w:rPr>
        <w:t xml:space="preserve"> ili nova procjena</w:t>
      </w:r>
      <w:r w:rsidRPr="00C5081E">
        <w:rPr>
          <w:rFonts w:cs="Calibri" w:eastAsia="Calibri" w:hAnsi="Calibri" w:ascii="Calibri"/>
        </w:rPr>
        <w:t xml:space="preserve">. Prema </w:t>
      </w:r>
      <w:r w:rsidR="00B74CAD" w:rsidRPr="00C5081E">
        <w:rPr>
          <w:rFonts w:cs="Calibri" w:eastAsia="Calibri" w:hAnsi="Calibri" w:ascii="Calibri"/>
        </w:rPr>
        <w:t xml:space="preserve">dostavljenoj ponudi za dopunu procjene dostavljenoj od </w:t>
      </w:r>
      <w:r w:rsidRPr="00C5081E">
        <w:rPr>
          <w:rFonts w:cs="Calibri" w:eastAsia="Calibri" w:hAnsi="Calibri" w:ascii="Calibri"/>
        </w:rPr>
        <w:t xml:space="preserve">strane sudskog vještaka mr. Čutura Maria, dipl.inž. </w:t>
      </w:r>
      <w:r w:rsidR="00B74CAD" w:rsidRPr="00C5081E">
        <w:rPr>
          <w:rFonts w:cs="Calibri" w:eastAsia="Calibri" w:hAnsi="Calibri" w:ascii="Calibri"/>
        </w:rPr>
        <w:t>cijena za dopunu bi iznosila 6.000,00 kn+pdv. Obzirom da je dobivena ponuda za procjenu nekretnina od drugog sudskog vještaka za cijenu u iznosu od 5.200,00 kn+pdv,</w:t>
      </w:r>
      <w:r w:rsidR="00D5475D" w:rsidRPr="00C5081E">
        <w:rPr>
          <w:rFonts w:cs="Calibri" w:eastAsia="Calibri" w:hAnsi="Calibri" w:ascii="Calibri"/>
        </w:rPr>
        <w:t xml:space="preserve"> napravljena je nova procjena od strane ovlaštenog sudskog vještaka za građevinarstvo Balije Hrvoja, te su </w:t>
      </w:r>
      <w:r w:rsidRPr="00C5081E">
        <w:rPr>
          <w:rFonts w:cs="Calibri" w:eastAsia="Calibri" w:hAnsi="Calibri" w:ascii="Calibri"/>
        </w:rPr>
        <w:t xml:space="preserve">utvrđene su naprijed navedene tržišne vrijednosti nekretnina. </w:t>
      </w:r>
    </w:p>
    <w:p w:rsidRDefault="0021700B" w:rsidP="00097755" w:rsidR="0021700B" w:rsidRPr="00C5081E">
      <w:pPr>
        <w:jc w:val="both"/>
        <w:rPr>
          <w:rFonts w:cs="Calibri" w:eastAsia="Calibri" w:hAnsi="Calibri" w:ascii="Calibri"/>
        </w:rPr>
      </w:pPr>
    </w:p>
    <w:p w:rsidRDefault="008A2A24" w:rsidP="003A0F3A" w:rsidR="001124DB" w:rsidRPr="00C5081E">
      <w:pPr>
        <w:ind w:hanging="2832" w:left="3540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>Motorna vozila:</w:t>
      </w:r>
      <w:r w:rsidRPr="00C5081E">
        <w:rPr>
          <w:rFonts w:cs="Calibri" w:eastAsia="Calibri" w:hAnsi="Calibri" w:ascii="Calibri"/>
        </w:rPr>
        <w:tab/>
      </w:r>
    </w:p>
    <w:p w:rsidRDefault="00082907" w:rsidP="00492B32" w:rsidR="00082907" w:rsidRPr="00C5081E">
      <w:pPr>
        <w:ind w:left="709"/>
        <w:jc w:val="both"/>
        <w:rPr>
          <w:rFonts w:cs="Calibri" w:hAnsi="Calibri" w:ascii="Calibri"/>
        </w:rPr>
      </w:pPr>
    </w:p>
    <w:p w:rsidRDefault="003A0F3A" w:rsidP="00492B32" w:rsidR="003A0F3A" w:rsidRPr="00C5081E">
      <w:pPr>
        <w:ind w:left="709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Uvidom u službenu evidenciju Ministarstva unutarnjih poslova, Policijske uprave Zagrebačke, je utvrđeno da predmetni dužnik nije evidentiran kao vlasnik motornih vozila. </w:t>
      </w:r>
    </w:p>
    <w:p w:rsidRDefault="00463412" w:rsidP="00463412" w:rsidR="00463412" w:rsidRPr="00C5081E">
      <w:pPr>
        <w:rPr>
          <w:rFonts w:cs="Calibri" w:hAnsi="Calibri" w:ascii="Calibri"/>
          <w:highlight w:val="yellow"/>
        </w:rPr>
      </w:pPr>
    </w:p>
    <w:p w:rsidRDefault="00B23310" w:rsidP="00C607C4" w:rsidR="003015AE" w:rsidRPr="00C5081E">
      <w:pPr>
        <w:jc w:val="both"/>
        <w:rPr>
          <w:rFonts w:cs="Calibri" w:hAnsi="Calibri" w:ascii="Calibri"/>
          <w:b/>
        </w:rPr>
      </w:pPr>
      <w:r w:rsidRPr="00C5081E">
        <w:rPr>
          <w:rFonts w:cs="Calibri" w:hAnsi="Calibri" w:ascii="Calibri"/>
          <w:b/>
        </w:rPr>
        <w:t>VI</w:t>
      </w:r>
      <w:r w:rsidR="00147160" w:rsidRPr="00C5081E">
        <w:rPr>
          <w:rFonts w:cs="Calibri" w:hAnsi="Calibri" w:ascii="Calibri"/>
          <w:b/>
        </w:rPr>
        <w:t>.</w:t>
      </w:r>
      <w:r w:rsidR="00147160" w:rsidRPr="00C5081E">
        <w:rPr>
          <w:rFonts w:cs="Calibri" w:hAnsi="Calibri" w:ascii="Calibri"/>
          <w:b/>
        </w:rPr>
        <w:tab/>
      </w:r>
      <w:r w:rsidR="003015AE" w:rsidRPr="00C5081E">
        <w:rPr>
          <w:rFonts w:cs="Calibri" w:hAnsi="Calibri" w:ascii="Calibri"/>
          <w:b/>
        </w:rPr>
        <w:t xml:space="preserve">SUDSKI </w:t>
      </w:r>
      <w:r w:rsidR="00A54E39" w:rsidRPr="00C5081E">
        <w:rPr>
          <w:rFonts w:cs="Calibri" w:hAnsi="Calibri" w:ascii="Calibri"/>
          <w:b/>
        </w:rPr>
        <w:t xml:space="preserve">I OSTALI </w:t>
      </w:r>
      <w:r w:rsidR="003015AE" w:rsidRPr="00C5081E">
        <w:rPr>
          <w:rFonts w:cs="Calibri" w:hAnsi="Calibri" w:ascii="Calibri"/>
          <w:b/>
        </w:rPr>
        <w:t>POSTUPCI</w:t>
      </w:r>
    </w:p>
    <w:p w:rsidRDefault="00F60789" w:rsidP="00F60789" w:rsidR="003015AE" w:rsidRPr="00C5081E">
      <w:pPr>
        <w:tabs>
          <w:tab w:pos="7993" w:val="left"/>
        </w:tabs>
        <w:jc w:val="both"/>
        <w:rPr>
          <w:rFonts w:cs="Calibri" w:hAnsi="Calibri" w:ascii="Calibri"/>
          <w:b/>
        </w:rPr>
      </w:pPr>
      <w:r w:rsidRPr="00C5081E">
        <w:rPr>
          <w:rFonts w:cs="Calibri" w:hAnsi="Calibri" w:ascii="Calibri"/>
          <w:b/>
        </w:rPr>
        <w:tab/>
      </w:r>
    </w:p>
    <w:p w:rsidRDefault="003015AE" w:rsidP="00867968" w:rsidR="00A5164D" w:rsidRPr="00C5081E">
      <w:pPr>
        <w:pStyle w:val="MediumGrid21"/>
        <w:numPr>
          <w:ilvl w:val="0"/>
          <w:numId w:val="2"/>
        </w:numPr>
        <w:jc w:val="both"/>
        <w:rPr>
          <w:rFonts w:cs="Calibri"/>
          <w:b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 xml:space="preserve">Stečajni dužnik </w:t>
      </w:r>
      <w:r w:rsidR="00A54E39" w:rsidRPr="00C5081E">
        <w:rPr>
          <w:rFonts w:cs="Calibri"/>
          <w:b/>
          <w:sz w:val="24"/>
          <w:szCs w:val="24"/>
        </w:rPr>
        <w:t xml:space="preserve">tužitelj/ovrhovoditelj ili </w:t>
      </w:r>
      <w:r w:rsidRPr="00C5081E">
        <w:rPr>
          <w:rFonts w:cs="Calibri"/>
          <w:b/>
          <w:sz w:val="24"/>
          <w:szCs w:val="24"/>
        </w:rPr>
        <w:t>tuženik/ovršenik:</w:t>
      </w:r>
    </w:p>
    <w:p w:rsidRDefault="003015AE" w:rsidP="00A5164D" w:rsidR="003015AE" w:rsidRPr="00C5081E">
      <w:pPr>
        <w:pStyle w:val="MediumGrid21"/>
        <w:ind w:left="1080"/>
        <w:jc w:val="both"/>
        <w:rPr>
          <w:rFonts w:cs="Calibri"/>
          <w:b/>
          <w:sz w:val="24"/>
          <w:szCs w:val="24"/>
        </w:rPr>
      </w:pPr>
      <w:r w:rsidRPr="00C5081E">
        <w:rPr>
          <w:rFonts w:cs="Calibri"/>
          <w:sz w:val="24"/>
          <w:szCs w:val="24"/>
        </w:rPr>
        <w:tab/>
      </w:r>
    </w:p>
    <w:p w:rsidRDefault="007A1D4B" w:rsidP="00B71C53" w:rsidR="000649C2" w:rsidRPr="00C5081E">
      <w:pPr>
        <w:ind w:hanging="4" w:left="709"/>
        <w:jc w:val="both"/>
        <w:rPr>
          <w:rFonts w:cs="Calibri" w:eastAsia="Calibri" w:hAnsi="Calibri" w:ascii="Calibri"/>
        </w:rPr>
      </w:pPr>
      <w:r w:rsidRPr="00C5081E">
        <w:rPr>
          <w:rFonts w:cs="Calibri" w:eastAsia="Calibri" w:hAnsi="Calibri" w:ascii="Calibri"/>
        </w:rPr>
        <w:t xml:space="preserve">Prema dostupnim podacima </w:t>
      </w:r>
      <w:r w:rsidR="00B71C53" w:rsidRPr="00C5081E">
        <w:rPr>
          <w:rFonts w:cs="Calibri" w:eastAsia="Calibri" w:hAnsi="Calibri" w:ascii="Calibri"/>
        </w:rPr>
        <w:t xml:space="preserve">u ovom trenutku </w:t>
      </w:r>
      <w:r w:rsidRPr="00C5081E">
        <w:rPr>
          <w:rFonts w:cs="Calibri" w:eastAsia="Calibri" w:hAnsi="Calibri" w:ascii="Calibri"/>
        </w:rPr>
        <w:t xml:space="preserve">proizlazi da stečajni dužnik  ne </w:t>
      </w:r>
      <w:r w:rsidR="00B71C53" w:rsidRPr="00C5081E">
        <w:rPr>
          <w:rFonts w:cs="Calibri" w:eastAsia="Calibri" w:hAnsi="Calibri" w:ascii="Calibri"/>
        </w:rPr>
        <w:t xml:space="preserve">sudjeluje ni u jednom  parničnom postupku, niti kao tužitelj, niti kao tuženik. Međutim, ponovno naglašavam da se zakonski zastupnik nije odazvao na poziv da dostavi poslovnu dokumetaciju, tako da podaci nisu potpuni. </w:t>
      </w:r>
    </w:p>
    <w:p w:rsidRDefault="001D26E6" w:rsidP="001724CA" w:rsidR="001D26E6" w:rsidRPr="00C5081E">
      <w:pPr>
        <w:jc w:val="both"/>
        <w:rPr>
          <w:rFonts w:cs="Calibri" w:eastAsia="Calibri" w:hAnsi="Calibri" w:ascii="Calibri"/>
        </w:rPr>
      </w:pPr>
    </w:p>
    <w:p w:rsidRDefault="00FF1FA1" w:rsidP="00FF1FA1" w:rsidR="00FF1FA1" w:rsidRPr="00C5081E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>VII.</w:t>
      </w:r>
      <w:r w:rsidRPr="00C5081E">
        <w:rPr>
          <w:rFonts w:cs="Calibri"/>
          <w:b/>
          <w:sz w:val="24"/>
          <w:szCs w:val="24"/>
        </w:rPr>
        <w:tab/>
        <w:t>TROŠKOVI STEČAJNOG POSTUPKA</w:t>
      </w:r>
    </w:p>
    <w:p w:rsidRDefault="00FF1FA1" w:rsidP="00FF1FA1" w:rsidR="00FF1FA1" w:rsidRPr="00C5081E">
      <w:pPr>
        <w:pStyle w:val="MediumGrid21"/>
        <w:ind w:hanging="2835" w:left="709"/>
        <w:jc w:val="both"/>
        <w:rPr>
          <w:rFonts w:cs="Calibri"/>
          <w:sz w:val="24"/>
          <w:szCs w:val="24"/>
        </w:rPr>
      </w:pPr>
    </w:p>
    <w:p w:rsidRDefault="000F1ED5" w:rsidP="00225CC8" w:rsidR="00225CC8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Pod pretpostavkom trajanja stečajnog postupka u razdoblju od 6 mjeseci, predvidivi troškovi stečajnog postupka iznosili bi</w:t>
      </w:r>
      <w:r w:rsidR="004A12B7" w:rsidRPr="00C5081E">
        <w:rPr>
          <w:rFonts w:cs="Calibri" w:hAnsi="Calibri" w:ascii="Calibri"/>
        </w:rPr>
        <w:t xml:space="preserve"> ukupno </w:t>
      </w:r>
      <w:r w:rsidR="00D5475D" w:rsidRPr="00C5081E">
        <w:rPr>
          <w:rFonts w:cs="Calibri" w:hAnsi="Calibri" w:ascii="Calibri"/>
        </w:rPr>
        <w:t>22.500</w:t>
      </w:r>
      <w:r w:rsidR="00810A16" w:rsidRPr="00C5081E">
        <w:rPr>
          <w:rFonts w:cs="Calibri" w:hAnsi="Calibri" w:ascii="Calibri"/>
        </w:rPr>
        <w:t>,00</w:t>
      </w:r>
      <w:r w:rsidR="004A12B7" w:rsidRPr="00C5081E">
        <w:rPr>
          <w:rFonts w:cs="Calibri" w:hAnsi="Calibri" w:ascii="Calibri"/>
        </w:rPr>
        <w:t xml:space="preserve"> kn i to</w:t>
      </w:r>
      <w:r w:rsidR="00225CC8" w:rsidRPr="00C5081E">
        <w:rPr>
          <w:rFonts w:cs="Calibri" w:hAnsi="Calibri" w:ascii="Calibri"/>
        </w:rPr>
        <w:t>:</w:t>
      </w:r>
      <w:r w:rsidRPr="00C5081E">
        <w:rPr>
          <w:rFonts w:cs="Calibri" w:hAnsi="Calibri" w:ascii="Calibri"/>
        </w:rPr>
        <w:t xml:space="preserve"> </w:t>
      </w:r>
    </w:p>
    <w:p w:rsidRDefault="000F1ED5" w:rsidP="000F1ED5" w:rsidR="000F1ED5" w:rsidRPr="00C5081E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po osnovi izdataka </w:t>
      </w:r>
      <w:r w:rsidR="00B71C53" w:rsidRPr="00C5081E">
        <w:rPr>
          <w:rFonts w:cs="Calibri" w:hAnsi="Calibri" w:ascii="Calibri"/>
        </w:rPr>
        <w:t>stečajnog upravitelja iznos od 1</w:t>
      </w:r>
      <w:r w:rsidRPr="00C5081E">
        <w:rPr>
          <w:rFonts w:cs="Calibri" w:hAnsi="Calibri" w:ascii="Calibri"/>
        </w:rPr>
        <w:t>.</w:t>
      </w:r>
      <w:r w:rsidR="00A37EA4" w:rsidRPr="00C5081E">
        <w:rPr>
          <w:rFonts w:cs="Calibri" w:hAnsi="Calibri" w:ascii="Calibri"/>
        </w:rPr>
        <w:t>0</w:t>
      </w:r>
      <w:r w:rsidRPr="00C5081E">
        <w:rPr>
          <w:rFonts w:cs="Calibri" w:hAnsi="Calibri" w:ascii="Calibri"/>
        </w:rPr>
        <w:t>00,00 kn (izr</w:t>
      </w:r>
      <w:r w:rsidR="00B71C53" w:rsidRPr="00C5081E">
        <w:rPr>
          <w:rFonts w:cs="Calibri" w:hAnsi="Calibri" w:ascii="Calibri"/>
        </w:rPr>
        <w:t>ada pečata, poštarina, pristojbe</w:t>
      </w:r>
      <w:r w:rsidRPr="00C5081E">
        <w:rPr>
          <w:rFonts w:cs="Calibri" w:hAnsi="Calibri" w:ascii="Calibri"/>
        </w:rPr>
        <w:t>)</w:t>
      </w:r>
      <w:r w:rsidR="00162797" w:rsidRPr="00C5081E">
        <w:rPr>
          <w:rFonts w:cs="Calibri" w:hAnsi="Calibri" w:ascii="Calibri"/>
        </w:rPr>
        <w:t xml:space="preserve"> </w:t>
      </w:r>
    </w:p>
    <w:p w:rsidRDefault="000F1ED5" w:rsidP="00A37EA4" w:rsidR="000F1ED5" w:rsidRPr="00C5081E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po osnovi usluga knjigovodstvenog servisa </w:t>
      </w:r>
      <w:r w:rsidR="00225CC8" w:rsidRPr="00C5081E">
        <w:rPr>
          <w:rFonts w:cs="Calibri" w:hAnsi="Calibri" w:ascii="Calibri"/>
        </w:rPr>
        <w:t xml:space="preserve">za uspostavu početnih knjigovodstvenih stanja, te vođenje knjigovodstva </w:t>
      </w:r>
      <w:r w:rsidRPr="00C5081E">
        <w:rPr>
          <w:rFonts w:cs="Calibri" w:hAnsi="Calibri" w:ascii="Calibri"/>
        </w:rPr>
        <w:t xml:space="preserve">iznos od </w:t>
      </w:r>
      <w:r w:rsidR="001724CA" w:rsidRPr="00C5081E">
        <w:rPr>
          <w:rFonts w:cs="Calibri" w:hAnsi="Calibri" w:ascii="Calibri"/>
        </w:rPr>
        <w:t>12.0</w:t>
      </w:r>
      <w:r w:rsidR="00A37EA4" w:rsidRPr="00C5081E">
        <w:rPr>
          <w:rFonts w:cs="Calibri" w:hAnsi="Calibri" w:ascii="Calibri"/>
        </w:rPr>
        <w:t>00</w:t>
      </w:r>
      <w:r w:rsidRPr="00C5081E">
        <w:rPr>
          <w:rFonts w:cs="Calibri" w:hAnsi="Calibri" w:ascii="Calibri"/>
        </w:rPr>
        <w:t>,00 kn uvećano za PDV u iznosu</w:t>
      </w:r>
      <w:r w:rsidR="00810A16" w:rsidRPr="00C5081E">
        <w:rPr>
          <w:rFonts w:cs="Calibri" w:hAnsi="Calibri" w:ascii="Calibri"/>
        </w:rPr>
        <w:t xml:space="preserve"> od </w:t>
      </w:r>
      <w:r w:rsidR="001724CA" w:rsidRPr="00C5081E">
        <w:rPr>
          <w:rFonts w:cs="Calibri" w:hAnsi="Calibri" w:ascii="Calibri"/>
        </w:rPr>
        <w:t>3.0</w:t>
      </w:r>
      <w:r w:rsidR="00810A16" w:rsidRPr="00C5081E">
        <w:rPr>
          <w:rFonts w:cs="Calibri" w:hAnsi="Calibri" w:ascii="Calibri"/>
        </w:rPr>
        <w:t xml:space="preserve">00,00 kn odnosno ukupno </w:t>
      </w:r>
      <w:r w:rsidR="001724CA" w:rsidRPr="00C5081E">
        <w:rPr>
          <w:rFonts w:cs="Calibri" w:hAnsi="Calibri" w:ascii="Calibri"/>
        </w:rPr>
        <w:t>15</w:t>
      </w:r>
      <w:r w:rsidR="00810A16" w:rsidRPr="00C5081E">
        <w:rPr>
          <w:rFonts w:cs="Calibri" w:hAnsi="Calibri" w:ascii="Calibri"/>
        </w:rPr>
        <w:t>.00</w:t>
      </w:r>
      <w:r w:rsidRPr="00C5081E">
        <w:rPr>
          <w:rFonts w:cs="Calibri" w:hAnsi="Calibri" w:ascii="Calibri"/>
        </w:rPr>
        <w:t>0,00 kn</w:t>
      </w:r>
    </w:p>
    <w:p w:rsidRDefault="00B71C53" w:rsidP="00A37EA4" w:rsidR="00B71C53" w:rsidRPr="00C5081E">
      <w:pPr>
        <w:numPr>
          <w:ilvl w:val="0"/>
          <w:numId w:val="20"/>
        </w:numPr>
        <w:spacing w:lineRule="auto" w:line="276" w:after="20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po osnovi troškova dopune procjene vrijednosti nekretnina iznos od</w:t>
      </w:r>
      <w:r w:rsidR="00B74CAD" w:rsidRPr="00C5081E">
        <w:rPr>
          <w:rFonts w:cs="Calibri" w:hAnsi="Calibri" w:ascii="Calibri"/>
        </w:rPr>
        <w:t xml:space="preserve"> 5.200,00 kn uvećano za PDV u iznosu od 1.300,00 kn, odnosno ukupno 6.500,00 kn. </w:t>
      </w:r>
      <w:r w:rsidRPr="00C5081E">
        <w:rPr>
          <w:rFonts w:cs="Calibri" w:hAnsi="Calibri" w:ascii="Calibri"/>
        </w:rPr>
        <w:t xml:space="preserve"> </w:t>
      </w:r>
    </w:p>
    <w:p w:rsidRDefault="00CB5A9A" w:rsidP="00810A16" w:rsidR="00225CC8" w:rsidRPr="00C5081E">
      <w:pPr>
        <w:pStyle w:val="MediumGrid21"/>
        <w:ind w:firstLine="705"/>
        <w:jc w:val="both"/>
        <w:rPr>
          <w:rFonts w:cs="Calibri"/>
          <w:sz w:val="24"/>
          <w:szCs w:val="24"/>
        </w:rPr>
      </w:pPr>
      <w:r w:rsidRPr="00C5081E">
        <w:rPr>
          <w:rFonts w:cs="Calibri"/>
          <w:sz w:val="24"/>
          <w:szCs w:val="24"/>
        </w:rPr>
        <w:lastRenderedPageBreak/>
        <w:t>Napominjem</w:t>
      </w:r>
      <w:r w:rsidR="00810A16" w:rsidRPr="00C5081E">
        <w:rPr>
          <w:rFonts w:cs="Calibri"/>
          <w:sz w:val="24"/>
          <w:szCs w:val="24"/>
        </w:rPr>
        <w:t xml:space="preserve"> da u troškove nije uračunata nagrada stečajnom upravitelju.</w:t>
      </w:r>
    </w:p>
    <w:p w:rsidRDefault="00810A16" w:rsidP="003015AE" w:rsidR="00810A16" w:rsidRPr="00C5081E">
      <w:pPr>
        <w:pStyle w:val="MediumGrid21"/>
        <w:jc w:val="both"/>
        <w:rPr>
          <w:rFonts w:cs="Calibri"/>
          <w:b/>
          <w:sz w:val="24"/>
          <w:szCs w:val="24"/>
        </w:rPr>
      </w:pPr>
    </w:p>
    <w:p w:rsidRDefault="001724CA" w:rsidP="003015AE" w:rsidR="00411263" w:rsidRPr="00C5081E">
      <w:pPr>
        <w:pStyle w:val="MediumGrid21"/>
        <w:jc w:val="both"/>
        <w:rPr>
          <w:rFonts w:cs="Calibri" w:eastAsia="Times New Roman"/>
          <w:b/>
          <w:sz w:val="24"/>
          <w:szCs w:val="24"/>
        </w:rPr>
      </w:pPr>
      <w:r w:rsidRPr="00C5081E">
        <w:rPr>
          <w:rFonts w:cs="Calibri"/>
          <w:b/>
          <w:sz w:val="24"/>
          <w:szCs w:val="24"/>
        </w:rPr>
        <w:t>VIII</w:t>
      </w:r>
      <w:r w:rsidR="003015AE" w:rsidRPr="00C5081E">
        <w:rPr>
          <w:rFonts w:cs="Calibri"/>
          <w:b/>
          <w:sz w:val="24"/>
          <w:szCs w:val="24"/>
        </w:rPr>
        <w:t>.</w:t>
      </w:r>
      <w:r w:rsidR="003015AE" w:rsidRPr="00C5081E">
        <w:rPr>
          <w:rFonts w:cs="Calibri"/>
          <w:b/>
          <w:sz w:val="24"/>
          <w:szCs w:val="24"/>
        </w:rPr>
        <w:tab/>
        <w:t>ZAKLJUČAK</w:t>
      </w:r>
    </w:p>
    <w:p w:rsidRDefault="00334641" w:rsidP="001724CA" w:rsidR="006C44A7" w:rsidRPr="00C5081E">
      <w:pPr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 </w:t>
      </w:r>
    </w:p>
    <w:p w:rsidRDefault="0023239F" w:rsidP="007F5423" w:rsidR="00C178A7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Na prvom ispitnom r</w:t>
      </w:r>
      <w:r w:rsidR="00EE072A" w:rsidRPr="00C5081E">
        <w:rPr>
          <w:rFonts w:cs="Calibri" w:hAnsi="Calibri" w:ascii="Calibri"/>
        </w:rPr>
        <w:t>očištu priznate</w:t>
      </w:r>
      <w:r w:rsidR="00C56211" w:rsidRPr="00C5081E">
        <w:rPr>
          <w:rFonts w:cs="Calibri" w:hAnsi="Calibri" w:ascii="Calibri"/>
        </w:rPr>
        <w:t xml:space="preserve"> </w:t>
      </w:r>
      <w:r w:rsidR="00EE072A" w:rsidRPr="00C5081E">
        <w:rPr>
          <w:rFonts w:cs="Calibri" w:hAnsi="Calibri" w:ascii="Calibri"/>
        </w:rPr>
        <w:t>tražbine</w:t>
      </w:r>
      <w:r w:rsidR="00B71C53" w:rsidRPr="00C5081E">
        <w:rPr>
          <w:rFonts w:cs="Calibri" w:hAnsi="Calibri" w:ascii="Calibri"/>
        </w:rPr>
        <w:t xml:space="preserve"> 2</w:t>
      </w:r>
      <w:r w:rsidR="00810A16" w:rsidRPr="00C5081E">
        <w:rPr>
          <w:rFonts w:cs="Calibri" w:hAnsi="Calibri" w:ascii="Calibri"/>
        </w:rPr>
        <w:t>. višeg isplatnog reda iznose</w:t>
      </w:r>
      <w:r w:rsidR="001724CA" w:rsidRPr="00C5081E">
        <w:rPr>
          <w:rFonts w:cs="Calibri" w:hAnsi="Calibri" w:ascii="Calibri"/>
        </w:rPr>
        <w:t xml:space="preserve"> </w:t>
      </w:r>
      <w:r w:rsidR="00B74CAD" w:rsidRPr="00C5081E">
        <w:rPr>
          <w:rFonts w:cs="Calibri" w:hAnsi="Calibri" w:ascii="Calibri"/>
        </w:rPr>
        <w:t>18.563.401,84 kn</w:t>
      </w:r>
      <w:r w:rsidR="00B71C53" w:rsidRPr="00C5081E">
        <w:rPr>
          <w:rFonts w:cs="Calibri" w:hAnsi="Calibri" w:ascii="Calibri"/>
        </w:rPr>
        <w:t>.</w:t>
      </w:r>
      <w:r w:rsidR="00810A16" w:rsidRPr="00C5081E">
        <w:rPr>
          <w:rFonts w:cs="Calibri" w:hAnsi="Calibri" w:ascii="Calibri"/>
        </w:rPr>
        <w:t xml:space="preserve"> </w:t>
      </w:r>
    </w:p>
    <w:p w:rsidRDefault="001724CA" w:rsidP="006E39FE" w:rsidR="001724CA" w:rsidRPr="00C5081E">
      <w:pPr>
        <w:ind w:left="720"/>
        <w:jc w:val="both"/>
        <w:rPr>
          <w:rFonts w:cs="Calibri" w:hAnsi="Calibri" w:ascii="Calibri"/>
        </w:rPr>
      </w:pPr>
    </w:p>
    <w:p w:rsidRDefault="00501E4F" w:rsidP="006E39FE" w:rsidR="00714F3E" w:rsidRPr="00C5081E">
      <w:pPr>
        <w:ind w:left="720"/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Obzirom na strukturu imovine</w:t>
      </w:r>
      <w:r w:rsidR="004D5793" w:rsidRPr="00C5081E">
        <w:rPr>
          <w:rFonts w:cs="Calibri" w:hAnsi="Calibri" w:ascii="Calibri"/>
        </w:rPr>
        <w:t xml:space="preserve"> i</w:t>
      </w:r>
      <w:r w:rsidR="00C251F3" w:rsidRPr="00C5081E">
        <w:rPr>
          <w:rFonts w:cs="Calibri" w:hAnsi="Calibri" w:ascii="Calibri"/>
        </w:rPr>
        <w:t xml:space="preserve"> či</w:t>
      </w:r>
      <w:r w:rsidRPr="00C5081E">
        <w:rPr>
          <w:rFonts w:cs="Calibri" w:hAnsi="Calibri" w:ascii="Calibri"/>
        </w:rPr>
        <w:t xml:space="preserve">njenicu da je u </w:t>
      </w:r>
      <w:r w:rsidR="00334641" w:rsidRPr="00C5081E">
        <w:rPr>
          <w:rFonts w:cs="Calibri" w:hAnsi="Calibri" w:ascii="Calibri"/>
        </w:rPr>
        <w:t xml:space="preserve">najvećem dijelu </w:t>
      </w:r>
      <w:r w:rsidRPr="00C5081E">
        <w:rPr>
          <w:rFonts w:cs="Calibri" w:hAnsi="Calibri" w:ascii="Calibri"/>
        </w:rPr>
        <w:t>opterećena</w:t>
      </w:r>
      <w:r w:rsidR="000328CB" w:rsidRPr="00C5081E">
        <w:rPr>
          <w:rFonts w:cs="Calibri" w:hAnsi="Calibri" w:ascii="Calibri"/>
        </w:rPr>
        <w:t xml:space="preserve"> razlučnim pravom,</w:t>
      </w:r>
      <w:r w:rsidRPr="00C5081E">
        <w:rPr>
          <w:rFonts w:cs="Calibri" w:hAnsi="Calibri" w:ascii="Calibri"/>
        </w:rPr>
        <w:t xml:space="preserve"> uzimajući u obzir troškove stečajnog postupka</w:t>
      </w:r>
      <w:r w:rsidR="000328CB" w:rsidRPr="00C5081E">
        <w:rPr>
          <w:rFonts w:cs="Calibri" w:hAnsi="Calibri" w:ascii="Calibri"/>
        </w:rPr>
        <w:t xml:space="preserve"> mišljenja sam da </w:t>
      </w:r>
      <w:r w:rsidR="00334641" w:rsidRPr="00C5081E">
        <w:rPr>
          <w:rFonts w:cs="Calibri" w:hAnsi="Calibri" w:ascii="Calibri"/>
        </w:rPr>
        <w:t xml:space="preserve">će </w:t>
      </w:r>
      <w:r w:rsidRPr="00C5081E">
        <w:rPr>
          <w:rFonts w:cs="Calibri" w:hAnsi="Calibri" w:ascii="Calibri"/>
        </w:rPr>
        <w:t>se</w:t>
      </w:r>
      <w:r w:rsidR="00B71C53" w:rsidRPr="00C5081E">
        <w:rPr>
          <w:rFonts w:cs="Calibri" w:hAnsi="Calibri" w:ascii="Calibri"/>
        </w:rPr>
        <w:t xml:space="preserve"> jedino razlučni vjerovnici </w:t>
      </w:r>
      <w:r w:rsidRPr="00C5081E">
        <w:rPr>
          <w:rFonts w:cs="Calibri" w:hAnsi="Calibri" w:ascii="Calibri"/>
        </w:rPr>
        <w:t>djelomično na</w:t>
      </w:r>
      <w:r w:rsidR="00810A16" w:rsidRPr="00C5081E">
        <w:rPr>
          <w:rFonts w:cs="Calibri" w:hAnsi="Calibri" w:ascii="Calibri"/>
        </w:rPr>
        <w:t xml:space="preserve">miriti, </w:t>
      </w:r>
      <w:r w:rsidR="00334641" w:rsidRPr="00C5081E">
        <w:rPr>
          <w:rFonts w:cs="Calibri" w:hAnsi="Calibri" w:ascii="Calibri"/>
        </w:rPr>
        <w:t xml:space="preserve"> </w:t>
      </w:r>
      <w:r w:rsidR="00810A16" w:rsidRPr="00C5081E">
        <w:rPr>
          <w:rFonts w:cs="Calibri" w:hAnsi="Calibri" w:ascii="Calibri"/>
        </w:rPr>
        <w:t>što će ovisiti o</w:t>
      </w:r>
      <w:r w:rsidR="001724CA" w:rsidRPr="00C5081E">
        <w:rPr>
          <w:rFonts w:cs="Calibri" w:hAnsi="Calibri" w:ascii="Calibri"/>
        </w:rPr>
        <w:t xml:space="preserve"> mogućnosti prodaje imovine. </w:t>
      </w:r>
    </w:p>
    <w:p w:rsidRDefault="006E39FE" w:rsidP="006E39FE" w:rsidR="006E39FE" w:rsidRPr="00C5081E">
      <w:pPr>
        <w:ind w:left="720"/>
        <w:jc w:val="both"/>
        <w:rPr>
          <w:rFonts w:cs="Calibri" w:hAnsi="Calibri" w:ascii="Calibri"/>
        </w:rPr>
      </w:pPr>
    </w:p>
    <w:p w:rsidRDefault="00714F3E" w:rsidP="004201C1" w:rsidR="00714F3E" w:rsidRPr="00C5081E">
      <w:pPr>
        <w:jc w:val="both"/>
        <w:rPr>
          <w:rFonts w:cs="Calibri" w:eastAsia="Arial Unicode MS" w:hAnsi="Calibri" w:ascii="Calibri"/>
          <w:kern w:val="1"/>
          <w:highlight w:val="yellow"/>
          <w:lang w:eastAsia="ar-SA"/>
        </w:rPr>
      </w:pPr>
    </w:p>
    <w:p w:rsidRDefault="001724CA" w:rsidP="00C607C4" w:rsidR="00411263" w:rsidRPr="00C5081E">
      <w:pPr>
        <w:jc w:val="both"/>
        <w:rPr>
          <w:rFonts w:cs="Calibri" w:hAnsi="Calibri" w:ascii="Calibri"/>
          <w:b/>
          <w:bCs/>
        </w:rPr>
      </w:pPr>
      <w:r w:rsidRPr="00C5081E">
        <w:rPr>
          <w:rFonts w:cs="Calibri" w:hAnsi="Calibri" w:ascii="Calibri"/>
          <w:b/>
          <w:bCs/>
        </w:rPr>
        <w:t>I</w:t>
      </w:r>
      <w:r w:rsidR="00EE072A" w:rsidRPr="00C5081E">
        <w:rPr>
          <w:rFonts w:cs="Calibri" w:hAnsi="Calibri" w:ascii="Calibri"/>
          <w:b/>
          <w:bCs/>
        </w:rPr>
        <w:t>X</w:t>
      </w:r>
      <w:r w:rsidR="00E0645E" w:rsidRPr="00C5081E">
        <w:rPr>
          <w:rFonts w:cs="Calibri" w:hAnsi="Calibri" w:ascii="Calibri"/>
          <w:b/>
          <w:bCs/>
        </w:rPr>
        <w:t>.</w:t>
      </w:r>
      <w:r w:rsidR="00E0645E" w:rsidRPr="00C5081E">
        <w:rPr>
          <w:rFonts w:cs="Calibri" w:hAnsi="Calibri" w:ascii="Calibri"/>
          <w:b/>
          <w:bCs/>
        </w:rPr>
        <w:tab/>
      </w:r>
      <w:r w:rsidR="00411263" w:rsidRPr="00C5081E">
        <w:rPr>
          <w:rFonts w:cs="Calibri" w:hAnsi="Calibri" w:ascii="Calibri"/>
          <w:b/>
          <w:bCs/>
          <w:caps/>
        </w:rPr>
        <w:t>Prijedlog odluka</w:t>
      </w:r>
    </w:p>
    <w:p w:rsidRDefault="00411263" w:rsidP="00C607C4" w:rsidR="00411263" w:rsidRPr="00C5081E">
      <w:pPr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 xml:space="preserve"> </w:t>
      </w:r>
    </w:p>
    <w:p w:rsidRDefault="00411263" w:rsidP="00D10A13" w:rsidR="00411263" w:rsidRPr="00C5081E">
      <w:pPr>
        <w:jc w:val="both"/>
        <w:rPr>
          <w:rFonts w:cs="Calibri" w:hAnsi="Calibri" w:ascii="Calibri"/>
        </w:rPr>
      </w:pPr>
      <w:r w:rsidRPr="00C5081E">
        <w:rPr>
          <w:rFonts w:cs="Calibri" w:hAnsi="Calibri" w:ascii="Calibri"/>
        </w:rPr>
        <w:t>Sukladno  svemu iznesenome, predlažem da vjerovnici na današnjem ročištu donesu sljedeće odluke:</w:t>
      </w:r>
    </w:p>
    <w:p w:rsidRDefault="00DE4301" w:rsidP="00D10A13" w:rsidR="00DE4301" w:rsidRPr="00C5081E">
      <w:pPr>
        <w:pStyle w:val="Tijeloteksta"/>
        <w:tabs>
          <w:tab w:pos="0" w:val="left"/>
        </w:tabs>
        <w:rPr>
          <w:rFonts w:cs="Calibri" w:hAnsi="Calibri" w:ascii="Calibri"/>
        </w:rPr>
      </w:pPr>
    </w:p>
    <w:p w:rsidRDefault="006A0E86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C5081E">
        <w:rPr>
          <w:rFonts w:cs="Calibri" w:hAnsi="Calibri" w:ascii="Calibri"/>
        </w:rPr>
        <w:t>1.</w:t>
      </w:r>
      <w:r w:rsidRPr="00C5081E">
        <w:rPr>
          <w:rFonts w:cs="Calibri" w:hAnsi="Calibri" w:ascii="Calibri"/>
        </w:rPr>
        <w:tab/>
      </w:r>
      <w:r w:rsidR="006024A3" w:rsidRPr="00C5081E">
        <w:rPr>
          <w:rFonts w:cs="Calibri" w:hAnsi="Calibri" w:ascii="Calibri"/>
        </w:rPr>
        <w:tab/>
        <w:t>Prihvaća se u cijelosti Izvješće stečajnog upravitelja o gospodarskom položaju stečaj</w:t>
      </w:r>
      <w:r w:rsidR="003B6601" w:rsidRPr="00C5081E">
        <w:rPr>
          <w:rFonts w:cs="Calibri" w:hAnsi="Calibri" w:ascii="Calibri"/>
        </w:rPr>
        <w:t>nog dužnika i njegovim uzrocima.</w:t>
      </w:r>
    </w:p>
    <w:p w:rsidRDefault="006024A3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C5081E">
        <w:rPr>
          <w:rFonts w:cs="Calibri" w:hAnsi="Calibri" w:ascii="Calibri"/>
        </w:rPr>
        <w:t>2.</w:t>
      </w:r>
      <w:r w:rsidRPr="00C5081E">
        <w:rPr>
          <w:rFonts w:cs="Calibri" w:hAnsi="Calibri" w:ascii="Calibri"/>
        </w:rPr>
        <w:tab/>
      </w:r>
      <w:r w:rsidRPr="00C5081E">
        <w:rPr>
          <w:rFonts w:cs="Calibri" w:hAnsi="Calibri" w:ascii="Calibri"/>
        </w:rPr>
        <w:tab/>
        <w:t xml:space="preserve">Utvrđuje se da nema mogućnosti da se poslovanje stečajnog dužnika nastavi ili ponovno pokrene. </w:t>
      </w:r>
    </w:p>
    <w:p w:rsidRDefault="006024A3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024A3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C5081E">
        <w:rPr>
          <w:rFonts w:cs="Calibri" w:hAnsi="Calibri" w:ascii="Calibri"/>
        </w:rPr>
        <w:t>3.</w:t>
      </w:r>
      <w:r w:rsidRPr="00C5081E">
        <w:rPr>
          <w:rFonts w:cs="Calibri" w:hAnsi="Calibri" w:ascii="Calibri"/>
        </w:rPr>
        <w:tab/>
      </w:r>
      <w:r w:rsidRPr="00C5081E">
        <w:rPr>
          <w:rFonts w:cs="Calibri" w:hAnsi="Calibri" w:ascii="Calibri"/>
        </w:rPr>
        <w:tab/>
        <w:t>Prihvaćaju se do sada poduzete radnje stečajnog upravitelja.</w:t>
      </w:r>
    </w:p>
    <w:p w:rsidRDefault="006024A3" w:rsidP="006024A3" w:rsidR="006024A3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</w:p>
    <w:p w:rsidRDefault="006A0E86" w:rsidP="000E5F70" w:rsidR="000E5F70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</w:rPr>
      </w:pPr>
      <w:r w:rsidRPr="00C5081E">
        <w:rPr>
          <w:rFonts w:cs="Calibri" w:hAnsi="Calibri" w:ascii="Calibri"/>
        </w:rPr>
        <w:t>4</w:t>
      </w:r>
      <w:r w:rsidR="006024A3" w:rsidRPr="00C5081E">
        <w:rPr>
          <w:rFonts w:cs="Calibri" w:hAnsi="Calibri" w:ascii="Calibri"/>
        </w:rPr>
        <w:t>.</w:t>
      </w:r>
      <w:r w:rsidR="006024A3" w:rsidRPr="00C5081E">
        <w:rPr>
          <w:rFonts w:cs="Calibri" w:hAnsi="Calibri" w:ascii="Calibri"/>
        </w:rPr>
        <w:tab/>
      </w:r>
      <w:r w:rsidR="006024A3" w:rsidRPr="00C5081E">
        <w:rPr>
          <w:rFonts w:cs="Calibri" w:hAnsi="Calibri" w:ascii="Calibri"/>
        </w:rPr>
        <w:tab/>
      </w:r>
      <w:r w:rsidR="00FE0C7E" w:rsidRPr="00C5081E">
        <w:rPr>
          <w:rFonts w:cs="Calibri" w:hAnsi="Calibri" w:ascii="Calibri"/>
        </w:rPr>
        <w:t>P</w:t>
      </w:r>
      <w:r w:rsidR="006024A3" w:rsidRPr="00C5081E">
        <w:rPr>
          <w:rFonts w:cs="Calibri" w:hAnsi="Calibri" w:ascii="Calibri"/>
        </w:rPr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CD7EC1" w:rsidP="00CD7EC1" w:rsidR="00CD7EC1" w:rsidRPr="00C5081E">
      <w:pPr>
        <w:pStyle w:val="Tijeloteksta"/>
        <w:tabs>
          <w:tab w:pos="426" w:val="left"/>
        </w:tabs>
        <w:ind w:hanging="709" w:left="709"/>
        <w:rPr>
          <w:rFonts w:cs="Calibri" w:hAnsi="Calibri" w:ascii="Calibri"/>
          <w:highlight w:val="yellow"/>
        </w:rPr>
      </w:pPr>
    </w:p>
    <w:p w:rsidRDefault="00CD7EC1" w:rsidP="00B71C53" w:rsidR="00CD7EC1" w:rsidRPr="00C5081E">
      <w:pPr>
        <w:pStyle w:val="Tijeloteksta"/>
        <w:tabs>
          <w:tab w:pos="426" w:val="left"/>
        </w:tabs>
        <w:rPr>
          <w:rFonts w:cs="Calibri" w:hAnsi="Calibri" w:ascii="Calibri"/>
          <w:highlight w:val="yellow"/>
        </w:rPr>
      </w:pPr>
    </w:p>
    <w:p w:rsidRDefault="00810A16" w:rsidP="00CD7EC1" w:rsidR="00810A16" w:rsidRPr="00C5081E">
      <w:pPr>
        <w:tabs>
          <w:tab w:pos="709" w:val="left"/>
          <w:tab w:pos="3119" w:val="left"/>
          <w:tab w:pos="3402" w:val="left"/>
        </w:tabs>
        <w:ind w:left="708"/>
        <w:jc w:val="both"/>
        <w:rPr>
          <w:rFonts w:cs="Calibri" w:hAnsi="Calibri" w:ascii="Calibri"/>
        </w:rPr>
      </w:pPr>
    </w:p>
    <w:p w:rsidRDefault="00C26BFD" w:rsidP="00D00BB1" w:rsidR="00C26BFD" w:rsidRPr="00C5081E">
      <w:pPr>
        <w:pStyle w:val="NoSpacing1"/>
        <w:jc w:val="both"/>
        <w:rPr>
          <w:rFonts w:cs="Calibri"/>
          <w:sz w:val="24"/>
          <w:szCs w:val="24"/>
        </w:rPr>
      </w:pPr>
    </w:p>
    <w:p w:rsidRDefault="009D78FB" w:rsidP="00017B3B" w:rsidR="009D78FB" w:rsidRPr="00C5081E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</w:rPr>
      </w:pPr>
    </w:p>
    <w:p w:rsidRDefault="009D78FB" w:rsidP="00017B3B" w:rsidR="009D78FB" w:rsidRPr="00C5081E">
      <w:pPr>
        <w:pStyle w:val="Tijeloteksta"/>
        <w:tabs>
          <w:tab w:pos="426" w:val="left"/>
        </w:tabs>
        <w:ind w:hanging="709" w:left="709"/>
        <w:rPr>
          <w:rFonts w:cs="Calibri" w:eastAsia="Calibri" w:hAnsi="Calibri" w:ascii="Calibri"/>
        </w:rPr>
      </w:pPr>
    </w:p>
    <w:p w:rsidRDefault="0003226E" w:rsidP="00C607C4" w:rsidR="00E130E1" w:rsidRPr="00C5081E">
      <w:pPr>
        <w:pStyle w:val="Tijeloteksta"/>
        <w:tabs>
          <w:tab w:pos="426" w:val="left"/>
        </w:tabs>
        <w:rPr>
          <w:rFonts w:cs="Calibri" w:hAnsi="Calibri" w:ascii="Calibri"/>
        </w:rPr>
      </w:pPr>
      <w:r w:rsidRPr="00C5081E">
        <w:rPr>
          <w:rFonts w:cs="Calibri" w:hAnsi="Calibri" w:ascii="Calibri"/>
        </w:rPr>
        <w:t>U Zagrebu, 06</w:t>
      </w:r>
      <w:r w:rsidR="00FC2401" w:rsidRPr="00C5081E">
        <w:rPr>
          <w:rFonts w:cs="Calibri" w:hAnsi="Calibri" w:ascii="Calibri"/>
        </w:rPr>
        <w:t>.</w:t>
      </w:r>
      <w:r w:rsidR="00F7367C" w:rsidRPr="00C5081E">
        <w:rPr>
          <w:rFonts w:cs="Calibri" w:hAnsi="Calibri" w:ascii="Calibri"/>
        </w:rPr>
        <w:t xml:space="preserve"> </w:t>
      </w:r>
      <w:r w:rsidR="009D7A9B" w:rsidRPr="00C5081E">
        <w:rPr>
          <w:rFonts w:cs="Calibri" w:hAnsi="Calibri" w:ascii="Calibri"/>
        </w:rPr>
        <w:t>studenog</w:t>
      </w:r>
      <w:r w:rsidR="00984DBD" w:rsidRPr="00C5081E">
        <w:rPr>
          <w:rFonts w:cs="Calibri" w:hAnsi="Calibri" w:ascii="Calibri"/>
        </w:rPr>
        <w:t xml:space="preserve"> </w:t>
      </w:r>
      <w:r w:rsidR="00903C98" w:rsidRPr="00C5081E">
        <w:rPr>
          <w:rFonts w:cs="Calibri" w:hAnsi="Calibri" w:ascii="Calibri"/>
        </w:rPr>
        <w:t xml:space="preserve"> 2017</w:t>
      </w:r>
      <w:r w:rsidR="00855FEC" w:rsidRPr="00C5081E">
        <w:rPr>
          <w:rFonts w:cs="Calibri" w:hAnsi="Calibri" w:ascii="Calibri"/>
        </w:rPr>
        <w:t>.</w:t>
      </w:r>
    </w:p>
    <w:p w:rsidRDefault="00855FEC" w:rsidP="00855FEC" w:rsidR="00411263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______________________</w:t>
      </w:r>
    </w:p>
    <w:p w:rsidRDefault="0003226E" w:rsidP="00855FEC" w:rsidR="00855FEC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Stečajna</w:t>
      </w:r>
      <w:r w:rsidR="002818BC" w:rsidRPr="00C5081E">
        <w:rPr>
          <w:rFonts w:cs="Calibri" w:hAnsi="Calibri" w:ascii="Calibri"/>
        </w:rPr>
        <w:t xml:space="preserve"> </w:t>
      </w:r>
      <w:r w:rsidR="00855FEC" w:rsidRPr="00C5081E">
        <w:rPr>
          <w:rFonts w:cs="Calibri" w:hAnsi="Calibri" w:ascii="Calibri"/>
        </w:rPr>
        <w:t>upravitelj</w:t>
      </w:r>
      <w:r w:rsidRPr="00C5081E">
        <w:rPr>
          <w:rFonts w:cs="Calibri" w:hAnsi="Calibri" w:ascii="Calibri"/>
        </w:rPr>
        <w:t>ica</w:t>
      </w:r>
    </w:p>
    <w:p w:rsidRDefault="0003226E" w:rsidP="00A5164D" w:rsidR="002818BC" w:rsidRPr="00C5081E">
      <w:pPr>
        <w:ind w:hanging="1440" w:left="1440"/>
        <w:jc w:val="right"/>
        <w:rPr>
          <w:rFonts w:cs="Calibri" w:hAnsi="Calibri" w:ascii="Calibri"/>
        </w:rPr>
      </w:pPr>
      <w:r w:rsidRPr="00C5081E">
        <w:rPr>
          <w:rFonts w:cs="Calibri" w:hAnsi="Calibri" w:ascii="Calibri"/>
        </w:rPr>
        <w:t>Alma Klepac</w:t>
      </w:r>
    </w:p>
    <w:sectPr w:rsidSect="0029358B" w:rsidR="002818BC" w:rsidRPr="00C5081E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B15" w:rsidP="0029358B" w:rsidR="00CB2B15">
      <w:r>
        <w:separator/>
      </w:r>
    </w:p>
  </w:endnote>
  <w:endnote w:id="0" w:type="continuationSeparator">
    <w:p w:rsidRDefault="00CB2B15" w:rsidP="0029358B" w:rsidR="00CB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0A0F" w:rsidP="0029358B" w:rsidR="00680A0F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0306C7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0306C7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B15" w:rsidP="0029358B" w:rsidR="00CB2B15">
      <w:r>
        <w:separator/>
      </w:r>
    </w:p>
  </w:footnote>
  <w:footnote w:id="0" w:type="continuationSeparator">
    <w:p w:rsidRDefault="00CB2B15" w:rsidP="0029358B" w:rsidR="00CB2B1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1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7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3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27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30"/>
  </w:num>
  <w:num w:numId="5">
    <w:abstractNumId w:val="27"/>
  </w:num>
  <w:num w:numId="6">
    <w:abstractNumId w:val="14"/>
  </w:num>
  <w:num w:numId="7">
    <w:abstractNumId w:val="26"/>
  </w:num>
  <w:num w:numId="8">
    <w:abstractNumId w:val="22"/>
  </w:num>
  <w:num w:numId="9">
    <w:abstractNumId w:val="10"/>
  </w:num>
  <w:num w:numId="10">
    <w:abstractNumId w:val="21"/>
  </w:num>
  <w:num w:numId="11">
    <w:abstractNumId w:val="6"/>
  </w:num>
  <w:num w:numId="12">
    <w:abstractNumId w:val="16"/>
  </w:num>
  <w:num w:numId="13">
    <w:abstractNumId w:val="12"/>
  </w:num>
  <w:num w:numId="14">
    <w:abstractNumId w:val="5"/>
  </w:num>
  <w:num w:numId="15">
    <w:abstractNumId w:val="0"/>
  </w:num>
  <w:num w:numId="16">
    <w:abstractNumId w:val="1"/>
  </w:num>
  <w:num w:numId="17">
    <w:abstractNumId w:val="24"/>
  </w:num>
  <w:num w:numId="18">
    <w:abstractNumId w:val="19"/>
  </w:num>
  <w:num w:numId="19">
    <w:abstractNumId w:val="11"/>
  </w:num>
  <w:num w:numId="20">
    <w:abstractNumId w:val="29"/>
  </w:num>
  <w:num w:numId="21">
    <w:abstractNumId w:val="7"/>
  </w:num>
  <w:num w:numId="22">
    <w:abstractNumId w:val="8"/>
  </w:num>
  <w:num w:numId="23">
    <w:abstractNumId w:val="31"/>
  </w:num>
  <w:num w:numId="24">
    <w:abstractNumId w:val="28"/>
  </w:num>
  <w:num w:numId="25">
    <w:abstractNumId w:val="17"/>
  </w:num>
  <w:num w:numId="26">
    <w:abstractNumId w:val="18"/>
  </w:num>
  <w:num w:numId="27">
    <w:abstractNumId w:val="25"/>
  </w:num>
  <w:num w:numId="28">
    <w:abstractNumId w:val="9"/>
  </w:num>
  <w:num w:numId="29">
    <w:abstractNumId w:val="23"/>
  </w:num>
  <w:num w:numId="30">
    <w:abstractNumId w:val="20"/>
  </w:num>
  <w:num w:numId="31">
    <w:abstractNumId w:val="13"/>
  </w:num>
  <w:num w:numId="32">
    <w:abstractNumId w:val="1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3DBA"/>
    <w:rsid w:val="00004020"/>
    <w:rsid w:val="0000533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06C7"/>
    <w:rsid w:val="00031B2D"/>
    <w:rsid w:val="0003226E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6402"/>
    <w:rsid w:val="00097755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DA9"/>
    <w:rsid w:val="000B3E26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45625"/>
    <w:rsid w:val="0014577F"/>
    <w:rsid w:val="00147160"/>
    <w:rsid w:val="00155947"/>
    <w:rsid w:val="0015660E"/>
    <w:rsid w:val="00156921"/>
    <w:rsid w:val="001622FD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1700B"/>
    <w:rsid w:val="00222B81"/>
    <w:rsid w:val="0022388F"/>
    <w:rsid w:val="00224089"/>
    <w:rsid w:val="002247B5"/>
    <w:rsid w:val="00224BFB"/>
    <w:rsid w:val="00225CC8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2772"/>
    <w:rsid w:val="002C473A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4468"/>
    <w:rsid w:val="00307ADD"/>
    <w:rsid w:val="003117E2"/>
    <w:rsid w:val="00311E2F"/>
    <w:rsid w:val="00313AF0"/>
    <w:rsid w:val="00314FB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5E7A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A0F3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5422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116E"/>
    <w:rsid w:val="004B4D9B"/>
    <w:rsid w:val="004B4EB7"/>
    <w:rsid w:val="004B77A4"/>
    <w:rsid w:val="004B7C4C"/>
    <w:rsid w:val="004C1981"/>
    <w:rsid w:val="004C19C3"/>
    <w:rsid w:val="004C37B5"/>
    <w:rsid w:val="004C470D"/>
    <w:rsid w:val="004C5039"/>
    <w:rsid w:val="004C7E9B"/>
    <w:rsid w:val="004D1DCF"/>
    <w:rsid w:val="004D29DB"/>
    <w:rsid w:val="004D418B"/>
    <w:rsid w:val="004D4939"/>
    <w:rsid w:val="004D50AC"/>
    <w:rsid w:val="004D5793"/>
    <w:rsid w:val="004D621E"/>
    <w:rsid w:val="004D7262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730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61F0"/>
    <w:rsid w:val="005364F9"/>
    <w:rsid w:val="00540120"/>
    <w:rsid w:val="00542827"/>
    <w:rsid w:val="00546C2C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954"/>
    <w:rsid w:val="00572A90"/>
    <w:rsid w:val="00574864"/>
    <w:rsid w:val="00574F63"/>
    <w:rsid w:val="00575174"/>
    <w:rsid w:val="00583FFD"/>
    <w:rsid w:val="005859CE"/>
    <w:rsid w:val="00586B8A"/>
    <w:rsid w:val="00590AE6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57B8"/>
    <w:rsid w:val="005D619B"/>
    <w:rsid w:val="005D6A8E"/>
    <w:rsid w:val="005E3195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90E"/>
    <w:rsid w:val="00621EA5"/>
    <w:rsid w:val="00625243"/>
    <w:rsid w:val="006255AA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0A0F"/>
    <w:rsid w:val="006822DF"/>
    <w:rsid w:val="00683AA8"/>
    <w:rsid w:val="0068596D"/>
    <w:rsid w:val="00686BB2"/>
    <w:rsid w:val="00686CB2"/>
    <w:rsid w:val="0068758A"/>
    <w:rsid w:val="00691385"/>
    <w:rsid w:val="0069192B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E39FE"/>
    <w:rsid w:val="006E3E43"/>
    <w:rsid w:val="006E45FD"/>
    <w:rsid w:val="006E516B"/>
    <w:rsid w:val="006E73E0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1D4B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7F7C86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339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5464"/>
    <w:rsid w:val="00956D0F"/>
    <w:rsid w:val="0095752E"/>
    <w:rsid w:val="00961296"/>
    <w:rsid w:val="00961543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155F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D7A9B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0E4F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B59"/>
    <w:rsid w:val="00A51275"/>
    <w:rsid w:val="00A5164D"/>
    <w:rsid w:val="00A529D2"/>
    <w:rsid w:val="00A5347F"/>
    <w:rsid w:val="00A54E39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18E9"/>
    <w:rsid w:val="00AC1F36"/>
    <w:rsid w:val="00AC1F8E"/>
    <w:rsid w:val="00AC32F4"/>
    <w:rsid w:val="00AD1E04"/>
    <w:rsid w:val="00AD2C8E"/>
    <w:rsid w:val="00AD79B5"/>
    <w:rsid w:val="00AE08DC"/>
    <w:rsid w:val="00AE3FBF"/>
    <w:rsid w:val="00AE4270"/>
    <w:rsid w:val="00AE593B"/>
    <w:rsid w:val="00AE6383"/>
    <w:rsid w:val="00AF6C26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DB1"/>
    <w:rsid w:val="00B405EA"/>
    <w:rsid w:val="00B41EE3"/>
    <w:rsid w:val="00B444AA"/>
    <w:rsid w:val="00B44B88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C53"/>
    <w:rsid w:val="00B71F6B"/>
    <w:rsid w:val="00B72C8A"/>
    <w:rsid w:val="00B73715"/>
    <w:rsid w:val="00B73CE7"/>
    <w:rsid w:val="00B74CAD"/>
    <w:rsid w:val="00B76463"/>
    <w:rsid w:val="00B83E9D"/>
    <w:rsid w:val="00B84030"/>
    <w:rsid w:val="00B87472"/>
    <w:rsid w:val="00B90D34"/>
    <w:rsid w:val="00B90E23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81E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90258"/>
    <w:rsid w:val="00C9312F"/>
    <w:rsid w:val="00C934F5"/>
    <w:rsid w:val="00C93B22"/>
    <w:rsid w:val="00C93B34"/>
    <w:rsid w:val="00C94A7E"/>
    <w:rsid w:val="00C94D01"/>
    <w:rsid w:val="00C95F08"/>
    <w:rsid w:val="00C97A7D"/>
    <w:rsid w:val="00CA238E"/>
    <w:rsid w:val="00CA750B"/>
    <w:rsid w:val="00CB1B9D"/>
    <w:rsid w:val="00CB2B15"/>
    <w:rsid w:val="00CB3996"/>
    <w:rsid w:val="00CB40EB"/>
    <w:rsid w:val="00CB49ED"/>
    <w:rsid w:val="00CB5A9A"/>
    <w:rsid w:val="00CC0F61"/>
    <w:rsid w:val="00CC3789"/>
    <w:rsid w:val="00CC3A03"/>
    <w:rsid w:val="00CD1B19"/>
    <w:rsid w:val="00CD24CD"/>
    <w:rsid w:val="00CD4CA1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50B1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5475D"/>
    <w:rsid w:val="00D55CB3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1499"/>
    <w:rsid w:val="00D91ABB"/>
    <w:rsid w:val="00D93ADA"/>
    <w:rsid w:val="00D94DC0"/>
    <w:rsid w:val="00D95884"/>
    <w:rsid w:val="00D95CB3"/>
    <w:rsid w:val="00D968D2"/>
    <w:rsid w:val="00D96E3A"/>
    <w:rsid w:val="00D97967"/>
    <w:rsid w:val="00DA445B"/>
    <w:rsid w:val="00DA45D9"/>
    <w:rsid w:val="00DA48A7"/>
    <w:rsid w:val="00DA565D"/>
    <w:rsid w:val="00DA67AF"/>
    <w:rsid w:val="00DB004B"/>
    <w:rsid w:val="00DB21D9"/>
    <w:rsid w:val="00DB4548"/>
    <w:rsid w:val="00DB55D2"/>
    <w:rsid w:val="00DB60EF"/>
    <w:rsid w:val="00DC04EE"/>
    <w:rsid w:val="00DC0B96"/>
    <w:rsid w:val="00DC193D"/>
    <w:rsid w:val="00DC29F2"/>
    <w:rsid w:val="00DC323D"/>
    <w:rsid w:val="00DC3D5A"/>
    <w:rsid w:val="00DC4D50"/>
    <w:rsid w:val="00DC60C9"/>
    <w:rsid w:val="00DD06E4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F36"/>
    <w:rsid w:val="00E0406C"/>
    <w:rsid w:val="00E04AB4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20F0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7DE6"/>
    <w:rsid w:val="00ED0F09"/>
    <w:rsid w:val="00ED43F5"/>
    <w:rsid w:val="00ED46B2"/>
    <w:rsid w:val="00ED70D2"/>
    <w:rsid w:val="00ED75D4"/>
    <w:rsid w:val="00EE0036"/>
    <w:rsid w:val="00EE072A"/>
    <w:rsid w:val="00EE0DCC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3B28"/>
    <w:rsid w:val="00F64117"/>
    <w:rsid w:val="00F649A0"/>
    <w:rsid w:val="00F66663"/>
    <w:rsid w:val="00F66788"/>
    <w:rsid w:val="00F72CC6"/>
    <w:rsid w:val="00F72D0D"/>
    <w:rsid w:val="00F7343F"/>
    <w:rsid w:val="00F7367C"/>
    <w:rsid w:val="00F73C5F"/>
    <w:rsid w:val="00F74D5A"/>
    <w:rsid w:val="00F7764E"/>
    <w:rsid w:val="00F77EC9"/>
    <w:rsid w:val="00F811FD"/>
    <w:rsid w:val="00F83A87"/>
    <w:rsid w:val="00F90B24"/>
    <w:rsid w:val="00F91248"/>
    <w:rsid w:val="00F93270"/>
    <w:rsid w:val="00F973ED"/>
    <w:rsid w:val="00F97F24"/>
    <w:rsid w:val="00FA1E6D"/>
    <w:rsid w:val="00FA20F4"/>
    <w:rsid w:val="00FA3463"/>
    <w:rsid w:val="00FA44A4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534E"/>
    <w:rsid w:val="00FD6EFB"/>
    <w:rsid w:val="00FE0526"/>
    <w:rsid w:val="00FE0C7E"/>
    <w:rsid w:val="00FE206E"/>
    <w:rsid w:val="00FE30B3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030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C7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C7"/>
    <w:rPr>
      <w:rFonts w:cs="Arial" w:hAnsi="Calibri" w:ascii="Calibri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C7"/>
    <w:rPr>
      <w:rFonts w:cs="Arial" w:hAnsi="Calibri" w:ascii="Calibri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C7"/>
    <w:rPr>
      <w:rFonts w:cs="Arial" w:hAnsi="Calibri" w:ascii="Calibri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030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C7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C7"/>
    <w:rPr>
      <w:rFonts w:ascii="Calibri" w:cs="Arial" w:hAnsi="Calibri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C7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C7"/>
    <w:rPr>
      <w:rFonts w:ascii="Calibri" w:cs="Arial" w:hAnsi="Calibri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St-2196/2017-8</izvorni_sadrzaj>
    <derivirana_varijabla naziv="DomainObject.Oznaka_1">St-2196/2017-8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DFDFF-95E1-4575-AE72-F3F02654E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1391</properties:Words>
  <properties:Characters>8576</properties:Characters>
  <properties:Lines>205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10029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2017-11-08T08:05:00Z</dcterms:created>
  <dc:creator>Korisnik</dc:creator>
  <cp:lastModifiedBy>Sonja Pilić</cp:lastModifiedBy>
  <cp:lastPrinted>2015-06-24T13:08:00Z</cp:lastPrinted>
  <dcterms:modified xmlns:xsi="http://www.w3.org/2001/XMLSchema-instance" xsi:type="dcterms:W3CDTF">2017-11-08T08:07:00Z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St-2196/2017-8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