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b3d69" w14:paraId="f1b3d69"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434AF3" w:rsidP="006E34CB" w:rsidR="002C642A" w:rsidRPr="009D0DC2">
      <w:pPr>
        <w:spacing w:lineRule="auto" w:line="240" w:after="0"/>
        <w:ind w:firstLine="708"/>
        <w:jc w:val="both"/>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Trgovački sud u Pazinu, po sutkinji Tijani Licul,</w:t>
      </w:r>
      <w:r w:rsidRPr="009D0DC2">
        <w:rPr>
          <w:rFonts w:cs="Times New Roman" w:hAnsi="Times New Roman" w:ascii="Times New Roman"/>
          <w:sz w:val="24"/>
          <w:szCs w:val="24"/>
        </w:rPr>
        <w:t xml:space="preserve"> </w:t>
      </w:r>
      <w:r w:rsidR="00635406" w:rsidRPr="009D0DC2">
        <w:rPr>
          <w:rFonts w:cs="Times New Roman" w:eastAsia="Times New Roman" w:hAnsi="Times New Roman" w:ascii="Times New Roman"/>
          <w:sz w:val="24"/>
          <w:szCs w:val="24"/>
        </w:rPr>
        <w:t>radi</w:t>
      </w:r>
      <w:r w:rsidR="004C5D1D" w:rsidRPr="009D0DC2">
        <w:rPr>
          <w:rFonts w:cs="Times New Roman" w:eastAsia="Times New Roman" w:hAnsi="Times New Roman" w:ascii="Times New Roman"/>
          <w:sz w:val="24"/>
          <w:szCs w:val="24"/>
        </w:rPr>
        <w:t xml:space="preserve"> provedbe</w:t>
      </w:r>
      <w:r w:rsidR="00635406" w:rsidRPr="009D0DC2">
        <w:rPr>
          <w:rFonts w:cs="Times New Roman" w:eastAsia="Times New Roman" w:hAnsi="Times New Roman" w:ascii="Times New Roman"/>
          <w:sz w:val="24"/>
          <w:szCs w:val="24"/>
        </w:rPr>
        <w:t xml:space="preserve"> naknadne diobe </w:t>
      </w:r>
      <w:r w:rsidRPr="009D0DC2">
        <w:rPr>
          <w:rFonts w:cs="Times New Roman" w:eastAsia="Times New Roman" w:hAnsi="Times New Roman" w:ascii="Times New Roman"/>
          <w:sz w:val="24"/>
          <w:szCs w:val="24"/>
        </w:rPr>
        <w:t>nad pravnom osobom (dužnikom)</w:t>
      </w:r>
      <w:r w:rsidR="00635406" w:rsidRPr="009D0DC2">
        <w:rPr>
          <w:rFonts w:cs="Times New Roman" w:eastAsia="Times New Roman" w:hAnsi="Times New Roman" w:ascii="Times New Roman"/>
          <w:sz w:val="24"/>
          <w:szCs w:val="24"/>
        </w:rPr>
        <w:t xml:space="preserve"> – stečajnom masom trgovačkog društva</w:t>
      </w:r>
      <w:r w:rsidRPr="009D0DC2">
        <w:rPr>
          <w:rFonts w:cs="Times New Roman" w:eastAsia="Times New Roman" w:hAnsi="Times New Roman" w:ascii="Times New Roman"/>
          <w:sz w:val="24"/>
          <w:szCs w:val="24"/>
        </w:rPr>
        <w:t xml:space="preserve"> </w:t>
      </w:r>
      <w:r w:rsidR="00101C64">
        <w:rPr>
          <w:rFonts w:cs="Times New Roman" w:eastAsia="Times New Roman" w:hAnsi="Times New Roman" w:ascii="Times New Roman"/>
          <w:sz w:val="24"/>
          <w:szCs w:val="24"/>
        </w:rPr>
        <w:t>LI-RO d.o.o. „u stečaju“, Poreč, Nikole Tesle 4, OIB: 50488755534</w:t>
      </w:r>
      <w:r w:rsidR="00CC6F57">
        <w:rPr>
          <w:rFonts w:cs="Times New Roman" w:eastAsia="Times New Roman" w:hAnsi="Times New Roman" w:ascii="Times New Roman"/>
          <w:sz w:val="24"/>
          <w:szCs w:val="24"/>
        </w:rPr>
        <w:t xml:space="preserve">, </w:t>
      </w:r>
    </w:p>
    <w:p w:rsidRDefault="00DB383B" w:rsidP="009D0DC2" w:rsidR="00DB383B" w:rsidRPr="009D0DC2">
      <w:pPr>
        <w:spacing w:lineRule="auto" w:line="240" w:after="0"/>
        <w:ind w:firstLine="708"/>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DB383B" w:rsidP="009D0DC2" w:rsidR="00DB383B" w:rsidRPr="009D0DC2">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Nastavlja se stečajni postupak u odnosu na stečajnu masu trgovačkog društva </w:t>
      </w:r>
      <w:r w:rsidR="00101C64">
        <w:rPr>
          <w:rFonts w:cs="Times New Roman" w:eastAsia="Times New Roman" w:hAnsi="Times New Roman" w:ascii="Times New Roman"/>
          <w:sz w:val="24"/>
          <w:szCs w:val="24"/>
        </w:rPr>
        <w:t>LI-RO d.o.o. „u stečaju“, Poreč, Nikole Tesle 4, OIB: 50488755534</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473C45" w:rsidR="00200E38"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Nalaže se sudskom registru ovog suda da izvrši upis stečajne mase u sudski registar.</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473C45" w:rsidP="009D0DC2" w:rsidR="002C642A">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434AF3" w:rsidRPr="009D0DC2">
        <w:rPr>
          <w:rFonts w:cs="Times New Roman" w:hAnsi="Times New Roman" w:ascii="Times New Roman"/>
          <w:sz w:val="24"/>
          <w:szCs w:val="24"/>
        </w:rPr>
        <w:t xml:space="preserve">Stečajni upravitelj </w:t>
      </w:r>
      <w:r w:rsidR="00101C64">
        <w:rPr>
          <w:rFonts w:cs="Times New Roman" w:hAnsi="Times New Roman" w:ascii="Times New Roman"/>
          <w:sz w:val="24"/>
          <w:szCs w:val="24"/>
        </w:rPr>
        <w:t xml:space="preserve">Ivan Gjurašić iz Zagreba, Petrinjska 28, OIB: 66025260916, </w:t>
      </w:r>
      <w:r w:rsidR="00890600">
        <w:rPr>
          <w:rFonts w:cs="Times New Roman" w:hAnsi="Times New Roman" w:ascii="Times New Roman"/>
          <w:sz w:val="24"/>
          <w:szCs w:val="24"/>
        </w:rPr>
        <w:t>razrješuje se dužnosti stečajnog upravitelja.</w:t>
      </w:r>
    </w:p>
    <w:p w:rsidRDefault="00473C45" w:rsidP="009D0DC2" w:rsidR="00473C45" w:rsidRPr="009D0DC2">
      <w:pPr>
        <w:spacing w:lineRule="auto" w:line="240" w:after="0"/>
        <w:ind w:firstLine="708"/>
        <w:jc w:val="both"/>
        <w:rPr>
          <w:rFonts w:cs="Times New Roman" w:hAnsi="Times New Roman" w:ascii="Times New Roman"/>
          <w:sz w:val="24"/>
          <w:szCs w:val="24"/>
        </w:rPr>
      </w:pPr>
    </w:p>
    <w:p w:rsidRDefault="00473C45" w:rsidP="009D0DC2" w:rsidR="00473C45">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434AF3" w:rsidRPr="009D0DC2">
        <w:rPr>
          <w:rFonts w:cs="Times New Roman" w:hAnsi="Times New Roman" w:ascii="Times New Roman"/>
          <w:sz w:val="24"/>
          <w:szCs w:val="24"/>
        </w:rPr>
        <w:t xml:space="preserve">V. </w:t>
      </w:r>
      <w:r w:rsidR="00200E38" w:rsidRPr="009D0DC2">
        <w:rPr>
          <w:rFonts w:cs="Times New Roman" w:hAnsi="Times New Roman" w:ascii="Times New Roman"/>
          <w:sz w:val="24"/>
          <w:szCs w:val="24"/>
        </w:rPr>
        <w:t xml:space="preserve">Za stečajnog upravitelja imenuje se </w:t>
      </w:r>
      <w:r w:rsidR="00101C64">
        <w:rPr>
          <w:rFonts w:cs="Times New Roman" w:hAnsi="Times New Roman" w:ascii="Times New Roman"/>
          <w:sz w:val="24"/>
          <w:szCs w:val="24"/>
        </w:rPr>
        <w:t>Ana Glavan Dukić iz Rijeke, Brca 18, OIB: 32609326349</w:t>
      </w:r>
      <w:r w:rsidR="00CC6F57">
        <w:rPr>
          <w:rFonts w:cs="Times New Roman" w:hAnsi="Times New Roman" w:ascii="Times New Roman"/>
          <w:sz w:val="24"/>
          <w:szCs w:val="24"/>
        </w:rPr>
        <w:t xml:space="preserve">. </w:t>
      </w:r>
    </w:p>
    <w:p w:rsidRDefault="00CC6F57" w:rsidP="009D0DC2" w:rsidR="00CC6F57" w:rsidRPr="009D0DC2">
      <w:pPr>
        <w:spacing w:lineRule="auto" w:line="240" w:after="0"/>
        <w:ind w:firstLine="708"/>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w:t>
      </w:r>
      <w:r w:rsidRPr="009D0DC2">
        <w:rPr>
          <w:rFonts w:cs="Times New Roman" w:hAnsi="Times New Roman" w:ascii="Times New Roman"/>
          <w:sz w:val="24"/>
          <w:szCs w:val="24"/>
        </w:rPr>
        <w:tab/>
        <w:t xml:space="preserve">Pozivaju se vjerovnici da u roku od </w:t>
      </w:r>
      <w:r>
        <w:rPr>
          <w:rFonts w:cs="Times New Roman" w:hAnsi="Times New Roman" w:ascii="Times New Roman"/>
          <w:sz w:val="24"/>
          <w:szCs w:val="24"/>
        </w:rPr>
        <w:t>30</w:t>
      </w:r>
      <w:r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9D0DC2">
        <w:rPr>
          <w:rFonts w:cs="Times New Roman" w:hAnsi="Times New Roman" w:ascii="Times New Roman"/>
          <w:bCs/>
          <w:sz w:val="24"/>
          <w:szCs w:val="24"/>
        </w:rPr>
        <w:t>HR12 1001005 1863000160,</w:t>
      </w:r>
      <w:r w:rsidRPr="009D0DC2">
        <w:rPr>
          <w:rFonts w:cs="Times New Roman" w:hAnsi="Times New Roman" w:ascii="Times New Roman"/>
          <w:sz w:val="24"/>
          <w:szCs w:val="24"/>
        </w:rPr>
        <w:t xml:space="preserve"> poziv na broj 64 5045-48752-</w:t>
      </w:r>
      <w:r w:rsidR="00FA48F7">
        <w:rPr>
          <w:rFonts w:cs="Times New Roman" w:hAnsi="Times New Roman" w:ascii="Times New Roman"/>
          <w:sz w:val="24"/>
          <w:szCs w:val="24"/>
        </w:rPr>
        <w:t>807</w:t>
      </w:r>
      <w:r>
        <w:rPr>
          <w:rFonts w:cs="Times New Roman" w:hAnsi="Times New Roman" w:ascii="Times New Roman"/>
          <w:sz w:val="24"/>
          <w:szCs w:val="24"/>
        </w:rPr>
        <w:t>16</w:t>
      </w:r>
      <w:r w:rsidRPr="009D0DC2">
        <w:rPr>
          <w:rFonts w:cs="Times New Roman" w:hAnsi="Times New Roman" w:ascii="Times New Roman"/>
          <w:sz w:val="24"/>
          <w:szCs w:val="24"/>
        </w:rPr>
        <w:t xml:space="preserve">. </w:t>
      </w:r>
      <w:r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VI.</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D67036" w:rsidP="00D67036" w:rsidR="00D67036" w:rsidRPr="00D67036">
      <w:pPr>
        <w:spacing w:lineRule="auto" w:line="240" w:after="0"/>
        <w:ind w:firstLine="708"/>
        <w:jc w:val="both"/>
        <w:rPr>
          <w:rFonts w:cs="Times New Roman" w:hAnsi="Times New Roman" w:ascii="Times New Roman"/>
          <w:sz w:val="24"/>
          <w:szCs w:val="24"/>
        </w:rPr>
      </w:pPr>
      <w:r w:rsidRPr="00D67036">
        <w:rPr>
          <w:rFonts w:cs="Times New Roman" w:hAnsi="Times New Roman" w:ascii="Times New Roman"/>
          <w:sz w:val="24"/>
          <w:szCs w:val="24"/>
        </w:rPr>
        <w:t xml:space="preserve">Nalaže se stečajnom upravitelju da u roku od 8 dana od isteka roka iz točke </w:t>
      </w:r>
      <w:r>
        <w:rPr>
          <w:rFonts w:cs="Times New Roman" w:hAnsi="Times New Roman" w:ascii="Times New Roman"/>
          <w:sz w:val="24"/>
          <w:szCs w:val="24"/>
        </w:rPr>
        <w:t>V</w:t>
      </w:r>
      <w:r w:rsidRPr="00D67036">
        <w:rPr>
          <w:rFonts w:cs="Times New Roman" w:hAnsi="Times New Roman" w:ascii="Times New Roman"/>
          <w:sz w:val="24"/>
          <w:szCs w:val="24"/>
        </w:rPr>
        <w:t>. ovog rješenja dostavi sudu sve prijavljene tražbine i isprave na kojima se temelje te tražbine (čl. 259. st. 3. SZ-a).</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lastRenderedPageBreak/>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VII</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D67036">
        <w:rPr>
          <w:rFonts w:cs="Times New Roman" w:hAnsi="Times New Roman" w:ascii="Times New Roman"/>
          <w:sz w:val="24"/>
          <w:szCs w:val="24"/>
        </w:rPr>
        <w:t>V</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VIII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D0DC2" w:rsidP="009D0DC2" w:rsidR="009D0DC2" w:rsidRPr="009D0DC2">
      <w:pPr>
        <w:spacing w:lineRule="auto" w:line="240" w:after="0"/>
        <w:ind w:firstLine="708"/>
        <w:jc w:val="both"/>
        <w:rPr>
          <w:rFonts w:cs="Times New Roman" w:hAnsi="Times New Roman" w:ascii="Times New Roman"/>
          <w:sz w:val="24"/>
          <w:szCs w:val="24"/>
        </w:rPr>
      </w:pPr>
    </w:p>
    <w:p w:rsidRDefault="00D73F08"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w:t>
      </w:r>
      <w:r w:rsidR="009D0DC2" w:rsidRPr="009D0DC2">
        <w:rPr>
          <w:rFonts w:cs="Times New Roman" w:hAnsi="Times New Roman" w:ascii="Times New Roman"/>
          <w:sz w:val="24"/>
          <w:szCs w:val="24"/>
        </w:rPr>
        <w:t>X.</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FA48F7"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24</w:t>
      </w:r>
      <w:r w:rsidR="00D73F08">
        <w:rPr>
          <w:rFonts w:cs="Times New Roman" w:hAnsi="Times New Roman" w:ascii="Times New Roman"/>
          <w:sz w:val="24"/>
          <w:szCs w:val="24"/>
        </w:rPr>
        <w:t>. studenog</w:t>
      </w:r>
      <w:r w:rsidR="009D0DC2" w:rsidRPr="009D0DC2">
        <w:rPr>
          <w:rFonts w:cs="Times New Roman" w:hAnsi="Times New Roman" w:ascii="Times New Roman"/>
          <w:sz w:val="24"/>
          <w:szCs w:val="24"/>
        </w:rPr>
        <w:t xml:space="preserve"> 2016. godine u </w:t>
      </w:r>
      <w:r w:rsidR="00D73F08">
        <w:rPr>
          <w:rFonts w:cs="Times New Roman" w:hAnsi="Times New Roman" w:ascii="Times New Roman"/>
          <w:sz w:val="24"/>
          <w:szCs w:val="24"/>
        </w:rPr>
        <w:t>1</w:t>
      </w:r>
      <w:r>
        <w:rPr>
          <w:rFonts w:cs="Times New Roman" w:hAnsi="Times New Roman" w:ascii="Times New Roman"/>
          <w:sz w:val="24"/>
          <w:szCs w:val="24"/>
        </w:rPr>
        <w:t>3</w:t>
      </w:r>
      <w:r w:rsidR="009D0DC2" w:rsidRPr="009D0DC2">
        <w:rPr>
          <w:rFonts w:cs="Times New Roman" w:hAnsi="Times New Roman" w:ascii="Times New Roman"/>
          <w:sz w:val="24"/>
          <w:szCs w:val="24"/>
        </w:rPr>
        <w:t>,00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FA48F7"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24</w:t>
      </w:r>
      <w:r w:rsidR="00D73F08">
        <w:rPr>
          <w:rFonts w:cs="Times New Roman" w:hAnsi="Times New Roman" w:ascii="Times New Roman"/>
          <w:sz w:val="24"/>
          <w:szCs w:val="24"/>
        </w:rPr>
        <w:t>. studenog</w:t>
      </w:r>
      <w:r w:rsidR="00D73F08" w:rsidRPr="009D0DC2">
        <w:rPr>
          <w:rFonts w:cs="Times New Roman" w:hAnsi="Times New Roman" w:ascii="Times New Roman"/>
          <w:sz w:val="24"/>
          <w:szCs w:val="24"/>
        </w:rPr>
        <w:t xml:space="preserve"> 2016. godine u </w:t>
      </w:r>
      <w:r w:rsidR="00D73F08">
        <w:rPr>
          <w:rFonts w:cs="Times New Roman" w:hAnsi="Times New Roman" w:ascii="Times New Roman"/>
          <w:sz w:val="24"/>
          <w:szCs w:val="24"/>
        </w:rPr>
        <w:t>1</w:t>
      </w:r>
      <w:r>
        <w:rPr>
          <w:rFonts w:cs="Times New Roman" w:hAnsi="Times New Roman" w:ascii="Times New Roman"/>
          <w:sz w:val="24"/>
          <w:szCs w:val="24"/>
        </w:rPr>
        <w:t>3</w:t>
      </w:r>
      <w:r w:rsidR="00D73F08">
        <w:rPr>
          <w:rFonts w:cs="Times New Roman" w:hAnsi="Times New Roman" w:ascii="Times New Roman"/>
          <w:sz w:val="24"/>
          <w:szCs w:val="24"/>
        </w:rPr>
        <w:t>,3</w:t>
      </w:r>
      <w:r w:rsidR="00D73F08" w:rsidRPr="009D0DC2">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sudnica broj 6,</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462CB5" w:rsidP="009D0DC2" w:rsidR="00462CB5" w:rsidRPr="009D0DC2">
      <w:pPr>
        <w:spacing w:lineRule="auto" w:line="240" w:after="0"/>
        <w:jc w:val="center"/>
        <w:rPr>
          <w:rFonts w:cs="Times New Roman" w:hAnsi="Times New Roman" w:ascii="Times New Roman"/>
          <w:sz w:val="24"/>
          <w:szCs w:val="24"/>
        </w:rPr>
      </w:pPr>
    </w:p>
    <w:p w:rsidRDefault="009D0DC2" w:rsidP="00D73F08" w:rsidR="00FA48F7">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XI. Nalaže se</w:t>
      </w:r>
      <w:r w:rsidR="00FA48F7">
        <w:rPr>
          <w:rFonts w:cs="Times New Roman" w:hAnsi="Times New Roman" w:ascii="Times New Roman"/>
          <w:sz w:val="24"/>
          <w:szCs w:val="24"/>
        </w:rPr>
        <w:t xml:space="preserve"> Općinskom sudu u Puli, Zemljišnoknjižnom odjelu Poreč, da upiše zabilježbu otvaranja stečajnog postupka na teret:</w:t>
      </w:r>
    </w:p>
    <w:p w:rsidRDefault="00FA48F7" w:rsidP="00FA48F7" w:rsidR="00FA48F7">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k.č. 4576/1, k.o. Baderna, u vlasništvu dužnika u cjelini</w:t>
      </w:r>
    </w:p>
    <w:p w:rsidRDefault="00FA48F7" w:rsidP="00FA48F7" w:rsidR="00FA48F7" w:rsidRPr="00FA48F7">
      <w:pPr>
        <w:pStyle w:val="Odlomakpopisa"/>
        <w:numPr>
          <w:ilvl w:val="0"/>
          <w:numId w:val="4"/>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k.č. 4580, k.o. Baderna, u vlasništvu dužnika u cjelini.</w:t>
      </w:r>
    </w:p>
    <w:p w:rsidRDefault="00FA48F7" w:rsidP="00D73F08" w:rsidR="00FA48F7">
      <w:pPr>
        <w:spacing w:lineRule="auto" w:line="240" w:after="0"/>
        <w:jc w:val="both"/>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DB383B" w:rsidP="00293334" w:rsidR="00DB383B" w:rsidRPr="009D0DC2">
      <w:pPr>
        <w:spacing w:lineRule="auto" w:line="240" w:after="0"/>
        <w:jc w:val="center"/>
        <w:rPr>
          <w:rFonts w:cs="Times New Roman" w:hAnsi="Times New Roman" w:ascii="Times New Roman"/>
          <w:sz w:val="24"/>
          <w:szCs w:val="24"/>
        </w:rPr>
      </w:pPr>
    </w:p>
    <w:p w:rsidRDefault="00400A88" w:rsidP="009D0DC2" w:rsidR="000014E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broj: St-</w:t>
      </w:r>
      <w:r w:rsidR="00FA48F7">
        <w:rPr>
          <w:rFonts w:cs="Times New Roman" w:hAnsi="Times New Roman" w:ascii="Times New Roman"/>
          <w:sz w:val="24"/>
          <w:szCs w:val="24"/>
        </w:rPr>
        <w:t>944/15-5 od 23. ožujka 2016</w:t>
      </w:r>
      <w:r w:rsidR="002056D6">
        <w:rPr>
          <w:rFonts w:cs="Times New Roman" w:hAnsi="Times New Roman" w:ascii="Times New Roman"/>
          <w:sz w:val="24"/>
          <w:szCs w:val="24"/>
        </w:rPr>
        <w:t>.</w:t>
      </w:r>
      <w:r w:rsidR="00C94ED3">
        <w:rPr>
          <w:rFonts w:cs="Times New Roman" w:hAnsi="Times New Roman" w:ascii="Times New Roman"/>
          <w:sz w:val="24"/>
          <w:szCs w:val="24"/>
        </w:rPr>
        <w:t xml:space="preserve"> godine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3C39AE" w:rsidRPr="009D0DC2">
        <w:rPr>
          <w:rFonts w:cs="Times New Roman" w:hAnsi="Times New Roman" w:ascii="Times New Roman"/>
          <w:sz w:val="24"/>
          <w:szCs w:val="24"/>
        </w:rPr>
        <w:t xml:space="preserve"> (skraćeni stečajni postup</w:t>
      </w:r>
      <w:r w:rsidR="002C642A" w:rsidRPr="009D0DC2">
        <w:rPr>
          <w:rFonts w:cs="Times New Roman" w:hAnsi="Times New Roman" w:ascii="Times New Roman"/>
          <w:sz w:val="24"/>
          <w:szCs w:val="24"/>
        </w:rPr>
        <w:t>a</w:t>
      </w:r>
      <w:r w:rsidR="003C39AE" w:rsidRPr="009D0DC2">
        <w:rPr>
          <w:rFonts w:cs="Times New Roman" w:hAnsi="Times New Roman" w:ascii="Times New Roman"/>
          <w:sz w:val="24"/>
          <w:szCs w:val="24"/>
        </w:rPr>
        <w:t>k)</w:t>
      </w:r>
      <w:r w:rsidRPr="009D0DC2">
        <w:rPr>
          <w:rFonts w:cs="Times New Roman" w:hAnsi="Times New Roman" w:ascii="Times New Roman"/>
          <w:sz w:val="24"/>
          <w:szCs w:val="24"/>
        </w:rPr>
        <w:t xml:space="preserve">. Navedeno rješenje postalo je pravomoćno </w:t>
      </w:r>
      <w:r w:rsidR="00FA48F7">
        <w:rPr>
          <w:rFonts w:cs="Times New Roman" w:hAnsi="Times New Roman" w:ascii="Times New Roman"/>
          <w:sz w:val="24"/>
          <w:szCs w:val="24"/>
        </w:rPr>
        <w:t>07. lipnja</w:t>
      </w:r>
      <w:r w:rsidRPr="009D0DC2">
        <w:rPr>
          <w:rFonts w:cs="Times New Roman" w:hAnsi="Times New Roman" w:ascii="Times New Roman"/>
          <w:sz w:val="24"/>
          <w:szCs w:val="24"/>
        </w:rPr>
        <w:t xml:space="preserve"> 2016. godine.</w:t>
      </w:r>
    </w:p>
    <w:p w:rsidRDefault="00400A88" w:rsidP="009D0DC2" w:rsidR="00400A88" w:rsidRPr="009D0DC2">
      <w:pPr>
        <w:spacing w:lineRule="auto" w:line="240" w:after="0"/>
        <w:jc w:val="both"/>
        <w:rPr>
          <w:rFonts w:cs="Times New Roman" w:hAnsi="Times New Roman" w:ascii="Times New Roman"/>
          <w:sz w:val="24"/>
          <w:szCs w:val="24"/>
        </w:rPr>
      </w:pPr>
    </w:p>
    <w:p w:rsidRDefault="00400A88" w:rsidP="009D0DC2" w:rsidR="00400A8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Podneskom od </w:t>
      </w:r>
      <w:r w:rsidR="00FA48F7">
        <w:rPr>
          <w:rFonts w:cs="Times New Roman" w:hAnsi="Times New Roman" w:ascii="Times New Roman"/>
          <w:sz w:val="24"/>
          <w:szCs w:val="24"/>
        </w:rPr>
        <w:t>18</w:t>
      </w:r>
      <w:r w:rsidR="002056D6">
        <w:rPr>
          <w:rFonts w:cs="Times New Roman" w:hAnsi="Times New Roman" w:ascii="Times New Roman"/>
          <w:sz w:val="24"/>
          <w:szCs w:val="24"/>
        </w:rPr>
        <w:t xml:space="preserve">. svibnja </w:t>
      </w:r>
      <w:r w:rsidR="00D73F08">
        <w:rPr>
          <w:rFonts w:cs="Times New Roman" w:hAnsi="Times New Roman" w:ascii="Times New Roman"/>
          <w:sz w:val="24"/>
          <w:szCs w:val="24"/>
        </w:rPr>
        <w:t xml:space="preserve">2016. godine stečajni upravitelj </w:t>
      </w:r>
      <w:r w:rsidR="00FA48F7">
        <w:rPr>
          <w:rFonts w:cs="Times New Roman" w:hAnsi="Times New Roman" w:ascii="Times New Roman"/>
          <w:sz w:val="24"/>
          <w:szCs w:val="24"/>
        </w:rPr>
        <w:t>Ivan Gjurašić</w:t>
      </w:r>
      <w:r w:rsidR="00D73F08">
        <w:rPr>
          <w:rFonts w:cs="Times New Roman" w:hAnsi="Times New Roman" w:ascii="Times New Roman"/>
          <w:sz w:val="24"/>
          <w:szCs w:val="24"/>
        </w:rPr>
        <w:t xml:space="preserve"> podnio je prijedlog </w:t>
      </w:r>
      <w:r w:rsidRPr="009D0DC2">
        <w:rPr>
          <w:rFonts w:cs="Times New Roman" w:hAnsi="Times New Roman" w:ascii="Times New Roman"/>
          <w:sz w:val="24"/>
          <w:szCs w:val="24"/>
        </w:rPr>
        <w:t xml:space="preserve">radi provođenja stečajnog postupka nad stečajnom masom dužnika. U prijedlogu navodi da stečajni dužnik ima imovinu i to </w:t>
      </w:r>
      <w:r w:rsidR="00FA48F7">
        <w:rPr>
          <w:rFonts w:cs="Times New Roman" w:hAnsi="Times New Roman" w:ascii="Times New Roman"/>
          <w:sz w:val="24"/>
          <w:szCs w:val="24"/>
        </w:rPr>
        <w:t>nekretnine</w:t>
      </w:r>
      <w:r w:rsidR="00C94ED3">
        <w:rPr>
          <w:rFonts w:cs="Times New Roman" w:hAnsi="Times New Roman" w:ascii="Times New Roman"/>
          <w:sz w:val="24"/>
          <w:szCs w:val="24"/>
        </w:rPr>
        <w:t xml:space="preserve"> opisan</w:t>
      </w:r>
      <w:r w:rsidR="002056D6">
        <w:rPr>
          <w:rFonts w:cs="Times New Roman" w:hAnsi="Times New Roman" w:ascii="Times New Roman"/>
          <w:sz w:val="24"/>
          <w:szCs w:val="24"/>
        </w:rPr>
        <w:t>e</w:t>
      </w:r>
      <w:r w:rsidR="00C94ED3">
        <w:rPr>
          <w:rFonts w:cs="Times New Roman" w:hAnsi="Times New Roman" w:ascii="Times New Roman"/>
          <w:sz w:val="24"/>
          <w:szCs w:val="24"/>
        </w:rPr>
        <w:t xml:space="preserve"> pod točkom XI. izreke ovog rješenja.</w:t>
      </w:r>
      <w:r w:rsidRPr="009D0DC2">
        <w:rPr>
          <w:rFonts w:cs="Times New Roman" w:hAnsi="Times New Roman" w:ascii="Times New Roman"/>
          <w:sz w:val="24"/>
          <w:szCs w:val="24"/>
        </w:rPr>
        <w:t xml:space="preserve"> Predlaže da sud donese rješenje o nastavku stečajnog postupka.</w:t>
      </w:r>
    </w:p>
    <w:p w:rsidRDefault="00400A88" w:rsidP="009D0DC2" w:rsidR="00400A88" w:rsidRPr="009D0DC2">
      <w:pPr>
        <w:spacing w:lineRule="auto" w:line="240" w:after="0"/>
        <w:jc w:val="both"/>
        <w:rPr>
          <w:rFonts w:cs="Times New Roman" w:hAnsi="Times New Roman" w:ascii="Times New Roman"/>
          <w:sz w:val="24"/>
          <w:szCs w:val="24"/>
        </w:rPr>
      </w:pPr>
    </w:p>
    <w:p w:rsidRDefault="002070EC" w:rsidP="009D0DC2" w:rsidR="002070EC">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Uvidom u</w:t>
      </w:r>
      <w:r w:rsidR="002056D6">
        <w:rPr>
          <w:rFonts w:cs="Times New Roman" w:hAnsi="Times New Roman" w:ascii="Times New Roman"/>
          <w:sz w:val="24"/>
          <w:szCs w:val="24"/>
        </w:rPr>
        <w:t xml:space="preserve"> </w:t>
      </w:r>
      <w:r w:rsidR="00FA48F7">
        <w:rPr>
          <w:rFonts w:cs="Times New Roman" w:hAnsi="Times New Roman" w:ascii="Times New Roman"/>
          <w:sz w:val="24"/>
          <w:szCs w:val="24"/>
        </w:rPr>
        <w:t xml:space="preserve">z.k. izvatke </w:t>
      </w:r>
      <w:r w:rsidR="002056D6">
        <w:rPr>
          <w:rFonts w:cs="Times New Roman" w:hAnsi="Times New Roman" w:ascii="Times New Roman"/>
          <w:sz w:val="24"/>
          <w:szCs w:val="24"/>
        </w:rPr>
        <w:t>(list</w:t>
      </w:r>
      <w:r w:rsidR="00FA48F7">
        <w:rPr>
          <w:rFonts w:cs="Times New Roman" w:hAnsi="Times New Roman" w:ascii="Times New Roman"/>
          <w:sz w:val="24"/>
          <w:szCs w:val="24"/>
        </w:rPr>
        <w:t xml:space="preserve"> 19 do 20 </w:t>
      </w:r>
      <w:r w:rsidR="002056D6">
        <w:rPr>
          <w:rFonts w:cs="Times New Roman" w:hAnsi="Times New Roman" w:ascii="Times New Roman"/>
          <w:sz w:val="24"/>
          <w:szCs w:val="24"/>
        </w:rPr>
        <w:t xml:space="preserve">spisa) </w:t>
      </w:r>
      <w:r w:rsidRPr="009D0DC2">
        <w:rPr>
          <w:rFonts w:cs="Times New Roman" w:hAnsi="Times New Roman" w:ascii="Times New Roman"/>
          <w:sz w:val="24"/>
          <w:szCs w:val="24"/>
        </w:rPr>
        <w:t>utvrđeno je da</w:t>
      </w:r>
      <w:r w:rsidR="00635406" w:rsidRPr="009D0DC2">
        <w:rPr>
          <w:rFonts w:cs="Times New Roman" w:hAnsi="Times New Roman" w:ascii="Times New Roman"/>
          <w:sz w:val="24"/>
          <w:szCs w:val="24"/>
        </w:rPr>
        <w:t xml:space="preserve"> </w:t>
      </w:r>
      <w:r w:rsidR="00C94ED3">
        <w:rPr>
          <w:rFonts w:cs="Times New Roman" w:hAnsi="Times New Roman" w:ascii="Times New Roman"/>
          <w:sz w:val="24"/>
          <w:szCs w:val="24"/>
        </w:rPr>
        <w:t xml:space="preserve">se dužnik vodi kao vlasnik </w:t>
      </w:r>
      <w:r w:rsidR="00FA48F7">
        <w:rPr>
          <w:rFonts w:cs="Times New Roman" w:hAnsi="Times New Roman" w:ascii="Times New Roman"/>
          <w:sz w:val="24"/>
          <w:szCs w:val="24"/>
        </w:rPr>
        <w:t xml:space="preserve">nekretnina </w:t>
      </w:r>
      <w:r w:rsidR="00DB383B">
        <w:rPr>
          <w:rFonts w:cs="Times New Roman" w:hAnsi="Times New Roman" w:ascii="Times New Roman"/>
          <w:sz w:val="24"/>
          <w:szCs w:val="24"/>
        </w:rPr>
        <w:t>opisan</w:t>
      </w:r>
      <w:r w:rsidR="002056D6">
        <w:rPr>
          <w:rFonts w:cs="Times New Roman" w:hAnsi="Times New Roman" w:ascii="Times New Roman"/>
          <w:sz w:val="24"/>
          <w:szCs w:val="24"/>
        </w:rPr>
        <w:t>ih</w:t>
      </w:r>
      <w:r w:rsidR="00DB383B">
        <w:rPr>
          <w:rFonts w:cs="Times New Roman" w:hAnsi="Times New Roman" w:ascii="Times New Roman"/>
          <w:sz w:val="24"/>
          <w:szCs w:val="24"/>
        </w:rPr>
        <w:t xml:space="preserve"> u točki XI. izreke ovog rješenja. </w:t>
      </w:r>
    </w:p>
    <w:p w:rsidRDefault="00DB383B" w:rsidP="009D0DC2" w:rsidR="00DB383B" w:rsidRPr="009D0DC2">
      <w:pPr>
        <w:spacing w:lineRule="auto" w:line="240" w:after="0"/>
        <w:jc w:val="both"/>
        <w:rPr>
          <w:rFonts w:cs="Times New Roman" w:hAnsi="Times New Roman" w:ascii="Times New Roman"/>
          <w:sz w:val="24"/>
          <w:szCs w:val="24"/>
        </w:rPr>
      </w:pPr>
    </w:p>
    <w:p w:rsidRDefault="002070EC" w:rsidP="009D0DC2"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Stečajnog zakona (Narodne novine broj 71/15, dalje: </w:t>
      </w:r>
      <w:r w:rsidR="002C642A" w:rsidRPr="009D0DC2">
        <w:rPr>
          <w:rFonts w:cs="Times New Roman" w:hAnsi="Times New Roman" w:ascii="Times New Roman"/>
          <w:sz w:val="24"/>
          <w:szCs w:val="24"/>
        </w:rPr>
        <w:t>SZ</w:t>
      </w:r>
      <w:r w:rsidR="00200E38" w:rsidRPr="009D0DC2">
        <w:rPr>
          <w:rFonts w:cs="Times New Roman" w:hAnsi="Times New Roman" w:ascii="Times New Roman"/>
          <w:sz w:val="24"/>
          <w:szCs w:val="24"/>
        </w:rPr>
        <w:t>)</w:t>
      </w:r>
      <w:r w:rsidRPr="009D0DC2">
        <w:rPr>
          <w:rFonts w:cs="Times New Roman" w:hAnsi="Times New Roman" w:ascii="Times New Roman"/>
          <w:sz w:val="24"/>
          <w:szCs w:val="24"/>
        </w:rPr>
        <w:t xml:space="preserve"> propisano je da će sud na prijedlog stečajnog </w:t>
      </w:r>
      <w:r w:rsidR="002056D6">
        <w:rPr>
          <w:rFonts w:cs="Times New Roman" w:hAnsi="Times New Roman" w:ascii="Times New Roman"/>
          <w:sz w:val="24"/>
          <w:szCs w:val="24"/>
        </w:rPr>
        <w:t>upravitelja</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0E38" w:rsidRPr="009D0DC2">
      <w:pPr>
        <w:spacing w:lineRule="auto" w:line="240" w:after="0"/>
        <w:jc w:val="both"/>
        <w:rPr>
          <w:rFonts w:cs="Times New Roman" w:hAnsi="Times New Roman" w:ascii="Times New Roman"/>
          <w:sz w:val="24"/>
          <w:szCs w:val="24"/>
        </w:rPr>
      </w:pP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200E38" w:rsidP="009D0DC2" w:rsidR="00200E38"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Rješenjem o otvaranju i zaključenju stečajnog postupka posl. broj: </w:t>
      </w:r>
      <w:r w:rsidR="00FA48F7" w:rsidRPr="009D0DC2">
        <w:rPr>
          <w:rFonts w:cs="Times New Roman" w:hAnsi="Times New Roman" w:ascii="Times New Roman"/>
          <w:sz w:val="24"/>
          <w:szCs w:val="24"/>
        </w:rPr>
        <w:t>St-</w:t>
      </w:r>
      <w:r w:rsidR="00FA48F7">
        <w:rPr>
          <w:rFonts w:cs="Times New Roman" w:hAnsi="Times New Roman" w:ascii="Times New Roman"/>
          <w:sz w:val="24"/>
          <w:szCs w:val="24"/>
        </w:rPr>
        <w:t>944/15-5 od 23. ožujka 2016. godine</w:t>
      </w:r>
      <w:r w:rsidR="002056D6">
        <w:rPr>
          <w:rFonts w:cs="Times New Roman" w:hAnsi="Times New Roman" w:ascii="Times New Roman"/>
          <w:sz w:val="24"/>
          <w:szCs w:val="24"/>
        </w:rPr>
        <w:t xml:space="preserve"> </w:t>
      </w:r>
      <w:r w:rsidRPr="009D0DC2">
        <w:rPr>
          <w:rFonts w:cs="Times New Roman" w:hAnsi="Times New Roman" w:ascii="Times New Roman"/>
          <w:sz w:val="24"/>
          <w:szCs w:val="24"/>
        </w:rPr>
        <w:t xml:space="preserve">stečajnim upraviteljem imenovan je </w:t>
      </w:r>
      <w:r w:rsidR="00FA48F7">
        <w:rPr>
          <w:rFonts w:cs="Times New Roman" w:hAnsi="Times New Roman" w:ascii="Times New Roman"/>
          <w:sz w:val="24"/>
          <w:szCs w:val="24"/>
        </w:rPr>
        <w:t>Ivan Gjurašić</w:t>
      </w:r>
      <w:r w:rsidR="00DB383B">
        <w:rPr>
          <w:rFonts w:cs="Times New Roman" w:hAnsi="Times New Roman" w:ascii="Times New Roman"/>
          <w:sz w:val="24"/>
          <w:szCs w:val="24"/>
        </w:rPr>
        <w:t xml:space="preserve"> </w:t>
      </w:r>
      <w:r w:rsidRPr="009D0DC2">
        <w:rPr>
          <w:rFonts w:cs="Times New Roman" w:hAnsi="Times New Roman" w:ascii="Times New Roman"/>
          <w:sz w:val="24"/>
          <w:szCs w:val="24"/>
        </w:rPr>
        <w:t>koji se nalazi na list</w:t>
      </w:r>
      <w:r w:rsidR="002C642A" w:rsidRPr="009D0DC2">
        <w:rPr>
          <w:rFonts w:cs="Times New Roman" w:hAnsi="Times New Roman" w:ascii="Times New Roman"/>
          <w:sz w:val="24"/>
          <w:szCs w:val="24"/>
        </w:rPr>
        <w:t>i</w:t>
      </w:r>
      <w:r w:rsidRPr="009D0DC2">
        <w:rPr>
          <w:rFonts w:cs="Times New Roman" w:hAnsi="Times New Roman" w:ascii="Times New Roman"/>
          <w:sz w:val="24"/>
          <w:szCs w:val="24"/>
        </w:rPr>
        <w:t xml:space="preserve"> B stečajnih upravitelja (čl. 432. SZ-a). </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Kako će se nastavljeni postup</w:t>
      </w:r>
      <w:r w:rsidR="002C642A" w:rsidRPr="009D0DC2">
        <w:rPr>
          <w:rFonts w:cs="Times New Roman" w:hAnsi="Times New Roman" w:ascii="Times New Roman"/>
          <w:sz w:val="24"/>
          <w:szCs w:val="24"/>
        </w:rPr>
        <w:t>a</w:t>
      </w:r>
      <w:r w:rsidRPr="009D0DC2">
        <w:rPr>
          <w:rFonts w:cs="Times New Roman" w:hAnsi="Times New Roman" w:ascii="Times New Roman"/>
          <w:sz w:val="24"/>
          <w:szCs w:val="24"/>
        </w:rPr>
        <w:t xml:space="preserve">k voditi prema pravilima „redovnog“ stečajnog postupka to u konkretnom slučaju stečajni upravitelj može biti samo onaj stečajni upravitelj koji se nalazi na listi A stečajnih upravitelja. Stečajni upravitelj </w:t>
      </w:r>
      <w:r w:rsidR="00FA48F7">
        <w:rPr>
          <w:rFonts w:cs="Times New Roman" w:hAnsi="Times New Roman" w:ascii="Times New Roman"/>
          <w:sz w:val="24"/>
          <w:szCs w:val="24"/>
        </w:rPr>
        <w:t>Ivan Gjurašić</w:t>
      </w:r>
      <w:r w:rsidR="00DB383B">
        <w:rPr>
          <w:rFonts w:cs="Times New Roman" w:hAnsi="Times New Roman" w:ascii="Times New Roman"/>
          <w:sz w:val="24"/>
          <w:szCs w:val="24"/>
        </w:rPr>
        <w:t xml:space="preserve"> </w:t>
      </w:r>
      <w:r w:rsidRPr="009D0DC2">
        <w:rPr>
          <w:rFonts w:cs="Times New Roman" w:hAnsi="Times New Roman" w:ascii="Times New Roman"/>
          <w:sz w:val="24"/>
          <w:szCs w:val="24"/>
        </w:rPr>
        <w:t xml:space="preserve">koji je imenovan stečajnim upraviteljem rješenjem posl. broj: </w:t>
      </w:r>
      <w:r w:rsidR="00FA48F7" w:rsidRPr="009D0DC2">
        <w:rPr>
          <w:rFonts w:cs="Times New Roman" w:hAnsi="Times New Roman" w:ascii="Times New Roman"/>
          <w:sz w:val="24"/>
          <w:szCs w:val="24"/>
        </w:rPr>
        <w:t>St-</w:t>
      </w:r>
      <w:r w:rsidR="00FA48F7">
        <w:rPr>
          <w:rFonts w:cs="Times New Roman" w:hAnsi="Times New Roman" w:ascii="Times New Roman"/>
          <w:sz w:val="24"/>
          <w:szCs w:val="24"/>
        </w:rPr>
        <w:t xml:space="preserve">944/15-5 od 23. ožujka 2016. godine </w:t>
      </w:r>
      <w:r w:rsidRPr="009D0DC2">
        <w:rPr>
          <w:rFonts w:cs="Times New Roman" w:hAnsi="Times New Roman" w:ascii="Times New Roman"/>
          <w:sz w:val="24"/>
          <w:szCs w:val="24"/>
        </w:rPr>
        <w:t>ne može obavljati tu funkciju u nastavku ovog postupka jer se ne nalazi na list</w:t>
      </w:r>
      <w:r w:rsidR="00635406" w:rsidRPr="009D0DC2">
        <w:rPr>
          <w:rFonts w:cs="Times New Roman" w:hAnsi="Times New Roman" w:ascii="Times New Roman"/>
          <w:sz w:val="24"/>
          <w:szCs w:val="24"/>
        </w:rPr>
        <w:t>i</w:t>
      </w:r>
      <w:r w:rsidRPr="009D0DC2">
        <w:rPr>
          <w:rFonts w:cs="Times New Roman" w:hAnsi="Times New Roman" w:ascii="Times New Roman"/>
          <w:sz w:val="24"/>
          <w:szCs w:val="24"/>
        </w:rPr>
        <w:t xml:space="preserve"> A stečajnih upravitelja. Radi navedenog sud je stečajnog upravitelja </w:t>
      </w:r>
      <w:r w:rsidR="00FA48F7">
        <w:rPr>
          <w:rFonts w:cs="Times New Roman" w:hAnsi="Times New Roman" w:ascii="Times New Roman"/>
          <w:sz w:val="24"/>
          <w:szCs w:val="24"/>
        </w:rPr>
        <w:t>Ivana Gjurašića</w:t>
      </w:r>
      <w:r w:rsidR="00293334">
        <w:rPr>
          <w:rFonts w:cs="Times New Roman" w:hAnsi="Times New Roman" w:ascii="Times New Roman"/>
          <w:sz w:val="24"/>
          <w:szCs w:val="24"/>
        </w:rPr>
        <w:t xml:space="preserve"> </w:t>
      </w:r>
      <w:r w:rsidRPr="009D0DC2">
        <w:rPr>
          <w:rFonts w:cs="Times New Roman" w:hAnsi="Times New Roman" w:ascii="Times New Roman"/>
          <w:sz w:val="24"/>
          <w:szCs w:val="24"/>
        </w:rPr>
        <w:t>razriješio dužnosti stečajnog upravitelja te je imenovao novog stečajnog upravitelja koji se nalazi na listi A stečajnih upravitelja, i to metodom slučajnog odabira u skladu sa čl.</w:t>
      </w:r>
      <w:r w:rsidR="00434AF3" w:rsidRPr="009D0DC2">
        <w:rPr>
          <w:rFonts w:cs="Times New Roman" w:hAnsi="Times New Roman" w:ascii="Times New Roman"/>
          <w:sz w:val="24"/>
          <w:szCs w:val="24"/>
        </w:rPr>
        <w:t xml:space="preserve"> 84. st. 1. SZ-a (točka </w:t>
      </w:r>
      <w:r w:rsidR="00890600">
        <w:rPr>
          <w:rFonts w:cs="Times New Roman" w:hAnsi="Times New Roman" w:ascii="Times New Roman"/>
          <w:sz w:val="24"/>
          <w:szCs w:val="24"/>
        </w:rPr>
        <w:t>III</w:t>
      </w:r>
      <w:r w:rsidR="00434AF3" w:rsidRPr="009D0DC2">
        <w:rPr>
          <w:rFonts w:cs="Times New Roman" w:hAnsi="Times New Roman" w:ascii="Times New Roman"/>
          <w:sz w:val="24"/>
          <w:szCs w:val="24"/>
        </w:rPr>
        <w:t xml:space="preserve">. i </w:t>
      </w:r>
      <w:r w:rsidR="00890600">
        <w:rPr>
          <w:rFonts w:cs="Times New Roman" w:hAnsi="Times New Roman" w:ascii="Times New Roman"/>
          <w:sz w:val="24"/>
          <w:szCs w:val="24"/>
        </w:rPr>
        <w:t>IV</w:t>
      </w:r>
      <w:r w:rsidR="00434AF3" w:rsidRPr="009D0DC2">
        <w:rPr>
          <w:rFonts w:cs="Times New Roman" w:hAnsi="Times New Roman" w:ascii="Times New Roman"/>
          <w:sz w:val="24"/>
          <w:szCs w:val="24"/>
        </w:rPr>
        <w:t>. izreke).</w:t>
      </w:r>
    </w:p>
    <w:p w:rsidRDefault="003C39AE" w:rsidP="009D0DC2" w:rsidR="003C39AE" w:rsidRPr="009D0DC2">
      <w:pPr>
        <w:spacing w:lineRule="auto" w:line="240" w:after="0"/>
        <w:ind w:firstLine="708"/>
        <w:jc w:val="both"/>
        <w:rPr>
          <w:rFonts w:cs="Times New Roman" w:hAnsi="Times New Roman" w:ascii="Times New Roman"/>
          <w:sz w:val="24"/>
          <w:szCs w:val="24"/>
        </w:rPr>
      </w:pP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9D0DC2" w:rsidR="009D0DC2" w:rsidRPr="009D0DC2">
      <w:pPr>
        <w:spacing w:lineRule="auto" w:line="240" w:after="0"/>
        <w:rPr>
          <w:rFonts w:cs="Times New Roman" w:hAnsi="Times New Roman" w:ascii="Times New Roman"/>
          <w:sz w:val="24"/>
          <w:szCs w:val="24"/>
        </w:rPr>
      </w:pP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Temeljem čl. 131. st. 2. SZ-a naloženo je </w:t>
      </w:r>
      <w:r w:rsidR="00FA48F7">
        <w:rPr>
          <w:rFonts w:cs="Times New Roman" w:hAnsi="Times New Roman" w:ascii="Times New Roman"/>
          <w:sz w:val="24"/>
          <w:szCs w:val="24"/>
        </w:rPr>
        <w:t xml:space="preserve">Zemljišnoknjižnom odjelu Poreč </w:t>
      </w:r>
      <w:r w:rsidRPr="009D0DC2">
        <w:rPr>
          <w:rFonts w:cs="Times New Roman" w:hAnsi="Times New Roman" w:ascii="Times New Roman"/>
          <w:sz w:val="24"/>
          <w:szCs w:val="24"/>
        </w:rPr>
        <w:t>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FA48F7">
        <w:rPr>
          <w:rFonts w:cs="Times New Roman" w:hAnsi="Times New Roman" w:ascii="Times New Roman"/>
          <w:sz w:val="24"/>
          <w:szCs w:val="24"/>
        </w:rPr>
        <w:t>0</w:t>
      </w:r>
      <w:r w:rsidR="00F8528F">
        <w:rPr>
          <w:rFonts w:cs="Times New Roman" w:hAnsi="Times New Roman" w:ascii="Times New Roman"/>
          <w:sz w:val="24"/>
          <w:szCs w:val="24"/>
        </w:rPr>
        <w:t>5</w:t>
      </w:r>
      <w:r w:rsidR="00FA48F7">
        <w:rPr>
          <w:rFonts w:cs="Times New Roman" w:hAnsi="Times New Roman" w:ascii="Times New Roman"/>
          <w:sz w:val="24"/>
          <w:szCs w:val="24"/>
        </w:rPr>
        <w:t>. listopada</w:t>
      </w:r>
      <w:r w:rsidRPr="009D0DC2">
        <w:rPr>
          <w:rFonts w:cs="Times New Roman" w:hAnsi="Times New Roman" w:ascii="Times New Roman"/>
          <w:sz w:val="24"/>
          <w:szCs w:val="24"/>
        </w:rPr>
        <w:t xml:space="preserve"> 2016.</w:t>
      </w:r>
    </w:p>
    <w:p w:rsidRDefault="00434AF3" w:rsidP="009D0DC2" w:rsidR="00434AF3" w:rsidRPr="009D0DC2">
      <w:pPr>
        <w:spacing w:lineRule="auto" w:line="240" w:after="0"/>
        <w:ind w:firstLine="708" w:left="4956"/>
        <w:jc w:val="both"/>
        <w:rPr>
          <w:rFonts w:cs="Times New Roman" w:hAnsi="Times New Roman" w:ascii="Times New Roman"/>
          <w:sz w:val="24"/>
          <w:szCs w:val="24"/>
        </w:rPr>
      </w:pPr>
    </w:p>
    <w:p w:rsidRDefault="00434AF3" w:rsidP="009D0DC2" w:rsidR="00434AF3" w:rsidRPr="009D0DC2">
      <w:pPr>
        <w:spacing w:lineRule="auto" w:line="240" w:after="0"/>
        <w:ind w:firstLine="708" w:left="4956"/>
        <w:jc w:val="both"/>
        <w:rPr>
          <w:rFonts w:cs="Times New Roman" w:hAnsi="Times New Roman" w:ascii="Times New Roman"/>
          <w:sz w:val="24"/>
          <w:szCs w:val="24"/>
        </w:rPr>
      </w:pPr>
      <w:r w:rsidRPr="009D0DC2">
        <w:rPr>
          <w:rFonts w:cs="Times New Roman" w:hAnsi="Times New Roman" w:ascii="Times New Roman"/>
          <w:sz w:val="24"/>
          <w:szCs w:val="24"/>
        </w:rPr>
        <w:t>Stečajna sutkinja:</w:t>
      </w:r>
    </w:p>
    <w:p w:rsidRDefault="00434AF3" w:rsidP="009D0DC2" w:rsidR="00434AF3" w:rsidRPr="009D0DC2">
      <w:pPr>
        <w:spacing w:lineRule="auto" w:line="240" w:after="0"/>
        <w:ind w:firstLine="708" w:left="4956"/>
        <w:rPr>
          <w:rFonts w:cs="Times New Roman" w:hAnsi="Times New Roman" w:ascii="Times New Roman"/>
          <w:sz w:val="24"/>
          <w:szCs w:val="24"/>
        </w:rPr>
      </w:pPr>
      <w:r w:rsidRPr="009D0DC2">
        <w:rPr>
          <w:rFonts w:cs="Times New Roman" w:hAnsi="Times New Roman" w:ascii="Times New Roman"/>
          <w:sz w:val="24"/>
          <w:szCs w:val="24"/>
        </w:rPr>
        <w:t>Tijana Licul</w:t>
      </w:r>
      <w:r w:rsidR="007548B2">
        <w:rPr>
          <w:rFonts w:cs="Times New Roman" w:hAnsi="Times New Roman" w:ascii="Times New Roman"/>
          <w:sz w:val="24"/>
          <w:szCs w:val="24"/>
        </w:rPr>
        <w:t>, v. r.</w:t>
      </w:r>
      <w:r w:rsidRPr="009D0DC2">
        <w:rPr>
          <w:rFonts w:cs="Times New Roman" w:hAnsi="Times New Roman" w:ascii="Times New Roman"/>
          <w:sz w:val="24"/>
          <w:szCs w:val="24"/>
        </w:rPr>
        <w:tab/>
      </w:r>
    </w:p>
    <w:p w:rsidRDefault="00FA48F7" w:rsidP="009D0DC2" w:rsidR="00FA48F7">
      <w:pPr>
        <w:spacing w:lineRule="auto" w:line="240" w:after="0"/>
        <w:rPr>
          <w:rFonts w:cs="Times New Roman" w:hAnsi="Times New Roman" w:ascii="Times New Roman"/>
          <w:sz w:val="24"/>
          <w:szCs w:val="24"/>
        </w:rPr>
      </w:pPr>
    </w:p>
    <w:p w:rsidRDefault="00FA48F7" w:rsidP="009D0DC2" w:rsidR="00FA48F7">
      <w:pPr>
        <w:spacing w:lineRule="auto" w:line="240" w:after="0"/>
        <w:rPr>
          <w:rFonts w:cs="Times New Roman" w:hAnsi="Times New Roman" w:ascii="Times New Roman"/>
          <w:sz w:val="24"/>
          <w:szCs w:val="24"/>
        </w:rPr>
      </w:pPr>
    </w:p>
    <w:p w:rsidRDefault="00FA48F7" w:rsidP="009D0DC2" w:rsidR="00FA48F7">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dostave pisanog otpravka rješenja, a o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DB383B" w:rsidP="009D0DC2" w:rsidR="00434AF3"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w:t>
      </w:r>
      <w:r w:rsidR="00434AF3" w:rsidRPr="009D0DC2">
        <w:rPr>
          <w:rFonts w:cs="Times New Roman" w:hAnsi="Times New Roman" w:ascii="Times New Roman"/>
          <w:sz w:val="24"/>
          <w:szCs w:val="24"/>
        </w:rPr>
        <w:t xml:space="preserve"> ranijem stečajnom upravitelju </w:t>
      </w:r>
      <w:r w:rsidR="00FA48F7">
        <w:rPr>
          <w:rFonts w:cs="Times New Roman" w:hAnsi="Times New Roman" w:ascii="Times New Roman"/>
          <w:sz w:val="24"/>
          <w:szCs w:val="24"/>
        </w:rPr>
        <w:t>Ivanu Gjurašiću</w:t>
      </w:r>
    </w:p>
    <w:p w:rsidRDefault="00FA48F7" w:rsidP="009D0DC2" w:rsidR="00434AF3">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stečajnoj</w:t>
      </w:r>
      <w:r w:rsidR="00434AF3" w:rsidRPr="009D0DC2">
        <w:rPr>
          <w:rFonts w:cs="Times New Roman" w:hAnsi="Times New Roman" w:ascii="Times New Roman"/>
          <w:sz w:val="24"/>
          <w:szCs w:val="24"/>
        </w:rPr>
        <w:t xml:space="preserve"> upravitelj</w:t>
      </w:r>
      <w:r>
        <w:rPr>
          <w:rFonts w:cs="Times New Roman" w:hAnsi="Times New Roman" w:ascii="Times New Roman"/>
          <w:sz w:val="24"/>
          <w:szCs w:val="24"/>
        </w:rPr>
        <w:t xml:space="preserve">ici Ani Glavan Dukić </w:t>
      </w:r>
    </w:p>
    <w:p w:rsidRDefault="00434AF3" w:rsidP="00293334" w:rsidR="002056D6">
      <w:pPr>
        <w:spacing w:lineRule="auto" w:line="240" w:after="0"/>
        <w:ind w:firstLine="708"/>
        <w:jc w:val="both"/>
        <w:rPr>
          <w:rFonts w:cs="Times New Roman" w:eastAsia="Times New Roman" w:hAnsi="Times New Roman" w:ascii="Times New Roman"/>
          <w:sz w:val="24"/>
          <w:szCs w:val="24"/>
        </w:rPr>
      </w:pPr>
      <w:r w:rsidRPr="009D0DC2">
        <w:rPr>
          <w:rFonts w:cs="Times New Roman" w:hAnsi="Times New Roman" w:ascii="Times New Roman"/>
          <w:sz w:val="24"/>
          <w:szCs w:val="24"/>
        </w:rPr>
        <w:t xml:space="preserve">- dužniku – stečajna masa </w:t>
      </w:r>
      <w:r w:rsidR="00FA48F7">
        <w:rPr>
          <w:rFonts w:cs="Times New Roman" w:eastAsia="Times New Roman" w:hAnsi="Times New Roman" w:ascii="Times New Roman"/>
          <w:sz w:val="24"/>
          <w:szCs w:val="24"/>
        </w:rPr>
        <w:t>LI-RO d.o.o. „u stečaju“, Poreč, Nikole Tesle 4, OIB: 50488755534</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2C642A">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Ispostava </w:t>
      </w:r>
      <w:r w:rsidR="00FA48F7">
        <w:rPr>
          <w:rFonts w:cs="Times New Roman" w:hAnsi="Times New Roman" w:ascii="Times New Roman"/>
          <w:sz w:val="24"/>
          <w:szCs w:val="24"/>
        </w:rPr>
        <w:t>Poreč</w:t>
      </w:r>
    </w:p>
    <w:p w:rsidRDefault="00FA48F7" w:rsidP="002056D6"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Z.k. odjel Poreč</w:t>
      </w:r>
    </w:p>
    <w:p w:rsidRDefault="00FA48F7" w:rsidP="002056D6" w:rsidR="00FA48F7">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ZOU Alen Kalčić i Neven Švić – na znanje</w:t>
      </w:r>
    </w:p>
    <w:p w:rsidRDefault="00D67036" w:rsidP="009D0DC2" w:rsidR="00D67036">
      <w:pPr>
        <w:spacing w:lineRule="auto" w:line="240" w:after="0"/>
        <w:ind w:firstLine="708"/>
        <w:rPr>
          <w:rFonts w:cs="Times New Roman" w:hAnsi="Times New Roman" w:ascii="Times New Roman"/>
          <w:sz w:val="24"/>
          <w:szCs w:val="24"/>
        </w:rPr>
      </w:pPr>
    </w:p>
    <w:p w:rsidRDefault="00D67036" w:rsidP="00D67036" w:rsidR="00D67036" w:rsidRPr="00D67036">
      <w:pPr>
        <w:spacing w:lineRule="auto" w:line="240" w:after="0"/>
        <w:rPr>
          <w:rFonts w:cs="Times New Roman" w:hAnsi="Times New Roman" w:ascii="Times New Roman"/>
          <w:b/>
          <w:sz w:val="24"/>
          <w:szCs w:val="24"/>
          <w:u w:val="single"/>
        </w:rPr>
      </w:pPr>
      <w:r w:rsidRPr="00D67036">
        <w:rPr>
          <w:rFonts w:cs="Times New Roman" w:hAnsi="Times New Roman" w:ascii="Times New Roman"/>
          <w:b/>
          <w:sz w:val="24"/>
          <w:szCs w:val="24"/>
          <w:u w:val="single"/>
        </w:rPr>
        <w:t xml:space="preserve">Kal. do </w:t>
      </w:r>
      <w:r w:rsidR="00DB383B">
        <w:rPr>
          <w:rFonts w:cs="Times New Roman" w:hAnsi="Times New Roman" w:ascii="Times New Roman"/>
          <w:b/>
          <w:sz w:val="24"/>
          <w:szCs w:val="24"/>
          <w:u w:val="single"/>
        </w:rPr>
        <w:t>15.1</w:t>
      </w:r>
      <w:r w:rsidR="00FA48F7">
        <w:rPr>
          <w:rFonts w:cs="Times New Roman" w:hAnsi="Times New Roman" w:ascii="Times New Roman"/>
          <w:b/>
          <w:sz w:val="24"/>
          <w:szCs w:val="24"/>
          <w:u w:val="single"/>
        </w:rPr>
        <w:t>1</w:t>
      </w:r>
      <w:r w:rsidRPr="00D67036">
        <w:rPr>
          <w:rFonts w:cs="Times New Roman" w:hAnsi="Times New Roman" w:ascii="Times New Roman"/>
          <w:b/>
          <w:sz w:val="24"/>
          <w:szCs w:val="24"/>
          <w:u w:val="single"/>
        </w:rPr>
        <w:t>.2016</w:t>
      </w:r>
      <w:r>
        <w:rPr>
          <w:rFonts w:cs="Times New Roman" w:hAnsi="Times New Roman" w:ascii="Times New Roman"/>
          <w:b/>
          <w:sz w:val="24"/>
          <w:szCs w:val="24"/>
          <w:u w:val="single"/>
        </w:rPr>
        <w:t>.</w:t>
      </w:r>
    </w:p>
    <w:p w:rsidRDefault="00434AF3" w:rsidP="009D0DC2" w:rsidR="00434AF3" w:rsidRPr="009D0DC2">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642A" w:rsidP="002C642A" w:rsidR="002C642A">
      <w:pPr>
        <w:spacing w:lineRule="auto" w:line="240" w:after="0"/>
      </w:pPr>
      <w:r>
        <w:separator/>
      </w:r>
    </w:p>
  </w:endnote>
  <w:endnote w:id="0" w:type="continuationSeparator">
    <w:p w:rsidRDefault="002C642A" w:rsidP="002C642A" w:rsidR="002C642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642A" w:rsidP="002C642A" w:rsidR="002C642A">
      <w:pPr>
        <w:spacing w:lineRule="auto" w:line="240" w:after="0"/>
      </w:pPr>
      <w:r>
        <w:separator/>
      </w:r>
    </w:p>
  </w:footnote>
  <w:footnote w:id="0" w:type="continuationSeparator">
    <w:p w:rsidRDefault="002C642A" w:rsidP="002C642A" w:rsidR="002C642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48621779"/>
      <w:docPartObj>
        <w:docPartGallery w:val="Page Numbers (Top of Page)"/>
        <w:docPartUnique/>
      </w:docPartObj>
    </w:sdtPr>
    <w:sdtEndPr>
      <w:rPr>
        <w:rFonts w:cs="Times New Roman" w:hAnsi="Times New Roman" w:ascii="Times New Roman"/>
        <w:sz w:val="24"/>
        <w:szCs w:val="24"/>
      </w:rPr>
    </w:sdtEndPr>
    <w:sdtContent>
      <w:p w:rsidRDefault="002C642A" w:rsidP="00101C64" w:rsidR="00101C64">
        <w:pPr>
          <w:pStyle w:val="Zaglavlje"/>
          <w:jc w:val="right"/>
          <w:rPr>
            <w:rFonts w:cs="Times New Roman" w:hAnsi="Times New Roman" w:ascii="Times New Roman"/>
            <w:sz w:val="24"/>
            <w:szCs w:val="24"/>
          </w:rPr>
        </w:pPr>
        <w:r>
          <w:t xml:space="preserve">      </w:t>
        </w:r>
        <w:r w:rsidRPr="002C642A">
          <w:rPr>
            <w:rFonts w:cs="Times New Roman" w:hAnsi="Times New Roman" w:ascii="Times New Roman"/>
            <w:sz w:val="24"/>
            <w:szCs w:val="24"/>
          </w:rPr>
          <w:fldChar w:fldCharType="begin"/>
        </w:r>
        <w:r w:rsidRPr="002C642A">
          <w:rPr>
            <w:rFonts w:cs="Times New Roman" w:hAnsi="Times New Roman" w:ascii="Times New Roman"/>
            <w:sz w:val="24"/>
            <w:szCs w:val="24"/>
          </w:rPr>
          <w:instrText>PAGE   \* MERGEFORMAT</w:instrText>
        </w:r>
        <w:r w:rsidRPr="002C642A">
          <w:rPr>
            <w:rFonts w:cs="Times New Roman" w:hAnsi="Times New Roman" w:ascii="Times New Roman"/>
            <w:sz w:val="24"/>
            <w:szCs w:val="24"/>
          </w:rPr>
          <w:fldChar w:fldCharType="separate"/>
        </w:r>
        <w:r w:rsidR="007548B2">
          <w:rPr>
            <w:rFonts w:cs="Times New Roman" w:hAnsi="Times New Roman" w:ascii="Times New Roman"/>
            <w:noProof/>
            <w:sz w:val="24"/>
            <w:szCs w:val="24"/>
          </w:rPr>
          <w:t>3</w:t>
        </w:r>
        <w:r w:rsidRPr="002C642A">
          <w:rPr>
            <w:rFonts w:cs="Times New Roman" w:hAnsi="Times New Roman" w:ascii="Times New Roman"/>
            <w:sz w:val="24"/>
            <w:szCs w:val="24"/>
          </w:rPr>
          <w:fldChar w:fldCharType="end"/>
        </w:r>
        <w:r>
          <w:rPr>
            <w:rFonts w:cs="Times New Roman" w:hAnsi="Times New Roman" w:ascii="Times New Roman"/>
            <w:sz w:val="24"/>
            <w:szCs w:val="24"/>
          </w:rPr>
          <w:t xml:space="preserve"> </w:t>
        </w:r>
        <w:r>
          <w:rPr>
            <w:rFonts w:cs="Times New Roman" w:hAnsi="Times New Roman" w:ascii="Times New Roman"/>
            <w:sz w:val="24"/>
            <w:szCs w:val="24"/>
          </w:rPr>
          <w:tab/>
        </w:r>
        <w:r w:rsidR="00101C64">
          <w:rPr>
            <w:rFonts w:cs="Times New Roman" w:hAnsi="Times New Roman" w:ascii="Times New Roman"/>
            <w:sz w:val="24"/>
            <w:szCs w:val="24"/>
          </w:rPr>
          <w:t>Posl. broj: 4 St-807/16</w:t>
        </w:r>
        <w:r w:rsidR="00F8528F">
          <w:rPr>
            <w:rFonts w:cs="Times New Roman" w:hAnsi="Times New Roman" w:ascii="Times New Roman"/>
            <w:sz w:val="24"/>
            <w:szCs w:val="24"/>
          </w:rPr>
          <w:t>-20</w:t>
        </w:r>
      </w:p>
      <w:p w:rsidRDefault="00101C64" w:rsidP="00101C64" w:rsidR="00101C64">
        <w:pPr>
          <w:pStyle w:val="Zaglavlje"/>
          <w:jc w:val="right"/>
        </w:pPr>
        <w:r>
          <w:rPr>
            <w:rFonts w:cs="Times New Roman" w:hAnsi="Times New Roman" w:ascii="Times New Roman"/>
            <w:sz w:val="24"/>
            <w:szCs w:val="24"/>
          </w:rPr>
          <w:t>(ranije posl. broj: St-944/15)</w:t>
        </w:r>
      </w:p>
      <w:p w:rsidRDefault="007548B2" w:rsidP="00101C64" w:rsidR="002C642A">
        <w:pPr>
          <w:pStyle w:val="Zaglavlje"/>
          <w:ind w:firstLine="708"/>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5406" w:rsidP="002C642A" w:rsidR="002C642A">
    <w:pPr>
      <w:pStyle w:val="Zaglavlje"/>
      <w:jc w:val="right"/>
      <w:rPr>
        <w:rFonts w:cs="Times New Roman" w:hAnsi="Times New Roman" w:ascii="Times New Roman"/>
        <w:sz w:val="24"/>
        <w:szCs w:val="24"/>
      </w:rPr>
    </w:pPr>
    <w:r>
      <w:rPr>
        <w:rFonts w:cs="Times New Roman" w:hAnsi="Times New Roman" w:ascii="Times New Roman"/>
        <w:sz w:val="24"/>
        <w:szCs w:val="24"/>
      </w:rPr>
      <w:t>Posl. broj: 4 St-</w:t>
    </w:r>
    <w:r w:rsidR="00101C64">
      <w:rPr>
        <w:rFonts w:cs="Times New Roman" w:hAnsi="Times New Roman" w:ascii="Times New Roman"/>
        <w:sz w:val="24"/>
        <w:szCs w:val="24"/>
      </w:rPr>
      <w:t>807</w:t>
    </w:r>
    <w:r w:rsidR="00F8528F">
      <w:rPr>
        <w:rFonts w:cs="Times New Roman" w:hAnsi="Times New Roman" w:ascii="Times New Roman"/>
        <w:sz w:val="24"/>
        <w:szCs w:val="24"/>
      </w:rPr>
      <w:t>/16-20</w:t>
    </w:r>
  </w:p>
  <w:p w:rsidRDefault="00890600" w:rsidP="002C642A" w:rsidR="00890600">
    <w:pPr>
      <w:pStyle w:val="Zaglavlje"/>
      <w:jc w:val="right"/>
    </w:pPr>
    <w:r>
      <w:rPr>
        <w:rFonts w:cs="Times New Roman" w:hAnsi="Times New Roman" w:ascii="Times New Roman"/>
        <w:sz w:val="24"/>
        <w:szCs w:val="24"/>
      </w:rPr>
      <w:t>(ranije posl. broj: St-</w:t>
    </w:r>
    <w:r w:rsidR="00101C64">
      <w:rPr>
        <w:rFonts w:cs="Times New Roman" w:hAnsi="Times New Roman" w:ascii="Times New Roman"/>
        <w:sz w:val="24"/>
        <w:szCs w:val="24"/>
      </w:rPr>
      <w:t>944</w:t>
    </w:r>
    <w:r>
      <w:rPr>
        <w:rFonts w:cs="Times New Roman" w:hAnsi="Times New Roman" w:ascii="Times New Roman"/>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02834"/>
    <w:multiLevelType w:val="hybridMultilevel"/>
    <w:tmpl w:val="3AFAFA46"/>
    <w:lvl w:tplc="7F96FF64"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712E3993"/>
    <w:multiLevelType w:val="hybridMultilevel"/>
    <w:tmpl w:val="0E4E26DA"/>
    <w:lvl w:tplc="EC3E839A" w:ilvl="0">
      <w:start w:val="11"/>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101C64"/>
    <w:rsid w:val="001A4883"/>
    <w:rsid w:val="00200E38"/>
    <w:rsid w:val="002056D6"/>
    <w:rsid w:val="002070EC"/>
    <w:rsid w:val="0028094A"/>
    <w:rsid w:val="00293334"/>
    <w:rsid w:val="002C642A"/>
    <w:rsid w:val="003C39AE"/>
    <w:rsid w:val="00400A88"/>
    <w:rsid w:val="00434AF3"/>
    <w:rsid w:val="00456BBB"/>
    <w:rsid w:val="00462CB5"/>
    <w:rsid w:val="00473C45"/>
    <w:rsid w:val="004C5D1D"/>
    <w:rsid w:val="004E2538"/>
    <w:rsid w:val="00585F72"/>
    <w:rsid w:val="00621EF6"/>
    <w:rsid w:val="00635406"/>
    <w:rsid w:val="006E34CB"/>
    <w:rsid w:val="0074550C"/>
    <w:rsid w:val="007548B2"/>
    <w:rsid w:val="00890600"/>
    <w:rsid w:val="00926CF3"/>
    <w:rsid w:val="009D0DC2"/>
    <w:rsid w:val="00A63A4F"/>
    <w:rsid w:val="00B63135"/>
    <w:rsid w:val="00BB3B72"/>
    <w:rsid w:val="00C94ED3"/>
    <w:rsid w:val="00CC6F57"/>
    <w:rsid w:val="00D67036"/>
    <w:rsid w:val="00D73F08"/>
    <w:rsid w:val="00DB383B"/>
    <w:rsid w:val="00EC7DBE"/>
    <w:rsid w:val="00F8528F"/>
    <w:rsid w:val="00FA48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8528F"/>
    <w:rPr>
      <w:color w:val="808080"/>
      <w:bdr w:space="0" w:sz="0" w:color="auto" w:val="none"/>
      <w:shd w:fill="auto" w:color="auto" w:val="clear"/>
    </w:rPr>
  </w:style>
  <w:style w:customStyle="true" w:styleId="eSPISCCParagraphDefaultFont" w:type="character">
    <w:name w:val="eSPIS_CC_Paragraph Default Font"/>
    <w:basedOn w:val="Zadanifontodlomka"/>
    <w:rsid w:val="00F8528F"/>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8528F"/>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528F"/>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528F"/>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F8528F"/>
    <w:rPr>
      <w:color w:val="808080"/>
      <w:bdr w:color="auto" w:space="0" w:sz="0" w:val="none"/>
      <w:shd w:color="auto" w:fill="auto" w:val="clear"/>
    </w:rPr>
  </w:style>
  <w:style w:customStyle="1" w:styleId="eSPISCCParagraphDefaultFont" w:type="character">
    <w:name w:val="eSPIS_CC_Paragraph Default Font"/>
    <w:basedOn w:val="Zadanifontodlomka"/>
    <w:rsid w:val="00F8528F"/>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8528F"/>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528F"/>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528F"/>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807</izvorni_sadrzaj>
    <derivirana_varijabla naziv="DomainObject.Predmet.Broj_1">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24.5.16. VTS-u poslan preslik spisa
pod starim br. St-944/15</izvorni_sadrzaj>
    <derivirana_varijabla naziv="DomainObject.Predmet.Opis_1">24.5.16. VTS-u poslan preslik spisa
pod starim br. St-944/15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St-807/2016</izvorni_sadrzaj>
    <derivirana_varijabla naziv="DomainObject.Predmet.OznakaBroj_1">St-807/2016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novi broj radi prijedloga za 
nastavak postupka</izvorni_sadrzaj>
    <derivirana_varijabla naziv="DomainObject.Predmet.PrimjedbaSuca_1">novi broj radi prijedloga za 
nastavak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LI - RO d.o.o. POREČ</izvorni_sadrzaj>
    <derivirana_varijabla naziv="DomainObject.Predmet.ProtustrankaFormated_1">  LI - RO d.o.o. POREČ</derivirana_varijabla>
  </DomainObject.Predmet.ProtustrankaFormated>
  <DomainObject.Predmet.ProtustrankaFormatedOIB>
    <izvorni_sadrzaj>  LI - RO d.o.o. POREČ, OIB 50488755534</izvorni_sadrzaj>
    <derivirana_varijabla naziv="DomainObject.Predmet.ProtustrankaFormatedOIB_1">  LI - RO d.o.o. POREČ, OIB 50488755534</derivirana_varijabla>
  </DomainObject.Predmet.ProtustrankaFormatedOIB>
  <DomainObject.Predmet.ProtustrankaFormatedWithAdress>
    <izvorni_sadrzaj> LI - RO d.o.o. POREČ, Nikole Tesle 4, 52440 Poreč</izvorni_sadrzaj>
    <derivirana_varijabla naziv="DomainObject.Predmet.ProtustrankaFormatedWithAdress_1"> LI - RO d.o.o. POREČ, Nikole Tesle 4, 52440 Poreč</derivirana_varijabla>
  </DomainObject.Predmet.ProtustrankaFormatedWithAdress>
  <DomainObject.Predmet.ProtustrankaFormatedWithAdressOIB>
    <izvorni_sadrzaj> LI - RO d.o.o. POREČ, OIB 50488755534, Nikole Tesle 4, 52440 Poreč</izvorni_sadrzaj>
    <derivirana_varijabla naziv="DomainObject.Predmet.ProtustrankaFormatedWithAdressOIB_1"> LI - RO d.o.o. POREČ, OIB 50488755534, Nikole Tesle 4, 52440 Poreč</derivirana_varijabla>
  </DomainObject.Predmet.ProtustrankaFormatedWithAdressOIB>
  <DomainObject.Predmet.ProtustrankaWithAdress>
    <izvorni_sadrzaj>LI - RO d.o.o. POREČ Nikole Tesle 4, 52440 Poreč</izvorni_sadrzaj>
    <derivirana_varijabla naziv="DomainObject.Predmet.ProtustrankaWithAdress_1">LI - RO d.o.o. POREČ Nikole Tesle 4, 52440 Poreč</derivirana_varijabla>
  </DomainObject.Predmet.ProtustrankaWithAdress>
  <DomainObject.Predmet.ProtustrankaWithAdressOIB>
    <izvorni_sadrzaj>LI - RO d.o.o. POREČ, OIB 50488755534, Nikole Tesle 4, 52440 Poreč</izvorni_sadrzaj>
    <derivirana_varijabla naziv="DomainObject.Predmet.ProtustrankaWithAdressOIB_1">LI - RO d.o.o. POREČ, OIB 50488755534, Nikole Tesle 4, 52440 Poreč</derivirana_varijabla>
  </DomainObject.Predmet.ProtustrankaWithAdressOIB>
  <DomainObject.Predmet.ProtustrankaNazivFormated>
    <izvorni_sadrzaj>LI - RO d.o.o. POREČ</izvorni_sadrzaj>
    <derivirana_varijabla naziv="DomainObject.Predmet.ProtustrankaNazivFormated_1">LI - RO d.o.o. POREČ</derivirana_varijabla>
  </DomainObject.Predmet.ProtustrankaNazivFormated>
  <DomainObject.Predmet.ProtustrankaNazivFormatedOIB>
    <izvorni_sadrzaj>LI - RO d.o.o. POREČ, OIB 50488755534</izvorni_sadrzaj>
    <derivirana_varijabla naziv="DomainObject.Predmet.ProtustrankaNazivFormatedOIB_1">LI - RO d.o.o. POREČ, OIB 50488755534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18538.29</izvorni_sadrzaj>
    <derivirana_varijabla naziv="DomainObject.Predmet.TrenutnaVrijednost_1">18538.29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LI - RO d.o.o. POREČ</item>
    </izvorni_sadrzaj>
    <derivirana_varijabla naziv="DomainObject.Predmet.ProtuStrankaListFormated_1">
      <item>LI - RO d.o.o. POREČ</item>
    </derivirana_varijabla>
  </DomainObject.Predmet.ProtuStrankaListFormated>
  <DomainObject.Predmet.ProtuStrankaListFormatedOIB>
    <izvorni_sadrzaj>
      <item>LI - RO d.o.o. POREČ, OIB 50488755534</item>
    </izvorni_sadrzaj>
    <derivirana_varijabla naziv="DomainObject.Predmet.ProtuStrankaListFormatedOIB_1">
      <item>LI - RO d.o.o. POREČ, OIB 50488755534</item>
    </derivirana_varijabla>
  </DomainObject.Predmet.ProtuStrankaListFormatedOIB>
  <DomainObject.Predmet.ProtuStrankaListFormatedWithAdress>
    <izvorni_sadrzaj>
      <item>LI - RO d.o.o. POREČ, Nikole Tesle 4, 52440 Poreč</item>
    </izvorni_sadrzaj>
    <derivirana_varijabla naziv="DomainObject.Predmet.ProtuStrankaListFormatedWithAdress_1">
      <item>LI - RO d.o.o. POREČ, Nikole Tesle 4, 52440 Poreč</item>
    </derivirana_varijabla>
  </DomainObject.Predmet.ProtuStrankaListFormatedWithAdress>
  <DomainObject.Predmet.ProtuStrankaListFormatedWithAdressOIB>
    <izvorni_sadrzaj>
      <item>LI - RO d.o.o. POREČ, OIB 50488755534, Nikole Tesle 4, 52440 Poreč</item>
    </izvorni_sadrzaj>
    <derivirana_varijabla naziv="DomainObject.Predmet.ProtuStrankaListFormatedWithAdressOIB_1">
      <item>LI - RO d.o.o. POREČ, OIB 50488755534, Nikole Tesle 4, 52440 Poreč</item>
    </derivirana_varijabla>
  </DomainObject.Predmet.ProtuStrankaListFormatedWithAdressOIB>
  <DomainObject.Predmet.ProtuStrankaListNazivFormated>
    <izvorni_sadrzaj>
      <item>LI - RO d.o.o. POREČ</item>
    </izvorni_sadrzaj>
    <derivirana_varijabla naziv="DomainObject.Predmet.ProtuStrankaListNazivFormated_1">
      <item>LI - RO d.o.o. POREČ</item>
    </derivirana_varijabla>
  </DomainObject.Predmet.ProtuStrankaListNazivFormated>
  <DomainObject.Predmet.ProtuStrankaListNazivFormatedOIB>
    <izvorni_sadrzaj>
      <item>LI - RO d.o.o. POREČ, OIB 50488755534</item>
    </izvorni_sadrzaj>
    <derivirana_varijabla naziv="DomainObject.Predmet.ProtuStrankaListNazivFormatedOIB_1">
      <item>LI - RO d.o.o. POREČ, OIB 50488755534</item>
    </derivirana_varijabla>
  </DomainObject.Predmet.ProtuStrankaListNazivFormatedOIB>
  <DomainObject.Predmet.OstaliListFormated>
    <izvorni_sadrzaj>
      <item>ZOU ALEN KALČIĆ I NEVEN ŠVIĆ</item>
      <item>Igor Likovič</item>
      <item>Robert Likovič</item>
    </izvorni_sadrzaj>
    <derivirana_varijabla naziv="DomainObject.Predmet.OstaliListFormated_1">
      <item>ZOU ALEN KALČIĆ I NEVEN ŠVIĆ</item>
      <item>Igor Likovič</item>
      <item>Robert Likovič</item>
    </derivirana_varijabla>
  </DomainObject.Predmet.OstaliListFormated>
  <DomainObject.Predmet.OstaliListFormatedOIB>
    <izvorni_sadrzaj>
      <item>ZOU ALEN KALČIĆ I NEVEN ŠVIĆ</item>
      <item>Igor Likovič, OIB 24793241599</item>
      <item>Robert Likovič, OIB 39573485104</item>
    </izvorni_sadrzaj>
    <derivirana_varijabla naziv="DomainObject.Predmet.OstaliListFormatedOIB_1">
      <item>ZOU ALEN KALČIĆ I NEVEN ŠVIĆ</item>
      <item>Igor Likovič, OIB 24793241599</item>
      <item>Robert Likovič, OIB 39573485104</item>
    </derivirana_varijabla>
  </DomainObject.Predmet.OstaliListFormatedOIB>
  <DomainObject.Predmet.OstaliListFormatedWithAdress>
    <izvorni_sadrzaj>
      <item>ZOU ALEN KALČIĆ I NEVEN ŠVIĆ, Partizanska 13, 52440 Poreč</item>
      <item>Igor Likovič, Ob Dolenjski Železnici  216, Ljubljana</item>
      <item>Robert Likovič, Novo Polje Cesta Vii  123, Ljubljana</item>
    </izvorni_sadrzaj>
    <derivirana_varijabla naziv="DomainObject.Predmet.OstaliListFormatedWithAdress_1">
      <item>ZOU ALEN KALČIĆ I NEVEN ŠVIĆ, Partizanska 13, 52440 Poreč</item>
      <item>Igor Likovič, Ob Dolenjski Železnici  216, Ljubljana</item>
      <item>Robert Likovič, Novo Polje Cesta Vii  123, Ljubljana</item>
    </derivirana_varijabla>
  </DomainObject.Predmet.OstaliListFormatedWithAdress>
  <DomainObject.Predmet.OstaliListFormatedWithAdressOIB>
    <izvorni_sadrzaj>
      <item>ZOU ALEN KALČIĆ I NEVEN ŠVIĆ, Partizanska 13, 52440 Poreč</item>
      <item>Igor Likovič, OIB 24793241599, Ob Dolenjski Železnici  216, Ljubljana</item>
      <item>Robert Likovič, OIB 39573485104, Novo Polje Cesta Vii  123, Ljubljana</item>
    </izvorni_sadrzaj>
    <derivirana_varijabla naziv="DomainObject.Predmet.OstaliListFormatedWithAdressOIB_1">
      <item>ZOU ALEN KALČIĆ I NEVEN ŠVIĆ, Partizanska 13, 52440 Poreč</item>
      <item>Igor Likovič, OIB 24793241599, Ob Dolenjski Železnici  216, Ljubljana</item>
      <item>Robert Likovič, OIB 39573485104, Novo Polje Cesta Vii  123, Ljubljana</item>
    </derivirana_varijabla>
  </DomainObject.Predmet.OstaliListFormatedWithAdressOIB>
  <DomainObject.Predmet.OstaliListNazivFormated>
    <izvorni_sadrzaj>
      <item>ZOU ALEN KALČIĆ I NEVEN ŠVIĆ</item>
      <item>Igor Likovič</item>
      <item>Robert Likovič</item>
    </izvorni_sadrzaj>
    <derivirana_varijabla naziv="DomainObject.Predmet.OstaliListNazivFormated_1">
      <item>ZOU ALEN KALČIĆ I NEVEN ŠVIĆ</item>
      <item>Igor Likovič</item>
      <item>Robert Likovič</item>
    </derivirana_varijabla>
  </DomainObject.Predmet.OstaliListNazivFormated>
  <DomainObject.Predmet.OstaliListNazivFormatedOIB>
    <izvorni_sadrzaj>
      <item>ZOU ALEN KALČIĆ I NEVEN ŠVIĆ</item>
      <item>Igor Likovič, OIB 24793241599</item>
      <item>Robert Likovič, OIB 39573485104</item>
    </izvorni_sadrzaj>
    <derivirana_varijabla naziv="DomainObject.Predmet.OstaliListNazivFormatedOIB_1">
      <item>ZOU ALEN KALČIĆ I NEVEN ŠVIĆ</item>
      <item>Igor Likovič, OIB 24793241599</item>
      <item>Robert Likovič, OIB 39573485104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LI - RO d.o.o. POREČ</izvorni_sadrzaj>
    <derivirana_varijabla naziv="DomainObject.Predmet.ProtustrankaIDrugi_1">LI - RO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LI - RO d.o.o. POREČ, OIB 50488755534, Nikole Tesle 4, 52440 Poreč</izvorni_sadrzaj>
    <derivirana_varijabla naziv="DomainObject.Predmet.ProtustrankaIDrugiAdressOIB_1">LI - RO d.o.o. POREČ, OIB 50488755534, Nikole Tesle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 - RO d.o.o. POREČ</item>
      <item>FINANCIJSKA AGENCIJA, RC RIJEKA, PODRUŽNICA PULA, PULA</item>
      <item>ZOU ALEN KALČIĆ I NEVEN ŠVIĆ</item>
      <item>Igor Likovič</item>
      <item>Robert Likovič</item>
    </izvorni_sadrzaj>
    <derivirana_varijabla naziv="DomainObject.Predmet.SudioniciListNaziv_1">
      <item>LI - RO d.o.o. POREČ</item>
      <item>FINANCIJSKA AGENCIJA, RC RIJEKA, PODRUŽNICA PULA, PULA</item>
      <item>ZOU ALEN KALČIĆ I NEVEN ŠVIĆ</item>
      <item>Igor Likovič</item>
      <item>Robert Likovič</item>
    </derivirana_varijabla>
  </DomainObject.Predmet.SudioniciListNaziv>
  <DomainObject.Predmet.SudioniciListAdressOIB>
    <izvorni_sadrzaj>
      <item>LI - RO d.o.o. POREČ, OIB 50488755534, Nikole Tesle 4,52440 Poreč</item>
      <item>FINANCIJSKA AGENCIJA, RC RIJEKA, PODRUŽNICA PULA, PULA, OIB 85821130368, GIARDINI 5,52100 Pula</item>
      <item>ZOU ALEN KALČIĆ I NEVEN ŠVIĆ, Partizanska 13,52440 Poreč</item>
      <item>Igor Likovič, OIB 24793241599, Ob Dolenjski Železnici  216,Ljubljana</item>
      <item>Robert Likovič, OIB 39573485104, Novo Polje Cesta Vii  123,Ljubljana</item>
    </izvorni_sadrzaj>
    <derivirana_varijabla naziv="DomainObject.Predmet.SudioniciListAdressOIB_1">
      <item>LI - RO d.o.o. POREČ, OIB 50488755534, Nikole Tesle 4,52440 Poreč</item>
      <item>FINANCIJSKA AGENCIJA, RC RIJEKA, PODRUŽNICA PULA, PULA, OIB 85821130368, GIARDINI 5,52100 Pula</item>
      <item>ZOU ALEN KALČIĆ I NEVEN ŠVIĆ, Partizanska 13,52440 Poreč</item>
      <item>Igor Likovič, OIB 24793241599, Ob Dolenjski Železnici  216,Ljubljana</item>
      <item>Robert Likovič, OIB 39573485104, Novo Polje Cesta Vii  123,Ljubljana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50488755534</item>
      <item>, OIB 85821130368</item>
      <item>, OIB null</item>
      <item>, OIB 24793241599</item>
      <item>, OIB 39573485104</item>
    </izvorni_sadrzaj>
    <derivirana_varijabla naziv="DomainObject.Predmet.SudioniciListNazivOIB_1">
      <item>, OIB 50488755534</item>
      <item>, OIB 85821130368</item>
      <item>, OIB null</item>
      <item>, OIB 24793241599</item>
      <item>, OIB 39573485104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Glavan Dukić, OIB 32609326349, Brca 18, 51000 Rijeka</item>
    </izvorni_sadrzaj>
    <derivirana_varijabla naziv="DomainObject.Predmet.StecajniUpraviteljiListAddressOIB_1">
      <item>Ana Glavan Dukić, OIB 32609326349, Brca 18,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1025</properties:Words>
  <properties:Characters>5472</properties:Characters>
  <properties:Lines>146</properties:Lines>
  <properties:Paragraphs>58</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2016-10-04T11:45:00Z</dcterms:created>
  <dc:creator>Tijana Licul</dc:creator>
  <cp:lastModifiedBy>Sanja Prodan</cp:lastModifiedBy>
  <cp:lastPrinted>2016-10-05T07:27:00Z</cp:lastPrinted>
  <dcterms:modified xmlns:xsi="http://www.w3.org/2001/XMLSchema-instance" xsi:type="dcterms:W3CDTF">2016-10-05T07:27:00Z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