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121c" w14:paraId="06e121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</w:t>
      </w:r>
      <w:r w:rsidR="00FB45FB">
        <w:rPr>
          <w:b/>
          <w:sz w:val="22"/>
          <w:szCs w:val="22"/>
        </w:rPr>
        <w:t>85</w:t>
      </w:r>
      <w:r w:rsidRPr="00E54DB9">
        <w:rPr>
          <w:b/>
          <w:sz w:val="22"/>
          <w:szCs w:val="22"/>
        </w:rPr>
        <w:t>/201</w:t>
      </w:r>
      <w:r w:rsidR="00FB45FB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FB45FB">
        <w:rPr>
          <w:b/>
          <w:sz w:val="22"/>
          <w:szCs w:val="22"/>
        </w:rPr>
        <w:t>10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 w:rsidR="0080694F">
        <w:rPr>
          <w:sz w:val="22"/>
          <w:szCs w:val="22"/>
        </w:rPr>
        <w:t>FINANCIJSKA AGENCIJA, RC SPLIT, Podružnica Dubrovnik</w:t>
      </w:r>
      <w:r w:rsidRPr="00DD002E">
        <w:rPr>
          <w:sz w:val="22"/>
          <w:szCs w:val="22"/>
        </w:rPr>
        <w:t xml:space="preserve"> za otvaranje stečajnog postupka nad dužnikom </w:t>
      </w:r>
      <w:r w:rsidR="007D600D">
        <w:rPr>
          <w:sz w:val="22"/>
          <w:szCs w:val="22"/>
          <w:lang w:val="en-AU"/>
        </w:rPr>
        <w:t xml:space="preserve">NARONA </w:t>
      </w:r>
      <w:r w:rsidR="007D600D" w:rsidRPr="00363FE1">
        <w:rPr>
          <w:sz w:val="22"/>
          <w:szCs w:val="22"/>
        </w:rPr>
        <w:t>TOURS društvo s ograničenom odgovornoš</w:t>
      </w:r>
      <w:r w:rsidR="007D600D">
        <w:rPr>
          <w:sz w:val="22"/>
          <w:szCs w:val="22"/>
        </w:rPr>
        <w:t>ć</w:t>
      </w:r>
      <w:r w:rsidR="007D600D" w:rsidRPr="00363FE1">
        <w:rPr>
          <w:sz w:val="22"/>
          <w:szCs w:val="22"/>
        </w:rPr>
        <w:t xml:space="preserve">u za ugostiteljstvo, turizam, putnička agencija, </w:t>
      </w:r>
      <w:r w:rsidR="007D600D">
        <w:rPr>
          <w:sz w:val="22"/>
          <w:szCs w:val="22"/>
        </w:rPr>
        <w:t>Komarna 97, Komarna, MBS: 090002546</w:t>
      </w:r>
      <w:r w:rsidR="007D600D" w:rsidRPr="007C48AB">
        <w:rPr>
          <w:sz w:val="22"/>
          <w:szCs w:val="22"/>
          <w:lang w:val="en-AU"/>
        </w:rPr>
        <w:t>, OIB:</w:t>
      </w:r>
      <w:r w:rsidR="007D600D">
        <w:rPr>
          <w:sz w:val="22"/>
          <w:szCs w:val="22"/>
          <w:lang w:val="en-AU"/>
        </w:rPr>
        <w:t xml:space="preserve"> 47107499859</w:t>
      </w:r>
      <w:r w:rsidRPr="00DD002E">
        <w:rPr>
          <w:sz w:val="22"/>
          <w:szCs w:val="22"/>
        </w:rPr>
        <w:t xml:space="preserve">, dana </w:t>
      </w:r>
      <w:r w:rsidR="0080694F">
        <w:rPr>
          <w:sz w:val="22"/>
          <w:szCs w:val="22"/>
        </w:rPr>
        <w:t>2</w:t>
      </w:r>
      <w:r w:rsidR="007D600D">
        <w:rPr>
          <w:sz w:val="22"/>
          <w:szCs w:val="22"/>
        </w:rPr>
        <w:t>7</w:t>
      </w:r>
      <w:r w:rsidR="0080694F">
        <w:rPr>
          <w:sz w:val="22"/>
          <w:szCs w:val="22"/>
        </w:rPr>
        <w:t xml:space="preserve">. </w:t>
      </w:r>
      <w:r w:rsidR="007D600D">
        <w:rPr>
          <w:sz w:val="22"/>
          <w:szCs w:val="22"/>
        </w:rPr>
        <w:t>siječnja</w:t>
      </w:r>
      <w:r w:rsidRPr="00DD002E">
        <w:rPr>
          <w:sz w:val="22"/>
          <w:szCs w:val="22"/>
        </w:rPr>
        <w:t xml:space="preserve"> 2015.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5A1837" w:rsidRPr="005A1837">
        <w:rPr>
          <w:sz w:val="22"/>
          <w:szCs w:val="22"/>
          <w:lang w:val="en-AU"/>
        </w:rPr>
        <w:t>NARONA TOURS društvo s ograničenom odgovornošću za ugostiteljstvo, turizam, putnička agencija, Komarna 97, Komarna, MBS: 090002546, OIB: 47107499859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5A1837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F9351A">
        <w:rPr>
          <w:bCs/>
          <w:sz w:val="22"/>
          <w:szCs w:val="22"/>
        </w:rPr>
        <w:t xml:space="preserve">Krešimir Peroš, Zadar, Ivana Gundulića 4d, </w:t>
      </w:r>
      <w:r w:rsidR="00F9351A" w:rsidRPr="007C5A4E">
        <w:rPr>
          <w:bCs/>
          <w:sz w:val="22"/>
          <w:szCs w:val="22"/>
        </w:rPr>
        <w:t>OIB: 37835605570</w:t>
      </w:r>
      <w:r w:rsidR="00F9351A">
        <w:rPr>
          <w:bCs/>
          <w:sz w:val="22"/>
          <w:szCs w:val="22"/>
        </w:rPr>
        <w:t>.</w:t>
      </w:r>
      <w:r w:rsidRPr="005A1837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1D709A" w:rsidRPr="008E6018">
        <w:rPr>
          <w:b/>
          <w:sz w:val="22"/>
          <w:szCs w:val="22"/>
        </w:rPr>
        <w:t>14</w:t>
      </w:r>
      <w:r w:rsidR="006B5A0E" w:rsidRPr="008E6018">
        <w:rPr>
          <w:b/>
          <w:sz w:val="22"/>
          <w:szCs w:val="22"/>
        </w:rPr>
        <w:t>.</w:t>
      </w:r>
      <w:r w:rsidR="006B5A0E" w:rsidRPr="00633692">
        <w:rPr>
          <w:b/>
          <w:sz w:val="22"/>
          <w:szCs w:val="22"/>
        </w:rPr>
        <w:t xml:space="preserve"> </w:t>
      </w:r>
      <w:r w:rsidR="00633692" w:rsidRPr="00633692">
        <w:rPr>
          <w:b/>
          <w:sz w:val="22"/>
          <w:szCs w:val="22"/>
        </w:rPr>
        <w:t>travnja</w:t>
      </w:r>
      <w:r w:rsidRPr="00633692">
        <w:rPr>
          <w:b/>
          <w:sz w:val="22"/>
          <w:szCs w:val="22"/>
        </w:rPr>
        <w:t xml:space="preserve"> 201</w:t>
      </w:r>
      <w:r w:rsidR="00622F04" w:rsidRPr="00633692">
        <w:rPr>
          <w:b/>
          <w:sz w:val="22"/>
          <w:szCs w:val="22"/>
        </w:rPr>
        <w:t>6</w:t>
      </w:r>
      <w:r w:rsidRPr="00633692">
        <w:rPr>
          <w:b/>
          <w:sz w:val="22"/>
          <w:szCs w:val="22"/>
        </w:rPr>
        <w:t>. godine u 9,00 sati</w:t>
      </w:r>
      <w:r w:rsidRPr="00633692">
        <w:rPr>
          <w:sz w:val="22"/>
          <w:szCs w:val="22"/>
        </w:rPr>
        <w:t xml:space="preserve">, sve u zgradi ovog suda u Dubrovniku, Dr. A. Starčevića 23, sudnica </w:t>
      </w:r>
      <w:r w:rsidR="00622F04" w:rsidRPr="00633692">
        <w:rPr>
          <w:sz w:val="22"/>
          <w:szCs w:val="22"/>
        </w:rPr>
        <w:t>2</w:t>
      </w:r>
      <w:r w:rsidRPr="00633692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>Otvaranje stečajnog  postupka upisat će se u registar Trgovačkog suda u Spl</w:t>
      </w:r>
      <w:r w:rsidR="008E6018">
        <w:rPr>
          <w:sz w:val="22"/>
          <w:szCs w:val="22"/>
        </w:rPr>
        <w:t>itu, Stalna služba u Dubrovniku,</w:t>
      </w:r>
      <w:r w:rsidRPr="001F5233">
        <w:rPr>
          <w:sz w:val="22"/>
          <w:szCs w:val="22"/>
        </w:rPr>
        <w:t xml:space="preserve">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Stalna služba </w:t>
      </w:r>
      <w:r w:rsidR="00BA2892">
        <w:rPr>
          <w:sz w:val="22"/>
          <w:szCs w:val="22"/>
        </w:rPr>
        <w:t>Metković</w:t>
      </w:r>
      <w:r w:rsidR="008E6018">
        <w:rPr>
          <w:sz w:val="22"/>
          <w:szCs w:val="22"/>
        </w:rPr>
        <w:t xml:space="preserve">, te u </w:t>
      </w:r>
      <w:r w:rsidR="00F053BF">
        <w:rPr>
          <w:sz w:val="22"/>
          <w:szCs w:val="22"/>
        </w:rPr>
        <w:t>upisnik Ministarstva pomorstva, prometa i infrastrukture Republike Hrvatske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5A1837">
        <w:rPr>
          <w:sz w:val="22"/>
          <w:szCs w:val="22"/>
          <w:lang w:val="en-AU"/>
        </w:rPr>
        <w:t xml:space="preserve">NARONA </w:t>
      </w:r>
      <w:r w:rsidR="005A1837" w:rsidRPr="00363FE1">
        <w:rPr>
          <w:sz w:val="22"/>
          <w:szCs w:val="22"/>
        </w:rPr>
        <w:t>TOURS društvo s ograničenom odgovornoš</w:t>
      </w:r>
      <w:r w:rsidR="005A1837">
        <w:rPr>
          <w:sz w:val="22"/>
          <w:szCs w:val="22"/>
        </w:rPr>
        <w:t>ć</w:t>
      </w:r>
      <w:r w:rsidR="005A1837" w:rsidRPr="00363FE1">
        <w:rPr>
          <w:sz w:val="22"/>
          <w:szCs w:val="22"/>
        </w:rPr>
        <w:t xml:space="preserve">u za ugostiteljstvo, turizam, putnička agencija, </w:t>
      </w:r>
      <w:r w:rsidR="005A1837">
        <w:rPr>
          <w:sz w:val="22"/>
          <w:szCs w:val="22"/>
        </w:rPr>
        <w:t>Komarna 97, Komarna, MBS: 090002546</w:t>
      </w:r>
      <w:r w:rsidR="005A1837" w:rsidRPr="007C48AB">
        <w:rPr>
          <w:sz w:val="22"/>
          <w:szCs w:val="22"/>
          <w:lang w:val="en-AU"/>
        </w:rPr>
        <w:t>, OIB:</w:t>
      </w:r>
      <w:r w:rsidR="005A1837">
        <w:rPr>
          <w:sz w:val="22"/>
          <w:szCs w:val="22"/>
          <w:lang w:val="en-AU"/>
        </w:rPr>
        <w:t xml:space="preserve"> 47107499859</w:t>
      </w:r>
      <w:r w:rsidR="00674E71" w:rsidRPr="00DD002E">
        <w:rPr>
          <w:sz w:val="22"/>
          <w:szCs w:val="22"/>
        </w:rPr>
        <w:t>,</w:t>
      </w:r>
      <w:r>
        <w:rPr>
          <w:sz w:val="22"/>
          <w:szCs w:val="22"/>
        </w:rPr>
        <w:t xml:space="preserve"> otvara se </w:t>
      </w:r>
      <w:r w:rsidR="00BA2892">
        <w:rPr>
          <w:sz w:val="22"/>
          <w:szCs w:val="22"/>
        </w:rPr>
        <w:t>2</w:t>
      </w:r>
      <w:r w:rsidR="005A1837">
        <w:rPr>
          <w:sz w:val="22"/>
          <w:szCs w:val="22"/>
        </w:rPr>
        <w:t>7</w:t>
      </w:r>
      <w:r w:rsidR="006B5A0E">
        <w:rPr>
          <w:sz w:val="22"/>
          <w:szCs w:val="22"/>
        </w:rPr>
        <w:t xml:space="preserve">. </w:t>
      </w:r>
      <w:r w:rsidR="005A1837">
        <w:rPr>
          <w:sz w:val="22"/>
          <w:szCs w:val="22"/>
        </w:rPr>
        <w:t>siječnja</w:t>
      </w:r>
      <w:r w:rsidRPr="00A0277E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A0277E">
        <w:rPr>
          <w:sz w:val="22"/>
          <w:szCs w:val="22"/>
        </w:rPr>
        <w:t>. godine u 1</w:t>
      </w:r>
      <w:r w:rsidR="006E7D91">
        <w:rPr>
          <w:sz w:val="22"/>
          <w:szCs w:val="22"/>
        </w:rPr>
        <w:t>1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BA2892">
        <w:rPr>
          <w:sz w:val="22"/>
          <w:szCs w:val="22"/>
        </w:rPr>
        <w:t>2</w:t>
      </w:r>
      <w:r w:rsidR="00ED1641">
        <w:rPr>
          <w:sz w:val="22"/>
          <w:szCs w:val="22"/>
        </w:rPr>
        <w:t>317</w:t>
      </w:r>
      <w:r w:rsidR="00C6310E" w:rsidRPr="00BA2892">
        <w:rPr>
          <w:sz w:val="22"/>
          <w:szCs w:val="22"/>
        </w:rPr>
        <w:t>-201</w:t>
      </w:r>
      <w:r w:rsidR="00BA2892" w:rsidRPr="00BA2892">
        <w:rPr>
          <w:sz w:val="22"/>
          <w:szCs w:val="22"/>
        </w:rPr>
        <w:t>5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FE269C" w:rsidP="00FE269C" w:rsidR="00FE269C" w:rsidRPr="00FE269C">
      <w:pPr>
        <w:ind w:firstLine="720"/>
        <w:jc w:val="both"/>
        <w:rPr>
          <w:sz w:val="22"/>
          <w:szCs w:val="22"/>
        </w:rPr>
      </w:pPr>
      <w:r w:rsidRPr="00FE269C">
        <w:rPr>
          <w:sz w:val="22"/>
          <w:szCs w:val="22"/>
        </w:rPr>
        <w:t xml:space="preserve">Financijska agencija RC Split, Podružnica Dubrovnik je podnijela ovom sudu 26. </w:t>
      </w:r>
      <w:r>
        <w:rPr>
          <w:sz w:val="22"/>
          <w:szCs w:val="22"/>
        </w:rPr>
        <w:t>stu</w:t>
      </w:r>
      <w:r w:rsidRPr="00FE269C">
        <w:rPr>
          <w:sz w:val="22"/>
          <w:szCs w:val="22"/>
        </w:rPr>
        <w:t>denog 2015. godine prijedlog za otvaranje stečajnog postupka nad dužnikom. U prijedlogu se u bitnome navodi da na dan 1. rujna 2015. godine dužnik u Očevidniku redoslijeda osnova za plaćanje ima evidentirane neizvršene osnove za plaćanje u neprekinutom razdoblju od 420 dana u ukupnom iznosu od 8.377,57 kuna, da nema zaposlenih, da ima otvorene račune kod OPT banka Hrvatska d.d. i Splitska banka d.d., te da ne raspolaže drugim podacima o imovini, kao i da nema zaplijenjenih sredstava na ime predujma za namirenje troškova stečajnog postupka.</w:t>
      </w:r>
    </w:p>
    <w:p w:rsidRDefault="00E64200" w:rsidP="00E64200" w:rsidR="00E64200" w:rsidRPr="006A67EE">
      <w:pPr>
        <w:jc w:val="both"/>
        <w:rPr>
          <w:sz w:val="16"/>
          <w:szCs w:val="16"/>
          <w:u w:val="single"/>
        </w:rPr>
      </w:pPr>
    </w:p>
    <w:p w:rsidRDefault="00E64200" w:rsidP="00C45BEA" w:rsidR="00C45BEA" w:rsidRPr="006A67EE">
      <w:pPr>
        <w:ind w:firstLine="708"/>
        <w:jc w:val="both"/>
        <w:rPr>
          <w:sz w:val="22"/>
          <w:szCs w:val="22"/>
        </w:rPr>
      </w:pPr>
      <w:r w:rsidRPr="006A67EE">
        <w:rPr>
          <w:sz w:val="22"/>
          <w:szCs w:val="22"/>
        </w:rPr>
        <w:tab/>
      </w:r>
      <w:r w:rsidR="00C45BEA" w:rsidRPr="006A67EE">
        <w:rPr>
          <w:sz w:val="22"/>
          <w:szCs w:val="22"/>
        </w:rPr>
        <w:t>Rješenjem ovog suda posl.br. St. 2</w:t>
      </w:r>
      <w:r w:rsidR="00FE269C" w:rsidRPr="006A67EE">
        <w:rPr>
          <w:sz w:val="22"/>
          <w:szCs w:val="22"/>
        </w:rPr>
        <w:t>317</w:t>
      </w:r>
      <w:r w:rsidR="00C45BEA" w:rsidRPr="006A67EE">
        <w:rPr>
          <w:sz w:val="22"/>
          <w:szCs w:val="22"/>
        </w:rPr>
        <w:t>/2015-</w:t>
      </w:r>
      <w:r w:rsidR="00FE269C" w:rsidRPr="006A67EE">
        <w:rPr>
          <w:sz w:val="22"/>
          <w:szCs w:val="22"/>
        </w:rPr>
        <w:t>7</w:t>
      </w:r>
      <w:r w:rsidR="00C45BEA" w:rsidRPr="006A67EE">
        <w:rPr>
          <w:sz w:val="22"/>
          <w:szCs w:val="22"/>
        </w:rPr>
        <w:t xml:space="preserve"> od </w:t>
      </w:r>
      <w:r w:rsidR="00450D16" w:rsidRPr="006A67EE">
        <w:rPr>
          <w:sz w:val="22"/>
          <w:szCs w:val="22"/>
        </w:rPr>
        <w:t>2</w:t>
      </w:r>
      <w:r w:rsidR="006A67EE" w:rsidRPr="006A67EE">
        <w:rPr>
          <w:sz w:val="22"/>
          <w:szCs w:val="22"/>
        </w:rPr>
        <w:t>8</w:t>
      </w:r>
      <w:r w:rsidR="00450D16" w:rsidRPr="006A67EE">
        <w:rPr>
          <w:sz w:val="22"/>
          <w:szCs w:val="22"/>
        </w:rPr>
        <w:t xml:space="preserve">. </w:t>
      </w:r>
      <w:r w:rsidR="006A67EE" w:rsidRPr="006A67EE">
        <w:rPr>
          <w:sz w:val="22"/>
          <w:szCs w:val="22"/>
        </w:rPr>
        <w:t>prosinca</w:t>
      </w:r>
      <w:r w:rsidR="00C45BEA" w:rsidRPr="006A67EE">
        <w:rPr>
          <w:sz w:val="22"/>
          <w:szCs w:val="22"/>
        </w:rPr>
        <w:t xml:space="preserve"> 2015. godine pokrenut je postupak radi utvrđenja uvjeta za otvaranje stečajnog postupka (prethodni postupak) nad dužnikom. </w:t>
      </w:r>
    </w:p>
    <w:p w:rsidRDefault="00B47506" w:rsidP="00C45BEA" w:rsidR="00B47506" w:rsidRPr="0059553D">
      <w:pPr>
        <w:ind w:firstLine="708"/>
        <w:jc w:val="both"/>
        <w:rPr>
          <w:sz w:val="16"/>
          <w:szCs w:val="16"/>
          <w:u w:val="single"/>
        </w:rPr>
      </w:pPr>
    </w:p>
    <w:p w:rsidRDefault="00C45BEA" w:rsidP="00E03042" w:rsidR="00C45BEA" w:rsidRPr="006A67EE">
      <w:pPr>
        <w:ind w:firstLine="708"/>
        <w:jc w:val="both"/>
        <w:rPr>
          <w:sz w:val="22"/>
          <w:szCs w:val="22"/>
        </w:rPr>
      </w:pPr>
      <w:r w:rsidRPr="006A67EE">
        <w:rPr>
          <w:sz w:val="22"/>
          <w:szCs w:val="22"/>
        </w:rPr>
        <w:t xml:space="preserve">U smislu čl. </w:t>
      </w:r>
      <w:r w:rsidR="00DD5B8F" w:rsidRPr="006A67EE">
        <w:rPr>
          <w:sz w:val="22"/>
          <w:szCs w:val="22"/>
        </w:rPr>
        <w:t>5</w:t>
      </w:r>
      <w:r w:rsidRPr="006A67EE">
        <w:rPr>
          <w:sz w:val="22"/>
          <w:szCs w:val="22"/>
        </w:rPr>
        <w:t xml:space="preserve">. Stečajnog zakona (NN </w:t>
      </w:r>
      <w:r w:rsidR="00DD5B8F" w:rsidRPr="006A67EE">
        <w:rPr>
          <w:sz w:val="22"/>
          <w:szCs w:val="22"/>
        </w:rPr>
        <w:t>71</w:t>
      </w:r>
      <w:r w:rsidRPr="006A67EE">
        <w:rPr>
          <w:sz w:val="22"/>
          <w:szCs w:val="22"/>
        </w:rPr>
        <w:t>/</w:t>
      </w:r>
      <w:r w:rsidR="00DD5B8F" w:rsidRPr="006A67EE">
        <w:rPr>
          <w:sz w:val="22"/>
          <w:szCs w:val="22"/>
        </w:rPr>
        <w:t>15</w:t>
      </w:r>
      <w:r w:rsidRPr="006A67EE">
        <w:rPr>
          <w:sz w:val="22"/>
          <w:szCs w:val="22"/>
        </w:rPr>
        <w:t>, dalje u tekstu: SZ), stečaj se može otvoriti ako s</w:t>
      </w:r>
      <w:r w:rsidR="00DD5B8F" w:rsidRPr="006A67EE">
        <w:rPr>
          <w:sz w:val="22"/>
          <w:szCs w:val="22"/>
        </w:rPr>
        <w:t>ud</w:t>
      </w:r>
      <w:r w:rsidRPr="006A67EE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6A67EE">
        <w:rPr>
          <w:sz w:val="22"/>
          <w:szCs w:val="22"/>
        </w:rPr>
        <w:t>dospjele novčane obveze. Smatra</w:t>
      </w:r>
      <w:r w:rsidRPr="006A67EE">
        <w:rPr>
          <w:sz w:val="22"/>
          <w:szCs w:val="22"/>
        </w:rPr>
        <w:t xml:space="preserve"> se da je dužnik nesposoban za plaćanje ako </w:t>
      </w:r>
      <w:r w:rsidR="00D63FED" w:rsidRPr="006A67EE">
        <w:rPr>
          <w:sz w:val="22"/>
          <w:szCs w:val="22"/>
        </w:rPr>
        <w:t xml:space="preserve">u Očevidniku redoslijeda osnova za plaćanje koje vodi financijska agencija </w:t>
      </w:r>
      <w:r w:rsidRPr="006A67EE">
        <w:rPr>
          <w:sz w:val="22"/>
          <w:szCs w:val="22"/>
        </w:rPr>
        <w:t xml:space="preserve">ima </w:t>
      </w:r>
      <w:r w:rsidR="00D63FED" w:rsidRPr="006A67EE">
        <w:rPr>
          <w:sz w:val="22"/>
          <w:szCs w:val="22"/>
        </w:rPr>
        <w:t xml:space="preserve">jednu ili više </w:t>
      </w:r>
      <w:r w:rsidRPr="006A67EE">
        <w:rPr>
          <w:sz w:val="22"/>
          <w:szCs w:val="22"/>
        </w:rPr>
        <w:t>evidentiran</w:t>
      </w:r>
      <w:r w:rsidR="00D63FED" w:rsidRPr="006A67EE">
        <w:rPr>
          <w:sz w:val="22"/>
          <w:szCs w:val="22"/>
        </w:rPr>
        <w:t>ih</w:t>
      </w:r>
      <w:r w:rsidRPr="006A67EE">
        <w:rPr>
          <w:sz w:val="22"/>
          <w:szCs w:val="22"/>
        </w:rPr>
        <w:t xml:space="preserve"> ne</w:t>
      </w:r>
      <w:r w:rsidR="00BF0BFF" w:rsidRPr="006A67EE">
        <w:rPr>
          <w:sz w:val="22"/>
          <w:szCs w:val="22"/>
        </w:rPr>
        <w:t xml:space="preserve">izvršenih osnova za plaćanje u razdoblju duljem od 60 dana </w:t>
      </w:r>
      <w:r w:rsidRPr="006A67EE">
        <w:rPr>
          <w:sz w:val="22"/>
          <w:szCs w:val="22"/>
        </w:rPr>
        <w:t xml:space="preserve">koje je trebalo na temelju valjanih osnova za </w:t>
      </w:r>
      <w:r w:rsidR="00BF0BFF" w:rsidRPr="006A67EE">
        <w:rPr>
          <w:sz w:val="22"/>
          <w:szCs w:val="22"/>
        </w:rPr>
        <w:t>plaćanje</w:t>
      </w:r>
      <w:r w:rsidRPr="006A67EE">
        <w:rPr>
          <w:sz w:val="22"/>
          <w:szCs w:val="22"/>
        </w:rPr>
        <w:t>, bez daljeg pristanka dužnika naplatiti s bilo kojeg od njegovih računa</w:t>
      </w:r>
      <w:r w:rsidR="00D7509F" w:rsidRPr="006A67EE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6A67EE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6A67EE">
        <w:rPr>
          <w:sz w:val="22"/>
          <w:szCs w:val="22"/>
        </w:rPr>
        <w:t>.</w:t>
      </w:r>
    </w:p>
    <w:p w:rsidRDefault="00C45BEA" w:rsidP="00C45BEA" w:rsidR="00C45BEA" w:rsidRPr="006A67EE">
      <w:pPr>
        <w:jc w:val="both"/>
        <w:rPr>
          <w:sz w:val="16"/>
          <w:szCs w:val="16"/>
        </w:rPr>
      </w:pPr>
      <w:r w:rsidRPr="006A67EE">
        <w:rPr>
          <w:sz w:val="16"/>
          <w:szCs w:val="16"/>
        </w:rPr>
        <w:tab/>
      </w:r>
    </w:p>
    <w:p w:rsidRDefault="00C45BEA" w:rsidP="00C45BEA" w:rsidR="00C45BEA" w:rsidRPr="009B47B1">
      <w:pPr>
        <w:ind w:firstLine="708"/>
        <w:jc w:val="both"/>
        <w:rPr>
          <w:sz w:val="22"/>
          <w:szCs w:val="22"/>
        </w:rPr>
      </w:pPr>
      <w:r w:rsidRPr="009B47B1">
        <w:rPr>
          <w:sz w:val="22"/>
          <w:szCs w:val="22"/>
        </w:rPr>
        <w:t>Iz potvrde F</w:t>
      </w:r>
      <w:r w:rsidR="00105657" w:rsidRPr="009B47B1">
        <w:rPr>
          <w:sz w:val="22"/>
          <w:szCs w:val="22"/>
        </w:rPr>
        <w:t>inancijske agencije</w:t>
      </w:r>
      <w:r w:rsidRPr="009B47B1">
        <w:rPr>
          <w:sz w:val="22"/>
          <w:szCs w:val="22"/>
        </w:rPr>
        <w:t xml:space="preserve"> </w:t>
      </w:r>
      <w:r w:rsidR="00520C9D" w:rsidRPr="009B47B1">
        <w:rPr>
          <w:sz w:val="22"/>
          <w:szCs w:val="22"/>
        </w:rPr>
        <w:t xml:space="preserve">o neizvršenim osnovama za plaćanje </w:t>
      </w:r>
      <w:r w:rsidRPr="009B47B1">
        <w:rPr>
          <w:sz w:val="22"/>
          <w:szCs w:val="22"/>
        </w:rPr>
        <w:t xml:space="preserve">od </w:t>
      </w:r>
      <w:r w:rsidR="00520C9D" w:rsidRPr="009B47B1">
        <w:rPr>
          <w:sz w:val="22"/>
          <w:szCs w:val="22"/>
        </w:rPr>
        <w:t>2</w:t>
      </w:r>
      <w:r w:rsidR="006A67EE" w:rsidRPr="009B47B1">
        <w:rPr>
          <w:sz w:val="22"/>
          <w:szCs w:val="22"/>
        </w:rPr>
        <w:t>6</w:t>
      </w:r>
      <w:r w:rsidR="00520C9D" w:rsidRPr="009B47B1">
        <w:rPr>
          <w:sz w:val="22"/>
          <w:szCs w:val="22"/>
        </w:rPr>
        <w:t xml:space="preserve">. </w:t>
      </w:r>
      <w:r w:rsidR="006A67EE" w:rsidRPr="009B47B1">
        <w:rPr>
          <w:sz w:val="22"/>
          <w:szCs w:val="22"/>
        </w:rPr>
        <w:t>siječnja 2016</w:t>
      </w:r>
      <w:r w:rsidRPr="009B47B1">
        <w:rPr>
          <w:sz w:val="22"/>
          <w:szCs w:val="22"/>
        </w:rPr>
        <w:t xml:space="preserve">. godine </w:t>
      </w:r>
      <w:r w:rsidR="00520C9D" w:rsidRPr="009B47B1">
        <w:rPr>
          <w:sz w:val="22"/>
          <w:szCs w:val="22"/>
        </w:rPr>
        <w:t xml:space="preserve">(list spisa </w:t>
      </w:r>
      <w:r w:rsidR="009B47B1" w:rsidRPr="009B47B1">
        <w:rPr>
          <w:sz w:val="22"/>
          <w:szCs w:val="22"/>
        </w:rPr>
        <w:t>15</w:t>
      </w:r>
      <w:r w:rsidR="00520C9D" w:rsidRPr="009B47B1">
        <w:rPr>
          <w:sz w:val="22"/>
          <w:szCs w:val="22"/>
        </w:rPr>
        <w:t xml:space="preserve">) </w:t>
      </w:r>
      <w:r w:rsidRPr="009B47B1">
        <w:rPr>
          <w:sz w:val="22"/>
          <w:szCs w:val="22"/>
        </w:rPr>
        <w:t xml:space="preserve">proizlazi da </w:t>
      </w:r>
      <w:r w:rsidR="003C2CB9" w:rsidRPr="009B47B1">
        <w:rPr>
          <w:sz w:val="22"/>
          <w:szCs w:val="22"/>
        </w:rPr>
        <w:t>na dan izdavanje potvrde dužnik u Očevidniku redoslijeda osnova za plaćan</w:t>
      </w:r>
      <w:r w:rsidRPr="009B47B1">
        <w:rPr>
          <w:sz w:val="22"/>
          <w:szCs w:val="22"/>
        </w:rPr>
        <w:t xml:space="preserve">je </w:t>
      </w:r>
      <w:r w:rsidR="003C2CB9" w:rsidRPr="009B47B1">
        <w:rPr>
          <w:sz w:val="22"/>
          <w:szCs w:val="22"/>
        </w:rPr>
        <w:t>ima evidentirane neizvršene osnove za plaćanje</w:t>
      </w:r>
      <w:r w:rsidR="003010AF" w:rsidRPr="009B47B1">
        <w:rPr>
          <w:sz w:val="22"/>
          <w:szCs w:val="22"/>
        </w:rPr>
        <w:t xml:space="preserve"> u</w:t>
      </w:r>
      <w:r w:rsidR="003C2CB9" w:rsidRPr="009B47B1">
        <w:rPr>
          <w:sz w:val="22"/>
          <w:szCs w:val="22"/>
        </w:rPr>
        <w:t xml:space="preserve"> </w:t>
      </w:r>
      <w:r w:rsidR="003010AF" w:rsidRPr="009B47B1">
        <w:rPr>
          <w:sz w:val="22"/>
          <w:szCs w:val="22"/>
        </w:rPr>
        <w:t>neprekinutom razdoblju od</w:t>
      </w:r>
      <w:r w:rsidR="006D6884" w:rsidRPr="009B47B1">
        <w:rPr>
          <w:sz w:val="22"/>
          <w:szCs w:val="22"/>
        </w:rPr>
        <w:t xml:space="preserve"> </w:t>
      </w:r>
      <w:r w:rsidR="009B47B1" w:rsidRPr="009B47B1">
        <w:rPr>
          <w:sz w:val="22"/>
          <w:szCs w:val="22"/>
        </w:rPr>
        <w:t>566</w:t>
      </w:r>
      <w:r w:rsidR="006D6884" w:rsidRPr="009B47B1">
        <w:rPr>
          <w:sz w:val="22"/>
          <w:szCs w:val="22"/>
        </w:rPr>
        <w:t xml:space="preserve"> dana</w:t>
      </w:r>
      <w:r w:rsidRPr="009B47B1">
        <w:rPr>
          <w:sz w:val="22"/>
          <w:szCs w:val="22"/>
        </w:rPr>
        <w:t>.</w:t>
      </w:r>
    </w:p>
    <w:p w:rsidRDefault="00C45BEA" w:rsidP="00C45BEA" w:rsidR="00C45BEA" w:rsidRPr="009B47B1">
      <w:pPr>
        <w:ind w:firstLine="708"/>
        <w:jc w:val="both"/>
        <w:rPr>
          <w:sz w:val="16"/>
          <w:szCs w:val="16"/>
        </w:rPr>
      </w:pPr>
    </w:p>
    <w:p w:rsidRDefault="0034176C" w:rsidP="004767D3" w:rsidR="00C45BEA" w:rsidRPr="004767D3">
      <w:pPr>
        <w:ind w:firstLine="708"/>
        <w:jc w:val="both"/>
        <w:rPr>
          <w:sz w:val="22"/>
          <w:szCs w:val="22"/>
        </w:rPr>
      </w:pPr>
      <w:r w:rsidRPr="00956C9A">
        <w:rPr>
          <w:sz w:val="22"/>
          <w:szCs w:val="22"/>
        </w:rPr>
        <w:t xml:space="preserve">Iz </w:t>
      </w:r>
      <w:r w:rsidR="00F53826" w:rsidRPr="00956C9A">
        <w:rPr>
          <w:sz w:val="22"/>
          <w:szCs w:val="22"/>
        </w:rPr>
        <w:t>podataka dostavljenih u spis (list spisa 7-9) proizlazi da dužnik ima imovine i to brodicu</w:t>
      </w:r>
      <w:r w:rsidR="005A08C6" w:rsidRPr="00956C9A">
        <w:rPr>
          <w:sz w:val="22"/>
          <w:szCs w:val="22"/>
        </w:rPr>
        <w:t xml:space="preserve"> duljine 3,25 metara i snage brodskog motora 80,70 kW</w:t>
      </w:r>
      <w:r w:rsidR="00B916CB" w:rsidRPr="00956C9A">
        <w:rPr>
          <w:sz w:val="22"/>
          <w:szCs w:val="22"/>
        </w:rPr>
        <w:t xml:space="preserve">, registarske oznake 41 </w:t>
      </w:r>
      <w:r w:rsidR="00956C9A" w:rsidRPr="00956C9A">
        <w:rPr>
          <w:sz w:val="22"/>
          <w:szCs w:val="22"/>
        </w:rPr>
        <w:t xml:space="preserve">MT, </w:t>
      </w:r>
      <w:r w:rsidR="00956C9A" w:rsidRPr="00956C9A">
        <w:rPr>
          <w:sz w:val="22"/>
          <w:szCs w:val="22"/>
        </w:rPr>
        <w:lastRenderedPageBreak/>
        <w:t>vrijednosti 59.000,00 kuna</w:t>
      </w:r>
      <w:r w:rsidR="004767D3">
        <w:rPr>
          <w:sz w:val="22"/>
          <w:szCs w:val="22"/>
        </w:rPr>
        <w:t xml:space="preserve">, </w:t>
      </w:r>
      <w:r w:rsidR="004767D3" w:rsidRPr="004767D3">
        <w:rPr>
          <w:sz w:val="22"/>
          <w:szCs w:val="22"/>
        </w:rPr>
        <w:t xml:space="preserve">pa </w:t>
      </w:r>
      <w:r w:rsidR="003E11A3" w:rsidRPr="004767D3">
        <w:rPr>
          <w:sz w:val="22"/>
          <w:szCs w:val="22"/>
        </w:rPr>
        <w:t>proizlazi da dužnik ima imovine</w:t>
      </w:r>
      <w:r w:rsidR="00C45BEA" w:rsidRPr="004767D3">
        <w:rPr>
          <w:sz w:val="22"/>
          <w:szCs w:val="22"/>
        </w:rPr>
        <w:t xml:space="preserve"> koja je dostatna za pokriće troškova stečajnog postupka.</w:t>
      </w:r>
    </w:p>
    <w:p w:rsidRDefault="00C45BEA" w:rsidP="00C45BEA" w:rsidR="00C45BEA" w:rsidRPr="0059553D">
      <w:pPr>
        <w:ind w:firstLine="708"/>
        <w:jc w:val="both"/>
        <w:rPr>
          <w:sz w:val="16"/>
          <w:szCs w:val="16"/>
          <w:u w:val="single"/>
        </w:rPr>
      </w:pPr>
      <w:r w:rsidRPr="0059553D">
        <w:rPr>
          <w:sz w:val="22"/>
          <w:szCs w:val="22"/>
          <w:u w:val="single"/>
        </w:rPr>
        <w:t xml:space="preserve"> </w:t>
      </w:r>
    </w:p>
    <w:p w:rsidRDefault="00022EC0" w:rsidP="00C45BEA" w:rsidR="00022EC0" w:rsidRPr="004767D3">
      <w:pPr>
        <w:ind w:firstLine="708"/>
        <w:jc w:val="both"/>
        <w:rPr>
          <w:sz w:val="22"/>
          <w:szCs w:val="22"/>
        </w:rPr>
      </w:pPr>
      <w:r w:rsidRPr="004767D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4767D3">
        <w:rPr>
          <w:sz w:val="22"/>
          <w:szCs w:val="22"/>
        </w:rPr>
        <w:t>I. izreke ovog rješenja.</w:t>
      </w:r>
    </w:p>
    <w:p w:rsidRDefault="00123462" w:rsidP="00C45BEA" w:rsidR="00123462" w:rsidRPr="004767D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4767D3">
      <w:pPr>
        <w:ind w:firstLine="708"/>
        <w:jc w:val="both"/>
        <w:rPr>
          <w:sz w:val="22"/>
          <w:szCs w:val="22"/>
        </w:rPr>
      </w:pPr>
      <w:r w:rsidRPr="004767D3">
        <w:rPr>
          <w:sz w:val="22"/>
          <w:szCs w:val="22"/>
        </w:rPr>
        <w:t>Temeljem čl. 85. SZ sud imenuje stečajnog upravitelja rješenjem o otvaranju stečajnog postupka</w:t>
      </w:r>
      <w:r w:rsidR="002A57A0" w:rsidRPr="004767D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4767D3">
        <w:rPr>
          <w:sz w:val="22"/>
          <w:szCs w:val="22"/>
        </w:rPr>
        <w:t xml:space="preserve"> </w:t>
      </w:r>
      <w:r w:rsidR="004767D3">
        <w:rPr>
          <w:sz w:val="22"/>
          <w:szCs w:val="22"/>
        </w:rPr>
        <w:t>Krešimir Peroš</w:t>
      </w:r>
      <w:r w:rsidR="00015ADC" w:rsidRPr="004767D3">
        <w:rPr>
          <w:sz w:val="22"/>
          <w:szCs w:val="22"/>
        </w:rPr>
        <w:t xml:space="preserve"> iz </w:t>
      </w:r>
      <w:r w:rsidR="004767D3">
        <w:rPr>
          <w:sz w:val="22"/>
          <w:szCs w:val="22"/>
        </w:rPr>
        <w:t>Zadra</w:t>
      </w:r>
      <w:r w:rsidR="00015ADC" w:rsidRPr="004767D3">
        <w:rPr>
          <w:sz w:val="22"/>
          <w:szCs w:val="22"/>
        </w:rPr>
        <w:t xml:space="preserve">, </w:t>
      </w:r>
      <w:r w:rsidR="00307AEC" w:rsidRPr="004767D3">
        <w:rPr>
          <w:sz w:val="22"/>
          <w:szCs w:val="22"/>
        </w:rPr>
        <w:t>sud je ovim rješenjem</w:t>
      </w:r>
      <w:r w:rsidR="002A57A0" w:rsidRPr="004767D3">
        <w:rPr>
          <w:sz w:val="22"/>
          <w:szCs w:val="22"/>
        </w:rPr>
        <w:t xml:space="preserve"> </w:t>
      </w:r>
      <w:r w:rsidR="00307AEC" w:rsidRPr="004767D3">
        <w:rPr>
          <w:sz w:val="22"/>
          <w:szCs w:val="22"/>
        </w:rPr>
        <w:t>imenovao istog stečajnog upravitelja.</w:t>
      </w:r>
    </w:p>
    <w:p w:rsidRDefault="00307AEC" w:rsidP="00C45BEA" w:rsidR="00307AEC" w:rsidRPr="0059553D">
      <w:pPr>
        <w:ind w:firstLine="708"/>
        <w:jc w:val="both"/>
        <w:rPr>
          <w:rFonts w:cs="Tahoma" w:hAnsi="Tahoma" w:ascii="Tahoma"/>
          <w:sz w:val="22"/>
          <w:szCs w:val="22"/>
          <w:u w:val="single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E7D91">
        <w:rPr>
          <w:b/>
          <w:sz w:val="22"/>
          <w:szCs w:val="22"/>
        </w:rPr>
        <w:t>2</w:t>
      </w:r>
      <w:r w:rsidR="0059553D">
        <w:rPr>
          <w:b/>
          <w:sz w:val="22"/>
          <w:szCs w:val="22"/>
        </w:rPr>
        <w:t>7</w:t>
      </w:r>
      <w:r w:rsidR="006E7D91">
        <w:rPr>
          <w:b/>
          <w:sz w:val="22"/>
          <w:szCs w:val="22"/>
        </w:rPr>
        <w:t xml:space="preserve">. </w:t>
      </w:r>
      <w:r w:rsidR="0059553D">
        <w:rPr>
          <w:b/>
          <w:sz w:val="22"/>
          <w:szCs w:val="22"/>
        </w:rPr>
        <w:t>siječnja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E7D91">
        <w:rPr>
          <w:sz w:val="22"/>
          <w:szCs w:val="22"/>
        </w:rPr>
        <w:t>2</w:t>
      </w:r>
      <w:r w:rsidR="0059553D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6E7D91">
        <w:rPr>
          <w:sz w:val="22"/>
          <w:szCs w:val="22"/>
        </w:rPr>
        <w:t>1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412294" w:rsidP="00B62EE5" w:rsidR="00412294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 Zadar,</w:t>
      </w:r>
    </w:p>
    <w:p w:rsidRDefault="00412294" w:rsidP="00DA764D" w:rsidR="000F45B9" w:rsidRPr="00412294">
      <w:pPr>
        <w:numPr>
          <w:ilvl w:val="0"/>
          <w:numId w:val="1"/>
        </w:numPr>
        <w:jc w:val="both"/>
        <w:rPr>
          <w:sz w:val="22"/>
          <w:szCs w:val="22"/>
        </w:rPr>
      </w:pPr>
      <w:r w:rsidRPr="00412294">
        <w:rPr>
          <w:sz w:val="22"/>
          <w:szCs w:val="22"/>
        </w:rPr>
        <w:t>SG Splitska banka</w:t>
      </w:r>
      <w:r w:rsidR="000F45B9" w:rsidRPr="00412294">
        <w:rPr>
          <w:sz w:val="22"/>
          <w:szCs w:val="22"/>
        </w:rPr>
        <w:t xml:space="preserve"> </w:t>
      </w:r>
      <w:r w:rsidR="00DA764D" w:rsidRPr="00412294">
        <w:rPr>
          <w:sz w:val="22"/>
          <w:szCs w:val="22"/>
        </w:rPr>
        <w:t xml:space="preserve">d.d., </w:t>
      </w:r>
      <w:r w:rsidRPr="00412294">
        <w:rPr>
          <w:sz w:val="22"/>
          <w:szCs w:val="22"/>
        </w:rPr>
        <w:t>Split</w:t>
      </w:r>
      <w:r w:rsidR="00DA764D" w:rsidRPr="00412294">
        <w:rPr>
          <w:sz w:val="22"/>
          <w:szCs w:val="22"/>
        </w:rPr>
        <w:t xml:space="preserve">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>Porezna uprava Metković,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Stalna služba </w:t>
      </w:r>
      <w:r w:rsidR="007C72BB" w:rsidRPr="00E54DB9">
        <w:rPr>
          <w:sz w:val="22"/>
          <w:szCs w:val="22"/>
        </w:rPr>
        <w:t>Metković</w:t>
      </w:r>
      <w:r w:rsidRPr="00E54DB9">
        <w:rPr>
          <w:sz w:val="22"/>
          <w:szCs w:val="22"/>
        </w:rPr>
        <w:t>, zemljišnoknjižnom odjelu,</w:t>
      </w:r>
    </w:p>
    <w:p w:rsidRDefault="00012BD6" w:rsidP="00DA764D" w:rsidR="00012BD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Lučka kapetanija, Lučka ispostava Metković,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A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6-St.2</w:t>
    </w:r>
    <w:r w:rsidR="00FB45FB">
      <w:rPr>
        <w:b/>
        <w:sz w:val="22"/>
        <w:szCs w:val="22"/>
      </w:rPr>
      <w:t>85</w:t>
    </w:r>
    <w:r w:rsidRPr="00DD002E">
      <w:rPr>
        <w:b/>
        <w:sz w:val="22"/>
        <w:szCs w:val="22"/>
      </w:rPr>
      <w:t>/201</w:t>
    </w:r>
    <w:r w:rsidR="00FB45FB">
      <w:rPr>
        <w:b/>
        <w:sz w:val="22"/>
        <w:szCs w:val="22"/>
      </w:rPr>
      <w:t>6</w:t>
    </w:r>
    <w:r w:rsidRPr="00DD002E">
      <w:rPr>
        <w:b/>
        <w:sz w:val="22"/>
        <w:szCs w:val="22"/>
      </w:rPr>
      <w:t>-</w:t>
    </w:r>
    <w:r w:rsidR="00FB45FB">
      <w:rPr>
        <w:b/>
        <w:sz w:val="22"/>
        <w:szCs w:val="22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2BD6"/>
    <w:rsid w:val="00015ADC"/>
    <w:rsid w:val="00022EC0"/>
    <w:rsid w:val="00024BEB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A169E"/>
    <w:rsid w:val="004A43E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67EE"/>
    <w:rsid w:val="006B47E5"/>
    <w:rsid w:val="006B5A0E"/>
    <w:rsid w:val="006D6332"/>
    <w:rsid w:val="006D6884"/>
    <w:rsid w:val="006E7D91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8E6018"/>
    <w:rsid w:val="009078F6"/>
    <w:rsid w:val="00940F86"/>
    <w:rsid w:val="00956C9A"/>
    <w:rsid w:val="00972210"/>
    <w:rsid w:val="00982F35"/>
    <w:rsid w:val="009B47B1"/>
    <w:rsid w:val="009C2741"/>
    <w:rsid w:val="009D495D"/>
    <w:rsid w:val="009D4A3A"/>
    <w:rsid w:val="009D6705"/>
    <w:rsid w:val="00A448B5"/>
    <w:rsid w:val="00A53052"/>
    <w:rsid w:val="00A65E65"/>
    <w:rsid w:val="00A7703B"/>
    <w:rsid w:val="00A77D18"/>
    <w:rsid w:val="00A840E0"/>
    <w:rsid w:val="00A97A92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916C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21B96"/>
    <w:rsid w:val="00D268C0"/>
    <w:rsid w:val="00D31854"/>
    <w:rsid w:val="00D43103"/>
    <w:rsid w:val="00D63FED"/>
    <w:rsid w:val="00D7509F"/>
    <w:rsid w:val="00DA56C3"/>
    <w:rsid w:val="00DA764D"/>
    <w:rsid w:val="00DC14FF"/>
    <w:rsid w:val="00DC497F"/>
    <w:rsid w:val="00DD002E"/>
    <w:rsid w:val="00DD5B8F"/>
    <w:rsid w:val="00E03042"/>
    <w:rsid w:val="00E303E9"/>
    <w:rsid w:val="00E31C1D"/>
    <w:rsid w:val="00E409B5"/>
    <w:rsid w:val="00E40A67"/>
    <w:rsid w:val="00E64200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4190E"/>
    <w:rsid w:val="00F53826"/>
    <w:rsid w:val="00F53AED"/>
    <w:rsid w:val="00F91481"/>
    <w:rsid w:val="00F924AC"/>
    <w:rsid w:val="00F9351A"/>
    <w:rsid w:val="00FB45FB"/>
    <w:rsid w:val="00FB7289"/>
    <w:rsid w:val="00FC5C20"/>
    <w:rsid w:val="00FD5DC2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7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A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A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A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A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97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A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A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A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A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6 St. 2317/2015.</izvorni_sadrzaj>
    <derivirana_varijabla naziv="DomainObject.Predmet.Opis_1">obustava 6 St. 2317/2015.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TOURS društvo s ograničenom odgovornošću za ugostiteljstvo, turizam, putnička agencija</izvorni_sadrzaj>
    <derivirana_varijabla naziv="DomainObject.Predmet.ProtustrankaFormated_1">  NARONA TOURS društvo s ograničenom odgovornošću za ugostiteljstvo, turizam, putnička agencija</derivirana_varijabla>
  </DomainObject.Predmet.ProtustrankaFormated>
  <DomainObject.Predmet.ProtustrankaFormatedOIB>
    <izvorni_sadrzaj>  NARONA TOURS društvo s ograničenom odgovornošću za ugostiteljstvo, turizam, putnička agencija, OIB 47107499859</izvorni_sadrzaj>
    <derivirana_varijabla naziv="DomainObject.Predmet.ProtustrankaFormatedOIB_1">  NARONA TOURS društvo s ograničenom odgovornošću za ugostiteljstvo, turizam, putnička agencija, OIB 47107499859</derivirana_varijabla>
  </DomainObject.Predmet.ProtustrankaFormatedOIB>
  <DomainObject.Predmet.ProtustrankaFormatedWithAdress>
    <izvorni_sadrzaj> NARONA TOURS društvo s ograničenom odgovornošću za ugostiteljstvo, turizam, putnička agencija, Komarna 97, 20356 Komarna</izvorni_sadrzaj>
    <derivirana_varijabla naziv="DomainObject.Predmet.ProtustrankaFormatedWithAdress_1"> NARONA TOURS društvo s ograničenom odgovornošću za ugostiteljstvo, turizam, putnička agencija, Komarna 97, 20356 Komarna</derivirana_varijabla>
  </DomainObject.Predmet.ProtustrankaFormatedWithAdress>
  <DomainObject.Predmet.ProtustrankaFormatedWithAdressOIB>
    <izvorni_sadrzaj> NARONA TOURS društvo s ograničenom odgovornošću za ugostiteljstvo, turizam, putnička agencija, OIB 47107499859, Komarna 97, 20356 Komarna</izvorni_sadrzaj>
    <derivirana_varijabla naziv="DomainObject.Predmet.ProtustrankaFormatedWithAdressOIB_1"> NARONA TOURS društvo s ograničenom odgovornošću za ugostiteljstvo, turizam, putnička agencija, OIB 47107499859, Komarna 97, 20356 Komarna</derivirana_varijabla>
  </DomainObject.Predmet.ProtustrankaFormatedWithAdressOIB>
  <DomainObject.Predmet.ProtustrankaWithAdress>
    <izvorni_sadrzaj>NARONA TOURS društvo s ograničenom odgovornošću za ugostiteljstvo, turizam, putnička agencija Komarna 97, 20356 Komarna</izvorni_sadrzaj>
    <derivirana_varijabla naziv="DomainObject.Predmet.ProtustrankaWithAdress_1">NARONA TOURS društvo s ograničenom odgovornošću za ugostiteljstvo, turizam, putnička agencija Komarna 97, 20356 Komarna</derivirana_varijabla>
  </DomainObject.Predmet.ProtustrankaWithAdress>
  <DomainObject.Predmet.ProtustrankaWithAdressOIB>
    <izvorni_sadrzaj>NARONA TOURS društvo s ograničenom odgovornošću za ugostiteljstvo, turizam, putnička agencija, OIB 47107499859, Komarna 97, 20356 Komarna</izvorni_sadrzaj>
    <derivirana_varijabla naziv="DomainObject.Predmet.ProtustrankaWithAdressOIB_1">NARONA TOURS društvo s ograničenom odgovornošću za ugostiteljstvo, turizam, putnička agencija, OIB 47107499859, Komarna 97, 20356 Komarna</derivirana_varijabla>
  </DomainObject.Predmet.ProtustrankaWithAdressOIB>
  <DomainObject.Predmet.ProtustrankaNazivFormated>
    <izvorni_sadrzaj>NARONA TOURS društvo s ograničenom odgovornošću za ugostiteljstvo, turizam, putnička agencija</izvorni_sadrzaj>
    <derivirana_varijabla naziv="DomainObject.Predmet.ProtustrankaNazivFormated_1">NARONA TOURS društvo s ograničenom odgovornošću za ugostiteljstvo, turizam, putnička agencija</derivirana_varijabla>
  </DomainObject.Predmet.ProtustrankaNazivFormated>
  <DomainObject.Predmet.ProtustrankaNazivFormatedOIB>
    <izvorni_sadrzaj>NARONA TOURS društvo s ograničenom odgovornošću za ugostiteljstvo, turizam, putnička agencija, OIB 47107499859</izvorni_sadrzaj>
    <derivirana_varijabla naziv="DomainObject.Predmet.ProtustrankaNazivFormatedOIB_1">NARONA TOURS društvo s ograničenom odgovornošću za ugostiteljstvo, turizam, putnička agencija, OIB 47107499859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8377.57</izvorni_sadrzaj>
    <derivirana_varijabla naziv="DomainObject.Predmet.TrenutnaVrijednost_1">8377.57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NARONA TOURS društvo s ograničenom odgovornošću za ugostiteljstvo, turizam, putnička agencija</item>
    </izvorni_sadrzaj>
    <derivirana_varijabla naziv="DomainObject.Predmet.ProtuStrankaListFormated_1">
      <item>NARONA TOURS društvo s ograničenom odgovornošću za ugostiteljstvo, turizam, putnička agencija</item>
    </derivirana_varijabla>
  </DomainObject.Predmet.ProtuStrankaListFormated>
  <DomainObject.Predmet.ProtuStrankaListFormatedOIB>
    <izvorni_sadrzaj>
      <item>NARONA TOURS društvo s ograničenom odgovornošću za ugostiteljstvo, turizam, putnička agencija, OIB 47107499859</item>
    </izvorni_sadrzaj>
    <derivirana_varijabla naziv="DomainObject.Predmet.ProtuStrankaListFormatedOIB_1">
      <item>NARONA TOURS društvo s ograničenom odgovornošću za ugostiteljstvo, turizam, putnička agencija, OIB 47107499859</item>
    </derivirana_varijabla>
  </DomainObject.Predmet.ProtuStrankaListFormatedOIB>
  <DomainObject.Predmet.ProtuStrankaListFormatedWithAdress>
    <izvorni_sadrzaj>
      <item>NARONA TOURS društvo s ograničenom odgovornošću za ugostiteljstvo, turizam, putnička agencija, Komarna 97, 20356 Komarna</item>
    </izvorni_sadrzaj>
    <derivirana_varijabla naziv="DomainObject.Predmet.ProtuStrankaListFormatedWithAdress_1">
      <item>NARONA TOURS društvo s ograničenom odgovornošću za ugostiteljstvo, turizam, putnička agencija, Komarna 97, 20356 Komarna</item>
    </derivirana_varijabla>
  </DomainObject.Predmet.ProtuStrankaListFormatedWithAdress>
  <DomainObject.Predmet.ProtuStrankaListFormatedWithAdressOIB>
    <izvorni_sadrzaj>
      <item>NARONA TOURS društvo s ograničenom odgovornošću za ugostiteljstvo, turizam, putnička agencija, OIB 47107499859, Komarna 97, 20356 Komarna</item>
    </izvorni_sadrzaj>
    <derivirana_varijabla naziv="DomainObject.Predmet.ProtuStrankaListFormatedWithAdressOIB_1">
      <item>NARONA TOURS društvo s ograničenom odgovornošću za ugostiteljstvo, turizam, putnička agencija, OIB 47107499859, Komarna 97, 20356 Komarna</item>
    </derivirana_varijabla>
  </DomainObject.Predmet.ProtuStrankaListFormatedWithAdressOIB>
  <DomainObject.Predmet.ProtuStrankaListNazivFormated>
    <izvorni_sadrzaj>
      <item>NARONA TOURS društvo s ograničenom odgovornošću za ugostiteljstvo, turizam, putnička agencija</item>
    </izvorni_sadrzaj>
    <derivirana_varijabla naziv="DomainObject.Predmet.ProtuStrankaListNazivFormated_1">
      <item>NARONA TOURS društvo s ograničenom odgovornošću za ugostiteljstvo, turizam, putnička agencija</item>
    </derivirana_varijabla>
  </DomainObject.Predmet.ProtuStrankaListNazivFormated>
  <DomainObject.Predmet.ProtuStrankaListNazivFormatedOIB>
    <izvorni_sadrzaj>
      <item>NARONA TOURS društvo s ograničenom odgovornošću za ugostiteljstvo, turizam, putnička agencija, OIB 47107499859</item>
    </izvorni_sadrzaj>
    <derivirana_varijabla naziv="DomainObject.Predmet.ProtuStrankaListNazivFormatedOIB_1">
      <item>NARONA TOURS društvo s ograničenom odgovornošću za ugostiteljstvo, turizam, putnička agencija, OIB 47107499859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NARONA TOURS društvo s ograničenom odgovornošću za ugostiteljstvo, turizam, putnička agencija</izvorni_sadrzaj>
    <derivirana_varijabla naziv="DomainObject.Predmet.ProtustrankaIDrugi_1">NARONA TOURS društvo s ograničenom odgovornošću za ugostiteljstvo, turizam,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NARONA TOURS društvo s ograničenom odgovornošću za ugostiteljstvo, turizam, putnička agencija, OIB 47107499859, Komarna 97, 20356 Komarna</izvorni_sadrzaj>
    <derivirana_varijabla naziv="DomainObject.Predmet.ProtustrankaIDrugiAdressOIB_1">NARONA TOURS društvo s ograničenom odgovornošću za ugostiteljstvo, turizam, putnička agencija, OIB 47107499859, Komarna 97, 20356 Komarna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NARONA TOURS društvo s ograničenom odgovornošću za ugostiteljstvo, turizam, putnička agencija</item>
    </izvorni_sadrzaj>
    <derivirana_varijabla naziv="DomainObject.Predmet.SudioniciListNaziv_1">
      <item>FINA RC SPLIT, PODRUŽNICA DUBROVNIK</item>
      <item>NARONA TOURS društvo s ograničenom odgovornošću za ugostiteljstvo, turizam,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NARONA TOURS društvo s ograničenom odgovornošću za ugostiteljstvo, turizam, putnička agencija, OIB 47107499859, Komarna 97,20356 Komarna</item>
    </izvorni_sadrzaj>
    <derivirana_varijabla naziv="DomainObject.Predmet.SudioniciListAdressOIB_1">
      <item>FINA RC SPLIT, PODRUŽNICA DUBROVNIK, OIB 85821130368, VUKOVARSKA 2,20000 Dubrovnik</item>
      <item>NARONA TOURS društvo s ograničenom odgovornošću za ugostiteljstvo, turizam, putnička agencija, OIB 47107499859, Komarna 97,20356 Komarna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47107499859</item>
    </izvorni_sadrzaj>
    <derivirana_varijabla naziv="DomainObject.Predmet.SudioniciListNazivOIB_1">
      <item>, OIB 85821130368</item>
      <item>, OIB 47107499859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4E5D6-26F7-4A6D-B96A-DBCC3F10F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1165</properties:Words>
  <properties:Characters>6587</properties:Characters>
  <properties:Lines>154</properties:Lines>
  <properties:Paragraphs>45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2016-01-26T14:33:00Z</dcterms:created>
  <dc:creator>Ante Kačić</dc:creator>
  <cp:lastModifiedBy>Srđan Gavranić</cp:lastModifiedBy>
  <cp:lastPrinted>2016-01-27T08:13:00Z</cp:lastPrinted>
  <dcterms:modified xmlns:xsi="http://www.w3.org/2001/XMLSchema-instance" xsi:type="dcterms:W3CDTF">2016-01-27T08:18:00Z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