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7a77a" w14:paraId="a17a77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6257C" w:rsidP="0066257C" w:rsidR="0066257C" w:rsidRPr="0066257C">
      <w:pPr>
        <w:spacing w:after="0"/>
        <w:jc w:val="right"/>
        <w:rPr>
          <w:rFonts w:cs="Times New Roman" w:eastAsia="Times New Roman"/>
          <w:lang w:eastAsia="hr-HR"/>
        </w:rPr>
      </w:pPr>
      <w:r w:rsidRPr="0066257C">
        <w:rPr>
          <w:rFonts w:cs="Times New Roman" w:eastAsia="Times New Roman"/>
          <w:lang w:eastAsia="hr-HR"/>
        </w:rPr>
        <w:tab/>
      </w:r>
      <w:r w:rsidRPr="0066257C">
        <w:rPr>
          <w:rFonts w:cs="Times New Roman" w:eastAsia="Times New Roman"/>
          <w:lang w:eastAsia="hr-HR"/>
        </w:rPr>
        <w:tab/>
      </w:r>
      <w:r w:rsidRPr="0066257C">
        <w:rPr>
          <w:rFonts w:cs="Times New Roman" w:eastAsia="Times New Roman"/>
          <w:lang w:eastAsia="hr-HR"/>
        </w:rPr>
        <w:tab/>
      </w:r>
      <w:r w:rsidRPr="0066257C">
        <w:rPr>
          <w:rFonts w:cs="Times New Roman" w:eastAsia="Times New Roman"/>
          <w:lang w:eastAsia="hr-HR"/>
        </w:rPr>
        <w:tab/>
        <w:t xml:space="preserve">  Poslovni broj 3. St-869/2016-10</w:t>
      </w:r>
    </w:p>
    <w:p w:rsidRDefault="0066257C" w:rsidP="0066257C" w:rsidR="0066257C" w:rsidRPr="0066257C">
      <w:pPr>
        <w:spacing w:after="0"/>
        <w:jc w:val="center"/>
        <w:rPr>
          <w:rFonts w:cs="Times New Roman" w:eastAsia="Times New Roman"/>
          <w:lang w:eastAsia="hr-HR"/>
        </w:rPr>
      </w:pPr>
    </w:p>
    <w:p w:rsidRDefault="0066257C" w:rsidP="0066257C" w:rsidR="0066257C" w:rsidRPr="0066257C">
      <w:pPr>
        <w:spacing w:after="0"/>
        <w:ind w:firstLine="708"/>
        <w:rPr>
          <w:rFonts w:cs="Times New Roman" w:eastAsia="Times New Roman"/>
          <w:lang w:eastAsia="hr-HR"/>
        </w:rPr>
      </w:pPr>
    </w:p>
    <w:p w:rsidRDefault="0066257C" w:rsidP="0066257C" w:rsidR="0066257C" w:rsidRPr="0066257C">
      <w:pPr>
        <w:spacing w:after="0"/>
        <w:ind w:firstLine="708"/>
        <w:rPr>
          <w:rFonts w:cs="Times New Roman" w:eastAsia="Times New Roman"/>
          <w:lang w:eastAsia="hr-HR"/>
        </w:rPr>
      </w:pPr>
      <w:r w:rsidRPr="0066257C">
        <w:rPr>
          <w:rFonts w:cs="Times New Roman" w:eastAsia="Times New Roman"/>
          <w:lang w:eastAsia="hr-HR"/>
        </w:rPr>
        <w:t>REPUBLIKA HRVATSKA</w:t>
      </w:r>
    </w:p>
    <w:p w:rsidRDefault="0066257C" w:rsidP="0066257C" w:rsidR="0066257C" w:rsidRPr="0066257C">
      <w:pPr>
        <w:spacing w:after="0"/>
        <w:ind w:firstLine="708"/>
        <w:rPr>
          <w:rFonts w:cs="Times New Roman" w:eastAsia="Times New Roman"/>
          <w:lang w:eastAsia="hr-HR"/>
        </w:rPr>
      </w:pPr>
      <w:r w:rsidRPr="0066257C">
        <w:rPr>
          <w:rFonts w:cs="Times New Roman" w:eastAsia="Times New Roman"/>
          <w:lang w:eastAsia="hr-HR"/>
        </w:rPr>
        <w:t>TRGOVAČKI SUD U ZADRU</w:t>
      </w:r>
    </w:p>
    <w:p w:rsidRDefault="0066257C" w:rsidP="0066257C" w:rsidR="0066257C" w:rsidRPr="0066257C">
      <w:pPr>
        <w:spacing w:after="0"/>
        <w:ind w:firstLine="708"/>
        <w:rPr>
          <w:rFonts w:cs="Times New Roman" w:eastAsia="Times New Roman"/>
          <w:lang w:eastAsia="hr-HR"/>
        </w:rPr>
      </w:pPr>
      <w:r w:rsidRPr="0066257C">
        <w:rPr>
          <w:rFonts w:cs="Times New Roman" w:eastAsia="Times New Roman"/>
          <w:lang w:eastAsia="hr-HR"/>
        </w:rPr>
        <w:t>Zadar, Dr. Franje Tuđmana 35</w:t>
      </w:r>
    </w:p>
    <w:p w:rsidRDefault="0066257C" w:rsidP="0066257C" w:rsidR="0066257C" w:rsidRPr="0066257C">
      <w:pPr>
        <w:spacing w:after="0"/>
        <w:jc w:val="center"/>
        <w:rPr>
          <w:rFonts w:cs="Times New Roman" w:eastAsia="Times New Roman"/>
          <w:lang w:eastAsia="hr-HR"/>
        </w:rPr>
      </w:pPr>
    </w:p>
    <w:p w:rsidRDefault="0066257C" w:rsidP="0066257C" w:rsidR="0066257C" w:rsidRPr="0066257C">
      <w:pPr>
        <w:spacing w:after="0"/>
        <w:jc w:val="center"/>
        <w:rPr>
          <w:rFonts w:cs="Times New Roman" w:eastAsia="Times New Roman"/>
          <w:lang w:eastAsia="hr-HR"/>
        </w:rPr>
      </w:pPr>
    </w:p>
    <w:p w:rsidRDefault="0066257C" w:rsidP="0066257C" w:rsidR="0066257C" w:rsidRPr="0066257C">
      <w:pPr>
        <w:spacing w:after="0"/>
        <w:jc w:val="center"/>
        <w:rPr>
          <w:rFonts w:cs="Times New Roman" w:eastAsia="Times New Roman"/>
          <w:lang w:eastAsia="hr-HR"/>
        </w:rPr>
      </w:pPr>
      <w:r w:rsidRPr="0066257C">
        <w:rPr>
          <w:rFonts w:cs="Times New Roman" w:eastAsia="Times New Roman"/>
          <w:lang w:eastAsia="hr-HR"/>
        </w:rPr>
        <w:t xml:space="preserve">R E P U B L I K A  H R V A T S K A </w:t>
      </w:r>
    </w:p>
    <w:p w:rsidRDefault="0066257C" w:rsidP="0066257C" w:rsidR="0066257C" w:rsidRPr="0066257C">
      <w:pPr>
        <w:spacing w:after="0"/>
        <w:jc w:val="both"/>
        <w:rPr>
          <w:rFonts w:cs="Times New Roman" w:eastAsia="Times New Roman"/>
          <w:lang w:eastAsia="hr-HR"/>
        </w:rPr>
      </w:pPr>
    </w:p>
    <w:p w:rsidRDefault="0066257C" w:rsidP="0066257C" w:rsidR="0066257C" w:rsidRPr="0066257C">
      <w:pPr>
        <w:spacing w:after="0"/>
        <w:jc w:val="center"/>
        <w:rPr>
          <w:rFonts w:cs="Times New Roman" w:eastAsia="Times New Roman"/>
          <w:lang w:eastAsia="hr-HR"/>
        </w:rPr>
      </w:pPr>
      <w:r w:rsidRPr="0066257C">
        <w:rPr>
          <w:rFonts w:cs="Times New Roman" w:eastAsia="Times New Roman"/>
          <w:lang w:eastAsia="hr-HR"/>
        </w:rPr>
        <w:t>R J E Š E NJ E</w:t>
      </w:r>
    </w:p>
    <w:p w:rsidRDefault="0066257C" w:rsidP="0066257C" w:rsidR="0066257C" w:rsidRPr="0066257C">
      <w:pPr>
        <w:spacing w:after="0"/>
        <w:rPr>
          <w:rFonts w:cs="Times New Roman" w:eastAsia="Times New Roman"/>
          <w:lang w:eastAsia="hr-HR"/>
        </w:rPr>
      </w:pPr>
    </w:p>
    <w:p w:rsidRDefault="0066257C" w:rsidP="0066257C" w:rsidR="0066257C" w:rsidRPr="0066257C">
      <w:pPr>
        <w:spacing w:after="0"/>
        <w:ind w:firstLine="708"/>
        <w:jc w:val="both"/>
        <w:rPr>
          <w:rFonts w:cs="Times New Roman" w:eastAsia="Times New Roman"/>
          <w:lang w:eastAsia="hr-HR"/>
        </w:rPr>
      </w:pPr>
      <w:r w:rsidRPr="0066257C">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NIKOLINA &amp; LAURA j.d.o.o. sa sjedištem u Bibinjama, (Općina Bibinje) Špirini 86, OIB: 59214763095, zastupanom po direktorici Nikolini Šimunić iz Bibinja,  Špirini 86, 13. veljače 2017. </w:t>
      </w:r>
    </w:p>
    <w:p w:rsidRDefault="0066257C" w:rsidP="0066257C" w:rsidR="0066257C" w:rsidRPr="0066257C">
      <w:pPr>
        <w:spacing w:after="0"/>
        <w:ind w:firstLine="705"/>
        <w:jc w:val="both"/>
        <w:rPr>
          <w:rFonts w:cs="Times New Roman" w:eastAsia="Times New Roman"/>
          <w:lang w:eastAsia="hr-HR"/>
        </w:rPr>
      </w:pPr>
    </w:p>
    <w:p w:rsidRDefault="0066257C" w:rsidP="0066257C" w:rsidR="0066257C" w:rsidRPr="0066257C">
      <w:pPr>
        <w:spacing w:after="0"/>
        <w:jc w:val="center"/>
        <w:rPr>
          <w:rFonts w:cs="Times New Roman" w:eastAsia="Times New Roman"/>
          <w:lang w:eastAsia="hr-HR" w:val="en-AU"/>
        </w:rPr>
      </w:pPr>
      <w:r w:rsidRPr="0066257C">
        <w:rPr>
          <w:rFonts w:cs="Times New Roman" w:eastAsia="Times New Roman"/>
          <w:lang w:eastAsia="hr-HR" w:val="en-AU"/>
        </w:rPr>
        <w:t>r i j e š i o  j e</w:t>
      </w:r>
    </w:p>
    <w:p w:rsidRDefault="0066257C" w:rsidP="0066257C" w:rsidR="0066257C" w:rsidRPr="0066257C">
      <w:pPr>
        <w:spacing w:after="0"/>
        <w:ind w:firstLine="708"/>
        <w:jc w:val="both"/>
        <w:rPr>
          <w:rFonts w:cs="Times New Roman" w:eastAsia="Times New Roman"/>
          <w:lang w:eastAsia="hr-HR" w:val="en-AU"/>
        </w:rPr>
      </w:pPr>
    </w:p>
    <w:p w:rsidRDefault="0066257C" w:rsidP="0066257C" w:rsidR="0066257C" w:rsidRPr="0066257C">
      <w:pPr>
        <w:spacing w:after="0"/>
        <w:ind w:firstLine="708"/>
        <w:jc w:val="both"/>
        <w:rPr>
          <w:rFonts w:cs="Times New Roman" w:eastAsia="Times New Roman"/>
          <w:lang w:eastAsia="hr-HR" w:val="en-AU"/>
        </w:rPr>
      </w:pPr>
      <w:r w:rsidRPr="0066257C">
        <w:rPr>
          <w:rFonts w:cs="Times New Roman" w:eastAsia="Times New Roman"/>
          <w:lang w:eastAsia="hr-HR" w:val="en-AU"/>
        </w:rPr>
        <w:t xml:space="preserve">I. Pozivaju se osobe koje imaju pravni interes za provedbom stečajnoga postupka nad dužnikom </w:t>
      </w:r>
      <w:r w:rsidRPr="0066257C">
        <w:rPr>
          <w:rFonts w:cs="Times New Roman" w:eastAsia="Times New Roman"/>
          <w:lang w:eastAsia="hr-HR"/>
        </w:rPr>
        <w:t xml:space="preserve">NIKOLINA &amp; LAURA j.d.o.o. sa sjedištem u Bibinjama, (Općina Bibinje) Špirini 86, OIB: 59214763095, </w:t>
      </w:r>
      <w:r w:rsidRPr="0066257C">
        <w:rPr>
          <w:rFonts w:cs="Times New Roman" w:eastAsia="Times New Roman"/>
          <w:lang w:eastAsia="hr-HR" w:val="en-AU"/>
        </w:rPr>
        <w:t>u roku od 15 dana od isteka osmog dana od dana objave ovog rješenja na mrežnoj stranici e-Oglasna ploča suda, solidarno uplatiti predujam za namirenje troškova prethodnoga i otvorenoga stečajnog postupka u iznosu od 5.000,00 kuna (pettisuća kuna) na žiro račun ovog suda otvoren kod Hrvatske poštanske banke d.d. broj: IBAN: HR43 2390 0011 3000 0085 7 s pozivom na broj odobrenja 05 221-869-16.</w:t>
      </w:r>
    </w:p>
    <w:p w:rsidRDefault="0066257C" w:rsidP="0066257C" w:rsidR="0066257C" w:rsidRPr="0066257C">
      <w:pPr>
        <w:spacing w:after="0"/>
        <w:ind w:firstLine="705"/>
        <w:jc w:val="both"/>
        <w:rPr>
          <w:rFonts w:cs="Times New Roman" w:eastAsia="Times New Roman"/>
          <w:lang w:eastAsia="hr-HR" w:val="en-AU"/>
        </w:rPr>
      </w:pPr>
      <w:r w:rsidRPr="0066257C">
        <w:rPr>
          <w:rFonts w:cs="Times New Roman" w:eastAsia="Times New Roman"/>
          <w:lang w:eastAsia="hr-HR" w:val="en-AU"/>
        </w:rPr>
        <w:t>II. Ako osobe iz točke I. izreke ovog rješenja ne predujme zatraženi iznos, sud će donijeti rješenje o otvaranju i istovremenom zaključenju stečajnoga postupka nad uvodno označenim dužnikom.</w:t>
      </w:r>
    </w:p>
    <w:p w:rsidRDefault="0066257C" w:rsidP="0066257C" w:rsidR="0066257C" w:rsidRPr="0066257C">
      <w:pPr>
        <w:spacing w:after="0"/>
        <w:ind w:firstLine="705"/>
        <w:jc w:val="both"/>
        <w:rPr>
          <w:rFonts w:cs="Times New Roman" w:eastAsia="Times New Roman"/>
          <w:lang w:eastAsia="hr-HR" w:val="en-AU"/>
        </w:rPr>
      </w:pPr>
      <w:r w:rsidRPr="0066257C">
        <w:rPr>
          <w:rFonts w:cs="Times New Roman" w:eastAsia="Times New Roman"/>
          <w:lang w:eastAsia="hr-HR" w:val="en-AU"/>
        </w:rPr>
        <w:t xml:space="preserve">III. Ovo rješenje će se objaviti na mrežnoj stranici e-Oglasna ploča suda istog dana kada je doneseno. </w:t>
      </w:r>
    </w:p>
    <w:p w:rsidRDefault="0066257C" w:rsidP="0066257C" w:rsidR="0066257C" w:rsidRPr="0066257C">
      <w:pPr>
        <w:spacing w:after="0"/>
        <w:jc w:val="both"/>
        <w:rPr>
          <w:rFonts w:cs="Times New Roman" w:eastAsia="Times New Roman"/>
          <w:lang w:eastAsia="hr-HR" w:val="en-AU"/>
        </w:rPr>
      </w:pPr>
    </w:p>
    <w:p w:rsidRDefault="0066257C" w:rsidP="0066257C" w:rsidR="0066257C" w:rsidRPr="0066257C">
      <w:pPr>
        <w:spacing w:after="0"/>
        <w:jc w:val="center"/>
        <w:rPr>
          <w:rFonts w:cs="Times New Roman" w:eastAsia="Times New Roman"/>
          <w:lang w:eastAsia="hr-HR" w:val="en-AU"/>
        </w:rPr>
      </w:pPr>
      <w:r w:rsidRPr="0066257C">
        <w:rPr>
          <w:rFonts w:cs="Times New Roman" w:eastAsia="Times New Roman"/>
          <w:lang w:eastAsia="hr-HR" w:val="en-AU"/>
        </w:rPr>
        <w:t>Obrazloženje</w:t>
      </w:r>
    </w:p>
    <w:p w:rsidRDefault="0066257C" w:rsidP="0066257C" w:rsidR="0066257C" w:rsidRPr="0066257C">
      <w:pPr>
        <w:spacing w:after="0"/>
        <w:jc w:val="both"/>
        <w:rPr>
          <w:rFonts w:cs="Times New Roman" w:eastAsia="Times New Roman"/>
          <w:lang w:eastAsia="hr-HR" w:val="en-AU"/>
        </w:rPr>
      </w:pPr>
    </w:p>
    <w:p w:rsidRDefault="0066257C" w:rsidP="0066257C" w:rsidR="0066257C" w:rsidRPr="0066257C">
      <w:pPr>
        <w:spacing w:after="0"/>
        <w:ind w:firstLine="708"/>
        <w:jc w:val="both"/>
        <w:rPr>
          <w:rFonts w:cs="Times New Roman" w:eastAsia="Calibri"/>
        </w:rPr>
      </w:pPr>
      <w:r w:rsidRPr="0066257C">
        <w:rPr>
          <w:rFonts w:cs="Times New Roman" w:eastAsia="Calibri"/>
        </w:rPr>
        <w:t xml:space="preserve">Postupajući po prijedlogu Financijske agencije od 15. lipnja 2016. za otvaranje stečajnoga postupka nad uvodno označenim dužnikom, rješenjem ovog suda posl. br. gornji od 17. lipnja 2016. pokrenut je prethodni postupak radi utvrđivanja pretpostavki za otvaranje stečajnoga postupka nad dužnikom.  </w:t>
      </w:r>
    </w:p>
    <w:p w:rsidRDefault="0066257C" w:rsidP="0066257C" w:rsidR="0066257C" w:rsidRPr="0066257C">
      <w:pPr>
        <w:tabs>
          <w:tab w:pos="0" w:val="left"/>
        </w:tabs>
        <w:spacing w:after="0"/>
        <w:jc w:val="both"/>
        <w:rPr>
          <w:rFonts w:cs="Times New Roman" w:eastAsia="Times New Roman"/>
          <w:lang w:eastAsia="hr-HR"/>
        </w:rPr>
      </w:pPr>
      <w:r w:rsidRPr="0066257C">
        <w:rPr>
          <w:rFonts w:cs="Times New Roman" w:eastAsia="Calibri"/>
        </w:rPr>
        <w:tab/>
      </w:r>
      <w:r w:rsidRPr="0066257C">
        <w:rPr>
          <w:rFonts w:cs="Times New Roman" w:eastAsia="Times New Roman"/>
          <w:lang w:eastAsia="hr-HR"/>
        </w:rPr>
        <w:t xml:space="preserve">Na ročištu radi očitovanja o prijedlogu i ročištu radi utvrđivanja pretpostavki za otvaranje stečajnog postupka nad dužnikom od 13. veljače 2017.  5. srpnja 2016. uvodno označena osoba ovlaštena za zastupanje po zakonu dužnika je u bitnom navela da je suglasna s prijedlogom Financijske agencije za otvaranjem stečajnoga postupka nad dužnikom. Ovo iz razloga postojanja stečajnog razloga nesposobnosti dužnika za plaćanje svojih dospjelih obveza prema vjerovnicima u iznosu od oko 54.000,00 kuna i prezaduženosti istog. </w:t>
      </w:r>
    </w:p>
    <w:p w:rsidRDefault="0066257C" w:rsidP="0066257C" w:rsidR="0066257C" w:rsidRPr="0066257C">
      <w:pPr>
        <w:tabs>
          <w:tab w:pos="0" w:val="left"/>
        </w:tabs>
        <w:spacing w:after="0"/>
        <w:jc w:val="both"/>
        <w:rPr>
          <w:rFonts w:cs="Times New Roman" w:eastAsia="Times New Roman"/>
          <w:lang w:eastAsia="hr-HR"/>
        </w:rPr>
      </w:pPr>
      <w:r w:rsidRPr="0066257C">
        <w:rPr>
          <w:rFonts w:cs="Times New Roman" w:eastAsia="Times New Roman"/>
          <w:lang w:eastAsia="hr-HR"/>
        </w:rPr>
        <w:lastRenderedPageBreak/>
        <w:tab/>
        <w:t xml:space="preserve">Naime, dužnik da nema uvjeta za nastavak svoje osnovne djelatnosti pružanja ugostiteljskih usluga,  da je račun dužnika u blokadi više od 359 dana, da ima jednog zaposlenika te da u svom vlasništvu nema nekretnina ni pokretnina unovčenjem koje imovine bi se mogli podmiriti troškovi postupka ili vjerovnici dužnika.  </w:t>
      </w:r>
    </w:p>
    <w:p w:rsidRDefault="0066257C" w:rsidP="0066257C" w:rsidR="0066257C" w:rsidRPr="0066257C">
      <w:pPr>
        <w:tabs>
          <w:tab w:pos="0" w:val="left"/>
        </w:tabs>
        <w:spacing w:after="0"/>
        <w:jc w:val="both"/>
        <w:rPr>
          <w:rFonts w:cs="Times New Roman" w:eastAsia="Times New Roman"/>
          <w:lang w:eastAsia="hr-HR"/>
        </w:rPr>
      </w:pPr>
    </w:p>
    <w:p w:rsidRDefault="0066257C" w:rsidP="0066257C" w:rsidR="0066257C" w:rsidRPr="0066257C">
      <w:pPr>
        <w:tabs>
          <w:tab w:pos="0" w:val="left"/>
        </w:tabs>
        <w:spacing w:after="0"/>
        <w:jc w:val="both"/>
        <w:rPr>
          <w:rFonts w:cs="Times New Roman" w:eastAsia="Times New Roman"/>
          <w:lang w:eastAsia="hr-HR"/>
        </w:rPr>
      </w:pPr>
    </w:p>
    <w:p w:rsidRDefault="0066257C" w:rsidP="0066257C" w:rsidR="0066257C" w:rsidRPr="0066257C">
      <w:pPr>
        <w:tabs>
          <w:tab w:pos="3500" w:val="left"/>
        </w:tabs>
        <w:spacing w:after="0"/>
        <w:ind w:firstLine="708"/>
        <w:jc w:val="both"/>
        <w:rPr>
          <w:rFonts w:cs="Times New Roman" w:eastAsia="Times New Roman"/>
          <w:lang w:eastAsia="hr-HR"/>
        </w:rPr>
      </w:pPr>
      <w:r w:rsidRPr="0066257C">
        <w:rPr>
          <w:rFonts w:cs="Times New Roman" w:eastAsia="Times New Roman"/>
          <w:lang w:eastAsia="hr-HR"/>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66257C" w:rsidP="0066257C" w:rsidR="0066257C" w:rsidRPr="0066257C">
      <w:pPr>
        <w:tabs>
          <w:tab w:pos="3500" w:val="left"/>
        </w:tabs>
        <w:spacing w:after="0"/>
        <w:ind w:firstLine="708"/>
        <w:jc w:val="both"/>
        <w:rPr>
          <w:rFonts w:cs="Times New Roman" w:eastAsia="Times New Roman"/>
          <w:lang w:eastAsia="hr-HR"/>
        </w:rPr>
      </w:pPr>
      <w:r w:rsidRPr="0066257C">
        <w:rPr>
          <w:rFonts w:cs="Times New Roman" w:eastAsia="Times New Roman"/>
          <w:lang w:eastAsia="hr-HR"/>
        </w:rPr>
        <w:t>S obzirom da iz prednjih navoda osobe ovlaštene za zastupanje dužnika po zakonu proizlazi da dužnik nema imovinu koja bi ušla u stečajnu masu, ovaj sud je troškove prethodnoga i eventualno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66257C" w:rsidP="0066257C" w:rsidR="0066257C" w:rsidRPr="0066257C">
      <w:pPr>
        <w:tabs>
          <w:tab w:pos="3500" w:val="left"/>
        </w:tabs>
        <w:spacing w:after="0"/>
        <w:ind w:firstLine="708"/>
        <w:jc w:val="both"/>
        <w:rPr>
          <w:rFonts w:cs="Times New Roman" w:eastAsia="Times New Roman"/>
          <w:lang w:eastAsia="hr-HR"/>
        </w:rPr>
      </w:pPr>
      <w:r w:rsidRPr="0066257C">
        <w:rPr>
          <w:rFonts w:cs="Times New Roman" w:eastAsia="Times New Roman"/>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66257C" w:rsidP="0066257C" w:rsidR="0066257C" w:rsidRPr="0066257C">
      <w:pPr>
        <w:spacing w:after="200"/>
        <w:rPr>
          <w:rFonts w:cs="Times New Roman" w:eastAsia="Calibri"/>
        </w:rPr>
      </w:pPr>
    </w:p>
    <w:p w:rsidRDefault="0066257C" w:rsidP="0066257C" w:rsidR="0066257C" w:rsidRPr="0066257C">
      <w:pPr>
        <w:spacing w:after="200"/>
        <w:jc w:val="center"/>
        <w:rPr>
          <w:rFonts w:cs="Times New Roman" w:eastAsia="Calibri"/>
        </w:rPr>
      </w:pPr>
    </w:p>
    <w:p w:rsidRDefault="0066257C" w:rsidP="0066257C" w:rsidR="0066257C" w:rsidRPr="0066257C">
      <w:pPr>
        <w:spacing w:after="200"/>
        <w:jc w:val="center"/>
        <w:rPr>
          <w:rFonts w:cs="Times New Roman" w:eastAsia="Calibri"/>
        </w:rPr>
      </w:pPr>
      <w:r w:rsidRPr="0066257C">
        <w:rPr>
          <w:rFonts w:cs="Times New Roman" w:eastAsia="Calibri"/>
        </w:rPr>
        <w:t xml:space="preserve">U Zadru 13. veljače 2017. </w:t>
      </w:r>
    </w:p>
    <w:p w:rsidRDefault="0066257C" w:rsidP="0066257C" w:rsidR="0066257C" w:rsidRPr="0066257C">
      <w:pPr>
        <w:spacing w:after="200"/>
        <w:ind w:firstLine="708"/>
        <w:jc w:val="both"/>
        <w:rPr>
          <w:rFonts w:cs="Times New Roman" w:eastAsia="Calibri"/>
        </w:rPr>
      </w:pPr>
      <w:r w:rsidRPr="0066257C">
        <w:rPr>
          <w:rFonts w:cs="Times New Roman" w:eastAsia="Calibri"/>
        </w:rPr>
        <w:t xml:space="preserve">     </w:t>
      </w:r>
    </w:p>
    <w:p w:rsidRDefault="0066257C" w:rsidP="0066257C" w:rsidR="0066257C" w:rsidRPr="0066257C">
      <w:pPr>
        <w:spacing w:after="0"/>
        <w:ind w:firstLine="708"/>
        <w:jc w:val="right"/>
        <w:rPr>
          <w:rFonts w:cs="Times New Roman" w:eastAsia="Calibri"/>
        </w:rPr>
      </w:pPr>
      <w:r w:rsidRPr="0066257C">
        <w:rPr>
          <w:rFonts w:cs="Times New Roman" w:eastAsia="Calibri"/>
        </w:rPr>
        <w:t>Sutkinja:</w:t>
      </w:r>
    </w:p>
    <w:p w:rsidRDefault="0066257C" w:rsidP="0066257C" w:rsidR="0066257C" w:rsidRPr="0066257C">
      <w:pPr>
        <w:spacing w:after="0"/>
        <w:ind w:firstLine="708"/>
        <w:jc w:val="right"/>
        <w:rPr>
          <w:rFonts w:cs="Times New Roman" w:eastAsia="Calibri"/>
        </w:rPr>
      </w:pPr>
      <w:r w:rsidRPr="0066257C">
        <w:rPr>
          <w:rFonts w:cs="Times New Roman" w:eastAsia="Calibri"/>
        </w:rPr>
        <w:t xml:space="preserve">                                                                                     Tina Grgas</w:t>
      </w:r>
    </w:p>
    <w:p w:rsidRDefault="0066257C" w:rsidP="0066257C" w:rsidR="0066257C" w:rsidRPr="0066257C">
      <w:pPr>
        <w:spacing w:after="0"/>
        <w:jc w:val="right"/>
        <w:rPr>
          <w:rFonts w:cs="Times New Roman" w:eastAsia="Calibri"/>
        </w:rPr>
      </w:pPr>
    </w:p>
    <w:p w:rsidRDefault="0066257C" w:rsidP="0066257C" w:rsidR="0066257C" w:rsidRPr="0066257C">
      <w:pPr>
        <w:spacing w:after="0"/>
        <w:jc w:val="center"/>
        <w:rPr>
          <w:rFonts w:cs="Times New Roman" w:eastAsia="Calibri"/>
        </w:rPr>
      </w:pPr>
    </w:p>
    <w:p w:rsidRDefault="0066257C" w:rsidP="0066257C" w:rsidR="0066257C" w:rsidRPr="0066257C">
      <w:pPr>
        <w:spacing w:after="200"/>
        <w:rPr>
          <w:rFonts w:cs="Times New Roman" w:eastAsia="Calibri"/>
        </w:rPr>
      </w:pPr>
      <w:r w:rsidRPr="0066257C">
        <w:rPr>
          <w:rFonts w:cs="Times New Roman" w:eastAsia="Calibri"/>
        </w:rPr>
        <w:tab/>
      </w:r>
    </w:p>
    <w:p w:rsidRDefault="0066257C" w:rsidP="0066257C" w:rsidR="0066257C" w:rsidRPr="0066257C">
      <w:pPr>
        <w:spacing w:after="200"/>
        <w:ind w:firstLine="708"/>
        <w:rPr>
          <w:rFonts w:cs="Times New Roman" w:eastAsia="Calibri"/>
        </w:rPr>
      </w:pPr>
      <w:r w:rsidRPr="0066257C">
        <w:rPr>
          <w:rFonts w:cs="Times New Roman" w:eastAsia="Calibri"/>
        </w:rPr>
        <w:t xml:space="preserve">UPUTA O PRAVNOM LIJEKU: </w:t>
      </w:r>
    </w:p>
    <w:p w:rsidRDefault="0066257C" w:rsidP="0066257C" w:rsidR="0066257C" w:rsidRPr="0066257C">
      <w:pPr>
        <w:spacing w:after="200"/>
        <w:ind w:firstLine="708"/>
        <w:jc w:val="both"/>
        <w:rPr>
          <w:rFonts w:cs="Times New Roman" w:eastAsia="Calibri"/>
        </w:rPr>
      </w:pPr>
      <w:r w:rsidRPr="0066257C">
        <w:rPr>
          <w:rFonts w:cs="Times New Roman" w:eastAsia="Calibri"/>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66257C" w:rsidP="0066257C" w:rsidR="0066257C" w:rsidRPr="0066257C">
      <w:pPr>
        <w:spacing w:after="200"/>
        <w:contextualSpacing/>
        <w:jc w:val="both"/>
        <w:rPr>
          <w:rFonts w:cs="Times New Roman" w:eastAsia="Calibri"/>
        </w:rPr>
      </w:pPr>
    </w:p>
    <w:p w:rsidRDefault="0066257C" w:rsidP="0066257C" w:rsidR="0066257C" w:rsidRPr="0066257C">
      <w:pPr>
        <w:spacing w:after="200"/>
        <w:ind w:firstLine="708"/>
        <w:contextualSpacing/>
        <w:jc w:val="both"/>
        <w:rPr>
          <w:rFonts w:cs="Times New Roman" w:eastAsia="Calibri"/>
        </w:rPr>
      </w:pPr>
    </w:p>
    <w:p w:rsidRDefault="0066257C" w:rsidP="0066257C" w:rsidR="0066257C" w:rsidRPr="0066257C">
      <w:pPr>
        <w:spacing w:after="0"/>
        <w:ind w:firstLine="708"/>
        <w:rPr>
          <w:rFonts w:cs="Times New Roman" w:eastAsia="Calibri"/>
        </w:rPr>
      </w:pPr>
      <w:r w:rsidRPr="0066257C">
        <w:rPr>
          <w:rFonts w:cs="Times New Roman" w:eastAsia="Calibri"/>
        </w:rPr>
        <w:t xml:space="preserve">Dostaviti: </w:t>
      </w:r>
    </w:p>
    <w:p w:rsidRDefault="0066257C" w:rsidP="0066257C" w:rsidR="0066257C" w:rsidRPr="0066257C">
      <w:pPr>
        <w:spacing w:after="0"/>
        <w:ind w:left="708"/>
        <w:rPr>
          <w:rFonts w:cs="Times New Roman" w:eastAsia="Calibri"/>
        </w:rPr>
      </w:pPr>
      <w:r w:rsidRPr="0066257C">
        <w:rPr>
          <w:rFonts w:cs="Times New Roman" w:eastAsia="Calibri"/>
        </w:rPr>
        <w:t xml:space="preserve">- Svim sudionicima postupka putem e-Oglasne ploče suda </w:t>
      </w:r>
    </w:p>
    <w:p w:rsidRDefault="0066257C" w:rsidP="0066257C" w:rsidR="0066257C" w:rsidRPr="0066257C">
      <w:pPr>
        <w:spacing w:after="0"/>
        <w:ind w:firstLine="708"/>
        <w:rPr>
          <w:rFonts w:cs="Times New Roman" w:eastAsia="Calibri"/>
        </w:rPr>
      </w:pPr>
      <w:r w:rsidRPr="0066257C">
        <w:rPr>
          <w:rFonts w:cs="Times New Roman" w:eastAsia="Calibri"/>
        </w:rPr>
        <w:lastRenderedPageBreak/>
        <w:t xml:space="preserve">- Računovodstvu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57C"/>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42874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St-869/2016-11</izvorni_sadrzaj>
    <derivirana_varijabla naziv="DomainObject.Oznaka_1">St-869/2016-11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NIKOLINA &amp; LAURA j.d.o.o. za ugostiteljstvo i usluge</izvorni_sadrzaj>
    <derivirana_varijabla naziv="DomainObject.Predmet.ProtustrankaFormated_1">  NIKOLINA &amp; LAURA j.d.o.o. za ugostiteljstvo i usluge</derivirana_varijabla>
  </DomainObject.Predmet.ProtustrankaFormated>
  <DomainObject.Predmet.ProtustrankaFormatedOIB>
    <izvorni_sadrzaj>  NIKOLINA &amp; LAURA j.d.o.o. za ugostiteljstvo i usluge, OIB 59214763095</izvorni_sadrzaj>
    <derivirana_varijabla naziv="DomainObject.Predmet.ProtustrankaFormatedOIB_1">  NIKOLINA &amp; LAURA j.d.o.o. za ugostiteljstvo i usluge, OIB 59214763095</derivirana_varijabla>
  </DomainObject.Predmet.ProtustrankaFormatedOIB>
  <DomainObject.Predmet.ProtustrankaFormatedWithAdress>
    <izvorni_sadrzaj> NIKOLINA &amp; LAURA j.d.o.o. za ugostiteljstvo i usluge, Špirini 86, 23205 Bibinje</izvorni_sadrzaj>
    <derivirana_varijabla naziv="DomainObject.Predmet.ProtustrankaFormatedWithAdress_1"> NIKOLINA &amp; LAURA j.d.o.o. za ugostiteljstvo i usluge, Špirini 86, 23205 Bibinje</derivirana_varijabla>
  </DomainObject.Predmet.ProtustrankaFormatedWithAdress>
  <DomainObject.Predmet.ProtustrankaFormatedWithAdressOIB>
    <izvorni_sadrzaj> NIKOLINA &amp; LAURA j.d.o.o. za ugostiteljstvo i usluge, OIB 59214763095, Špirini 86, 23205 Bibinje</izvorni_sadrzaj>
    <derivirana_varijabla naziv="DomainObject.Predmet.ProtustrankaFormatedWithAdressOIB_1"> NIKOLINA &amp; LAURA j.d.o.o. za ugostiteljstvo i usluge, OIB 59214763095, Špirini 86, 23205 Bibinje</derivirana_varijabla>
  </DomainObject.Predmet.ProtustrankaFormatedWithAdressOIB>
  <DomainObject.Predmet.ProtustrankaWithAdress>
    <izvorni_sadrzaj>NIKOLINA &amp; LAURA j.d.o.o. za ugostiteljstvo i usluge Špirini 86, 23205 Bibinje</izvorni_sadrzaj>
    <derivirana_varijabla naziv="DomainObject.Predmet.ProtustrankaWithAdress_1">NIKOLINA &amp; LAURA j.d.o.o. za ugostiteljstvo i usluge Špirini 86, 23205 Bibinje</derivirana_varijabla>
  </DomainObject.Predmet.ProtustrankaWithAdress>
  <DomainObject.Predmet.ProtustrankaWithAdressOIB>
    <izvorni_sadrzaj>NIKOLINA &amp; LAURA j.d.o.o. za ugostiteljstvo i usluge, OIB 59214763095, Špirini 86, 23205 Bibinje</izvorni_sadrzaj>
    <derivirana_varijabla naziv="DomainObject.Predmet.ProtustrankaWithAdressOIB_1">NIKOLINA &amp; LAURA j.d.o.o. za ugostiteljstvo i usluge, OIB 59214763095, Špirini 86, 23205 Bibinje</derivirana_varijabla>
  </DomainObject.Predmet.ProtustrankaWithAdressOIB>
  <DomainObject.Predmet.ProtustrankaNazivFormated>
    <izvorni_sadrzaj>NIKOLINA &amp; LAURA j.d.o.o. za ugostiteljstvo i usluge</izvorni_sadrzaj>
    <derivirana_varijabla naziv="DomainObject.Predmet.ProtustrankaNazivFormated_1">NIKOLINA &amp; LAURA j.d.o.o. za ugostiteljstvo i usluge</derivirana_varijabla>
  </DomainObject.Predmet.ProtustrankaNazivFormated>
  <DomainObject.Predmet.ProtustrankaNazivFormatedOIB>
    <izvorni_sadrzaj>NIKOLINA &amp; LAURA j.d.o.o. za ugostiteljstvo i usluge, OIB 59214763095</izvorni_sadrzaj>
    <derivirana_varijabla naziv="DomainObject.Predmet.ProtustrankaNazivFormatedOIB_1">NIKOLINA &amp; LAURA j.d.o.o. za ugostiteljstvo i usluge, OIB 59214763095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Nikolina Šimunić</izvorni_sadrzaj>
    <derivirana_varijabla naziv="DomainObject.Predmet.StrankaFormated_1">  Financijska agencija; Nikolina Šimunić</derivirana_varijabla>
  </DomainObject.Predmet.StrankaFormated>
  <DomainObject.Predmet.StrankaFormatedOIB>
    <izvorni_sadrzaj>  Financijska agencija, OIB 85821130368; Nikolina Šimunić, OIB 09989136571</izvorni_sadrzaj>
    <derivirana_varijabla naziv="DomainObject.Predmet.StrankaFormatedOIB_1">  Financijska agencija, OIB 85821130368; Nikolina Šimunić, OIB 09989136571</derivirana_varijabla>
  </DomainObject.Predmet.StrankaFormatedOIB>
  <DomainObject.Predmet.StrankaFormatedWithAdress>
    <izvorni_sadrzaj> Financijska agencija, Ivana Danila 4, 23000 Zadar; Nikolina Šimunić, ŠPIRINI 86 (ranije: BIBINJE, BIBINJE, 0), 23205 Bibinje</izvorni_sadrzaj>
    <derivirana_varijabla naziv="DomainObject.Predmet.StrankaFormatedWithAdress_1"> Financijska agencija, Ivana Danila 4, 23000 Zadar; Nikolina Šimunić, ŠPIRINI 86 (ranije: BIBINJE, BIBINJE, 0), 23205 Bibinje</derivirana_varijabla>
  </DomainObject.Predmet.StrankaFormatedWithAdress>
  <DomainObject.Predmet.StrankaFormatedWithAdressOIB>
    <izvorni_sadrzaj> Financijska agencija, OIB 85821130368, Ivana Danila 4, 23000 Zadar; Nikolina Šimunić, OIB 09989136571, ŠPIRINI 86 (ranije: BIBINJE, BIBINJE, 0), 23205 Bibinje</izvorni_sadrzaj>
    <derivirana_varijabla naziv="DomainObject.Predmet.StrankaFormatedWithAdressOIB_1"> Financijska agencija, OIB 85821130368, Ivana Danila 4, 23000 Zadar; Nikolina Šimunić, OIB 09989136571, ŠPIRINI 86 (ranije: BIBINJE, BIBINJE, 0), 23205 Bibinje</derivirana_varijabla>
  </DomainObject.Predmet.StrankaFormatedWithAdressOIB>
  <DomainObject.Predmet.StrankaWithAdress>
    <izvorni_sadrzaj>Financijska agencija Ivana Danila 4,23000 Zadar,Nikolina Šimunić ŠPIRINI 86 (ranije: BIBINJE, BIBINJE, 0),23205 Bibinje</izvorni_sadrzaj>
    <derivirana_varijabla naziv="DomainObject.Predmet.StrankaWithAdress_1">Financijska agencija Ivana Danila 4,23000 Zadar,Nikolina Šimunić ŠPIRINI 86 (ranije: BIBINJE, BIBINJE, 0),23205 Bibinje</derivirana_varijabla>
  </DomainObject.Predmet.StrankaWithAdress>
  <DomainObject.Predmet.StrankaWithAdressOIB>
    <izvorni_sadrzaj>Financijska agencija, OIB 85821130368, Ivana Danila 4,23000 Zadar,Nikolina Šimunić, OIB 09989136571, ŠPIRINI 86 (ranije: BIBINJE, BIBINJE, 0),23205 Bibinje</izvorni_sadrzaj>
    <derivirana_varijabla naziv="DomainObject.Predmet.StrankaWithAdressOIB_1">Financijska agencija, OIB 85821130368, Ivana Danila 4,23000 Zadar,Nikolina Šimunić, OIB 09989136571, ŠPIRINI 86 (ranije: BIBINJE, BIBINJE, 0),23205 Bibinje</derivirana_varijabla>
  </DomainObject.Predmet.StrankaWithAdressOIB>
  <DomainObject.Predmet.StrankaNazivFormated>
    <izvorni_sadrzaj>Financijska agencija,Nikolina Šimunić</izvorni_sadrzaj>
    <derivirana_varijabla naziv="DomainObject.Predmet.StrankaNazivFormated_1">Financijska agencija,Nikolina Šimunić</derivirana_varijabla>
  </DomainObject.Predmet.StrankaNazivFormated>
  <DomainObject.Predmet.StrankaNazivFormatedOIB>
    <izvorni_sadrzaj>Financijska agencija, OIB 85821130368,Nikolina Šimunić, OIB 09989136571</izvorni_sadrzaj>
    <derivirana_varijabla naziv="DomainObject.Predmet.StrankaNazivFormatedOIB_1">Financijska agencija, OIB 85821130368,Nikolina Šimunić, OIB 09989136571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13689.32</izvorni_sadrzaj>
    <derivirana_varijabla naziv="DomainObject.Predmet.TrenutnaVrijednost_1">13689.32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Nikolina Šimunić</item>
    </izvorni_sadrzaj>
    <derivirana_varijabla naziv="DomainObject.Predmet.StrankaListFormated_1">
      <item>Financijska agencija</item>
      <item>Nikolina Šimunić</item>
    </derivirana_varijabla>
  </DomainObject.Predmet.StrankaListFormated>
  <DomainObject.Predmet.StrankaListFormatedOIB>
    <izvorni_sadrzaj>
      <item>Financijska agencija, OIB 85821130368</item>
      <item>Nikolina Šimunić, OIB 09989136571</item>
    </izvorni_sadrzaj>
    <derivirana_varijabla naziv="DomainObject.Predmet.StrankaListFormatedOIB_1">
      <item>Financijska agencija, OIB 85821130368</item>
      <item>Nikolina Šimunić, OIB 09989136571</item>
    </derivirana_varijabla>
  </DomainObject.Predmet.StrankaListFormatedOIB>
  <DomainObject.Predmet.StrankaListFormatedWithAdress>
    <izvorni_sadrzaj>
      <item>Financijska agencija, Ivana Danila 4, 23000 Zadar</item>
      <item>Nikolina Šimunić, ŠPIRINI 86 (ranije: BIBINJE, BIBINJE, 0), 23205 Bibinje</item>
    </izvorni_sadrzaj>
    <derivirana_varijabla naziv="DomainObject.Predmet.StrankaListFormatedWithAdress_1">
      <item>Financijska agencija, Ivana Danila 4, 23000 Zadar</item>
      <item>Nikolina Šimunić, ŠPIRINI 86 (ranije: BIBINJE, BIBINJE, 0), 23205 Bibinje</item>
    </derivirana_varijabla>
  </DomainObject.Predmet.StrankaListFormatedWithAdress>
  <DomainObject.Predmet.StrankaListFormatedWithAdressOIB>
    <izvorni_sadrzaj>
      <item>Financijska agencija, OIB 85821130368, Ivana Danila 4, 23000 Zadar</item>
      <item>Nikolina Šimunić, OIB 09989136571, ŠPIRINI 86 (ranije: BIBINJE, BIBINJE, 0), 23205 Bibinje</item>
    </izvorni_sadrzaj>
    <derivirana_varijabla naziv="DomainObject.Predmet.StrankaListFormatedWithAdressOIB_1">
      <item>Financijska agencija, OIB 85821130368, Ivana Danila 4, 23000 Zadar</item>
      <item>Nikolina Šimunić, OIB 09989136571, ŠPIRINI 86 (ranije: BIBINJE, BIBINJE, 0), 23205 Bibinje</item>
    </derivirana_varijabla>
  </DomainObject.Predmet.StrankaListFormatedWithAdressOIB>
  <DomainObject.Predmet.StrankaListNazivFormated>
    <izvorni_sadrzaj>
      <item>Financijska agencija</item>
      <item>Nikolina Šimunić</item>
    </izvorni_sadrzaj>
    <derivirana_varijabla naziv="DomainObject.Predmet.StrankaListNazivFormated_1">
      <item>Financijska agencija</item>
      <item>Nikolina Šimunić</item>
    </derivirana_varijabla>
  </DomainObject.Predmet.StrankaListNazivFormated>
  <DomainObject.Predmet.StrankaListNazivFormatedOIB>
    <izvorni_sadrzaj>
      <item>Financijska agencija, OIB 85821130368</item>
      <item>Nikolina Šimunić, OIB 09989136571</item>
    </izvorni_sadrzaj>
    <derivirana_varijabla naziv="DomainObject.Predmet.StrankaListNazivFormatedOIB_1">
      <item>Financijska agencija, OIB 85821130368</item>
      <item>Nikolina Šimunić, OIB 09989136571</item>
    </derivirana_varijabla>
  </DomainObject.Predmet.StrankaListNazivFormatedOIB>
  <DomainObject.Predmet.ProtuStrankaListFormated>
    <izvorni_sadrzaj>
      <item>NIKOLINA &amp; LAURA j.d.o.o. za ugostiteljstvo i usluge</item>
    </izvorni_sadrzaj>
    <derivirana_varijabla naziv="DomainObject.Predmet.ProtuStrankaListFormated_1">
      <item>NIKOLINA &amp; LAURA j.d.o.o. za ugostiteljstvo i usluge</item>
    </derivirana_varijabla>
  </DomainObject.Predmet.ProtuStrankaListFormated>
  <DomainObject.Predmet.ProtuStrankaListFormatedOIB>
    <izvorni_sadrzaj>
      <item>NIKOLINA &amp; LAURA j.d.o.o. za ugostiteljstvo i usluge, OIB 59214763095</item>
    </izvorni_sadrzaj>
    <derivirana_varijabla naziv="DomainObject.Predmet.ProtuStrankaListFormatedOIB_1">
      <item>NIKOLINA &amp; LAURA j.d.o.o. za ugostiteljstvo i usluge, OIB 59214763095</item>
    </derivirana_varijabla>
  </DomainObject.Predmet.ProtuStrankaListFormatedOIB>
  <DomainObject.Predmet.ProtuStrankaListFormatedWithAdress>
    <izvorni_sadrzaj>
      <item>NIKOLINA &amp; LAURA j.d.o.o. za ugostiteljstvo i usluge, Špirini 86, 23205 Bibinje</item>
    </izvorni_sadrzaj>
    <derivirana_varijabla naziv="DomainObject.Predmet.ProtuStrankaListFormatedWithAdress_1">
      <item>NIKOLINA &amp; LAURA j.d.o.o. za ugostiteljstvo i usluge, Špirini 86, 23205 Bibinje</item>
    </derivirana_varijabla>
  </DomainObject.Predmet.ProtuStrankaListFormatedWithAdress>
  <DomainObject.Predmet.ProtuStrankaListFormatedWithAdressOIB>
    <izvorni_sadrzaj>
      <item>NIKOLINA &amp; LAURA j.d.o.o. za ugostiteljstvo i usluge, OIB 59214763095, Špirini 86, 23205 Bibinje</item>
    </izvorni_sadrzaj>
    <derivirana_varijabla naziv="DomainObject.Predmet.ProtuStrankaListFormatedWithAdressOIB_1">
      <item>NIKOLINA &amp; LAURA j.d.o.o. za ugostiteljstvo i usluge, OIB 59214763095, Špirini 86, 23205 Bibinje</item>
    </derivirana_varijabla>
  </DomainObject.Predmet.ProtuStrankaListFormatedWithAdressOIB>
  <DomainObject.Predmet.ProtuStrankaListNazivFormated>
    <izvorni_sadrzaj>
      <item>NIKOLINA &amp; LAURA j.d.o.o. za ugostiteljstvo i usluge</item>
    </izvorni_sadrzaj>
    <derivirana_varijabla naziv="DomainObject.Predmet.ProtuStrankaListNazivFormated_1">
      <item>NIKOLINA &amp; LAURA j.d.o.o. za ugostiteljstvo i usluge</item>
    </derivirana_varijabla>
  </DomainObject.Predmet.ProtuStrankaListNazivFormated>
  <DomainObject.Predmet.ProtuStrankaListNazivFormatedOIB>
    <izvorni_sadrzaj>
      <item>NIKOLINA &amp; LAURA j.d.o.o. za ugostiteljstvo i usluge, OIB 59214763095</item>
    </izvorni_sadrzaj>
    <derivirana_varijabla naziv="DomainObject.Predmet.ProtuStrankaListNazivFormatedOIB_1">
      <item>NIKOLINA &amp; LAURA j.d.o.o. za ugostiteljstvo i usluge, OIB 59214763095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St-869/2016-11</izvorni_sadrzaj>
    <derivirana_varijabla naziv="DomainObject.PoslovniBrojDokumenta_1">St-869/2016-11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NIKOLINA &amp; LAURA j.d.o.o. za ugostiteljstvo i usluge</izvorni_sadrzaj>
    <derivirana_varijabla naziv="DomainObject.Predmet.ProtustrankaIDrugi_1">NIKOLINA &amp; LAURA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NIKOLINA &amp; LAURA j.d.o.o. za ugostiteljstvo i usluge, OIB 59214763095, Špirini 86, 23205 Bibinje</izvorni_sadrzaj>
    <derivirana_varijabla naziv="DomainObject.Predmet.ProtustrankaIDrugiAdressOIB_1">NIKOLINA &amp; LAURA j.d.o.o. za ugostiteljstvo i usluge, OIB 59214763095, Špirini 86,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NIKOLINA &amp; LAURA j.d.o.o. za ugostiteljstvo i usluge</item>
      <item>Nikolina Šimunić</item>
    </izvorni_sadrzaj>
    <derivirana_varijabla naziv="DomainObject.Predmet.SudioniciListNaziv_1">
      <item>Financijska agencija</item>
      <item>NIKOLINA &amp; LAURA j.d.o.o. za ugostiteljstvo i usluge</item>
      <item>Nikolina Šimunić</item>
    </derivirana_varijabla>
  </DomainObject.Predmet.SudioniciListNaziv>
  <DomainObject.Predmet.SudioniciListAdressOIB>
    <izvorni_sadrzaj>
      <item>Financijska agencija, OIB 85821130368, Ivana Danila 4,23000 Zadar</item>
      <item>NIKOLINA &amp; LAURA j.d.o.o. za ugostiteljstvo i usluge, OIB 59214763095, Špirini 86,23205 Bibinje</item>
      <item>Nikolina Šimunić, OIB 09989136571, ŠPIRINI 86 (ranije: BIBINJE, BIBINJE, 0),23205 Bibinje</item>
    </izvorni_sadrzaj>
    <derivirana_varijabla naziv="DomainObject.Predmet.SudioniciListAdressOIB_1">
      <item>Financijska agencija, OIB 85821130368, Ivana Danila 4,23000 Zadar</item>
      <item>NIKOLINA &amp; LAURA j.d.o.o. za ugostiteljstvo i usluge, OIB 59214763095, Špirini 86,23205 Bibinje</item>
      <item>Nikolina Šimunić, OIB 09989136571, ŠPIRINI 86 (ranije: BIBINJE, BIBINJE, 0),23205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631CF7-E1F7-4228-A9C3-999A0B2C1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3850</properties:Characters>
  <properties:Lines>95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2017-02-13T11:55:00Z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St-869/2016-11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