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fc90" w14:paraId="6e9fc9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6850EB">
        <w:rPr>
          <w:sz w:val="24"/>
          <w:szCs w:val="24"/>
        </w:rPr>
        <w:t>560</w:t>
      </w:r>
      <w:r w:rsidR="00E60A3E" w:rsidRPr="00E974B3">
        <w:rPr>
          <w:sz w:val="24"/>
          <w:szCs w:val="24"/>
        </w:rPr>
        <w:t>/</w:t>
      </w:r>
      <w:r w:rsidR="00D54BFC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850EB">
        <w:rPr>
          <w:sz w:val="24"/>
          <w:szCs w:val="24"/>
          <w:lang w:val="pt-BR"/>
        </w:rPr>
        <w:t xml:space="preserve">JURILJ j.d.o.o., Velika Gorica, Jurja Dobrile 48, OIB: </w:t>
      </w:r>
      <w:r w:rsidR="006850EB" w:rsidRPr="00AB476C">
        <w:rPr>
          <w:sz w:val="24"/>
          <w:szCs w:val="24"/>
        </w:rPr>
        <w:t>97962436904</w:t>
      </w:r>
      <w:r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>1</w:t>
      </w:r>
      <w:r w:rsidR="000F3539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726CDA" w:rsidRPr="000A0CB6">
        <w:rPr>
          <w:sz w:val="24"/>
          <w:szCs w:val="24"/>
        </w:rPr>
        <w:t>M</w:t>
      </w:r>
      <w:r w:rsidR="00726CDA">
        <w:rPr>
          <w:sz w:val="24"/>
          <w:szCs w:val="24"/>
        </w:rPr>
        <w:t xml:space="preserve">ireli Jurilj, </w:t>
      </w:r>
      <w:r w:rsidR="00726CDA" w:rsidRPr="000A0CB6">
        <w:rPr>
          <w:sz w:val="24"/>
          <w:szCs w:val="24"/>
        </w:rPr>
        <w:t>Zagreb, L</w:t>
      </w:r>
      <w:r w:rsidR="00726CDA">
        <w:rPr>
          <w:sz w:val="24"/>
          <w:szCs w:val="24"/>
        </w:rPr>
        <w:t>anište</w:t>
      </w:r>
      <w:r w:rsidR="00726CDA" w:rsidRPr="000A0CB6">
        <w:rPr>
          <w:sz w:val="24"/>
          <w:szCs w:val="24"/>
        </w:rPr>
        <w:t xml:space="preserve"> 16/A, </w:t>
      </w:r>
      <w:r w:rsidR="00726CDA" w:rsidRPr="00F66A93">
        <w:rPr>
          <w:sz w:val="24"/>
          <w:szCs w:val="24"/>
        </w:rPr>
        <w:t>OIB: 22310161933</w:t>
      </w:r>
      <w:r w:rsidR="00726CDA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6850EB">
        <w:rPr>
          <w:sz w:val="24"/>
          <w:szCs w:val="24"/>
        </w:rPr>
        <w:t>560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27BAE">
        <w:rPr>
          <w:sz w:val="24"/>
          <w:szCs w:val="24"/>
          <w:lang w:val="pt-BR"/>
        </w:rPr>
        <w:t xml:space="preserve">JURILJ j.d.o.o., Velika Gorica, Jurja Dobrile 48, OIB: </w:t>
      </w:r>
      <w:r w:rsidR="00D27BAE" w:rsidRPr="00AB476C">
        <w:rPr>
          <w:sz w:val="24"/>
          <w:szCs w:val="24"/>
        </w:rPr>
        <w:t>97962436904</w:t>
      </w:r>
      <w:r w:rsidRPr="009E3173">
        <w:rPr>
          <w:sz w:val="24"/>
          <w:szCs w:val="24"/>
          <w:lang w:val="pt-BR"/>
        </w:rPr>
        <w:t xml:space="preserve">, na temelju odredbe </w:t>
      </w:r>
      <w:r w:rsidRPr="009E3173">
        <w:rPr>
          <w:sz w:val="24"/>
          <w:szCs w:val="24"/>
        </w:rPr>
        <w:t xml:space="preserve">čl. </w:t>
      </w:r>
      <w:r w:rsidR="007F6582">
        <w:rPr>
          <w:sz w:val="24"/>
          <w:szCs w:val="24"/>
        </w:rPr>
        <w:t>110</w:t>
      </w:r>
      <w:r w:rsidRPr="009E3173">
        <w:rPr>
          <w:sz w:val="24"/>
          <w:szCs w:val="24"/>
        </w:rPr>
        <w:t xml:space="preserve">. st. </w:t>
      </w:r>
      <w:r w:rsidR="007F6582">
        <w:rPr>
          <w:sz w:val="24"/>
          <w:szCs w:val="24"/>
        </w:rPr>
        <w:t>1</w:t>
      </w:r>
      <w:r w:rsidRPr="009E3173">
        <w:rPr>
          <w:sz w:val="24"/>
          <w:szCs w:val="24"/>
        </w:rPr>
        <w:t>. Stečajnog zakona („Narodne novine“ broj 71/15, dalje: SZ).</w:t>
      </w:r>
    </w:p>
    <w:p w:rsidRDefault="00084240" w:rsidP="00B7508E" w:rsidR="00986EBA">
      <w:pPr>
        <w:ind w:firstLine="709"/>
        <w:jc w:val="both"/>
        <w:rPr>
          <w:sz w:val="24"/>
          <w:szCs w:val="24"/>
        </w:rPr>
      </w:pPr>
      <w:r w:rsidRPr="00084240">
        <w:rPr>
          <w:sz w:val="24"/>
          <w:szCs w:val="24"/>
        </w:rPr>
        <w:t xml:space="preserve">U prijedlogu za otvaranje stečajnog postupka se u bitnome navodi kako na dan 15. siječnja 2016. dužnik u Očevidniku redoslijeda osnova za plaćanje ima evidentirane neizvršene osnove za plaćanje u neprekinutom razdoblju od 120 dana, u ukupnom iznosu od 6.415,12 kn, kao i da dužnik ima 1 zaposlenog.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125393">
        <w:rPr>
          <w:sz w:val="24"/>
          <w:szCs w:val="24"/>
        </w:rPr>
        <w:t>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>
        <w:rPr>
          <w:sz w:val="24"/>
          <w:szCs w:val="24"/>
        </w:rPr>
        <w:t>8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 xml:space="preserve">Očevidnik o redoslijedu plaćanja s obračunatom kamatom (list </w:t>
      </w:r>
      <w:r>
        <w:rPr>
          <w:sz w:val="24"/>
          <w:szCs w:val="24"/>
        </w:rPr>
        <w:t>9</w:t>
      </w:r>
      <w:r w:rsidR="00986EBA" w:rsidRPr="00986EBA">
        <w:rPr>
          <w:sz w:val="24"/>
          <w:szCs w:val="24"/>
        </w:rPr>
        <w:t>.</w:t>
      </w:r>
      <w:r w:rsidR="00125393">
        <w:rPr>
          <w:sz w:val="24"/>
          <w:szCs w:val="24"/>
        </w:rPr>
        <w:t>–</w:t>
      </w:r>
      <w:r w:rsidR="00986EBA" w:rsidRPr="00986EB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E25B65" w:rsidR="00E25B65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B7508E">
        <w:rPr>
          <w:sz w:val="24"/>
          <w:szCs w:val="24"/>
        </w:rPr>
        <w:t>1</w:t>
      </w:r>
      <w:r w:rsidR="00986EBA">
        <w:rPr>
          <w:sz w:val="24"/>
          <w:szCs w:val="24"/>
        </w:rPr>
        <w:t>4</w:t>
      </w:r>
      <w:r w:rsidRPr="000646F8">
        <w:rPr>
          <w:sz w:val="24"/>
          <w:szCs w:val="24"/>
        </w:rPr>
        <w:t>. veljače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>. st. 1. SZ-a.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</w:t>
      </w:r>
      <w:r w:rsidR="00F9701A"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F46B71" w:rsidR="00F46B7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 xml:space="preserve">je </w:t>
      </w:r>
      <w:r w:rsidR="00084240" w:rsidRPr="00084240">
        <w:rPr>
          <w:sz w:val="24"/>
          <w:szCs w:val="24"/>
        </w:rPr>
        <w:t>dan 15. siječnja 2016. dužnik u Očevidniku redoslijeda osnova za plaćanje ima</w:t>
      </w:r>
      <w:r w:rsidR="00084240">
        <w:rPr>
          <w:sz w:val="24"/>
          <w:szCs w:val="24"/>
        </w:rPr>
        <w:t>o</w:t>
      </w:r>
      <w:r w:rsidR="00084240" w:rsidRPr="00084240">
        <w:rPr>
          <w:sz w:val="24"/>
          <w:szCs w:val="24"/>
        </w:rPr>
        <w:t xml:space="preserve"> evidentirane neizvršene osnove za plaćanje u neprekinutom razdoblju od 120 dana, u ukupnom iznosu od 6.415,12 kn</w:t>
      </w:r>
      <w:r w:rsidR="00084240">
        <w:rPr>
          <w:sz w:val="24"/>
          <w:szCs w:val="24"/>
        </w:rPr>
        <w:t xml:space="preserve">. </w:t>
      </w:r>
      <w:r>
        <w:rPr>
          <w:sz w:val="24"/>
        </w:rPr>
        <w:t xml:space="preserve">Nadalje, </w:t>
      </w:r>
      <w:r w:rsidRPr="00B7508E">
        <w:rPr>
          <w:sz w:val="24"/>
          <w:szCs w:val="24"/>
        </w:rPr>
        <w:t xml:space="preserve">iz </w:t>
      </w:r>
      <w:r w:rsidR="00084240" w:rsidRPr="00986EBA">
        <w:rPr>
          <w:sz w:val="24"/>
          <w:szCs w:val="24"/>
        </w:rPr>
        <w:t>Potvrd</w:t>
      </w:r>
      <w:r w:rsidR="00084240">
        <w:rPr>
          <w:sz w:val="24"/>
          <w:szCs w:val="24"/>
        </w:rPr>
        <w:t>e</w:t>
      </w:r>
      <w:r w:rsidR="00084240" w:rsidRPr="00986EBA">
        <w:rPr>
          <w:sz w:val="24"/>
          <w:szCs w:val="24"/>
        </w:rPr>
        <w:t xml:space="preserve"> o neizvršenim osnovama za plaćanje </w:t>
      </w:r>
      <w:r w:rsidR="00084240">
        <w:rPr>
          <w:sz w:val="24"/>
          <w:szCs w:val="24"/>
        </w:rPr>
        <w:t xml:space="preserve">(list 8. spisa) i </w:t>
      </w:r>
      <w:r w:rsidR="00084240" w:rsidRPr="00986EBA">
        <w:rPr>
          <w:sz w:val="24"/>
          <w:szCs w:val="24"/>
        </w:rPr>
        <w:t>Očevidnik</w:t>
      </w:r>
      <w:r w:rsidR="00084240">
        <w:rPr>
          <w:sz w:val="24"/>
          <w:szCs w:val="24"/>
        </w:rPr>
        <w:t>a</w:t>
      </w:r>
      <w:r w:rsidR="00084240" w:rsidRPr="00986EBA">
        <w:rPr>
          <w:sz w:val="24"/>
          <w:szCs w:val="24"/>
        </w:rPr>
        <w:t xml:space="preserve"> o redoslijedu plaćanja s obračunatom kamatom (list </w:t>
      </w:r>
      <w:r w:rsidR="00084240">
        <w:rPr>
          <w:sz w:val="24"/>
          <w:szCs w:val="24"/>
        </w:rPr>
        <w:t>9</w:t>
      </w:r>
      <w:r w:rsidR="00084240" w:rsidRPr="00986EBA">
        <w:rPr>
          <w:sz w:val="24"/>
          <w:szCs w:val="24"/>
        </w:rPr>
        <w:t>.</w:t>
      </w:r>
      <w:r w:rsidR="00084240">
        <w:rPr>
          <w:sz w:val="24"/>
          <w:szCs w:val="24"/>
        </w:rPr>
        <w:t>–</w:t>
      </w:r>
      <w:r w:rsidR="00084240" w:rsidRPr="00986EBA">
        <w:rPr>
          <w:sz w:val="24"/>
          <w:szCs w:val="24"/>
        </w:rPr>
        <w:t>1</w:t>
      </w:r>
      <w:r w:rsidR="00084240">
        <w:rPr>
          <w:sz w:val="24"/>
          <w:szCs w:val="24"/>
        </w:rPr>
        <w:t>1</w:t>
      </w:r>
      <w:r w:rsidR="00084240" w:rsidRPr="00986EBA">
        <w:rPr>
          <w:sz w:val="24"/>
          <w:szCs w:val="24"/>
        </w:rPr>
        <w:t>. spisa)</w:t>
      </w:r>
      <w:r w:rsidR="00DB33CB">
        <w:rPr>
          <w:sz w:val="24"/>
          <w:szCs w:val="24"/>
        </w:rPr>
        <w:t xml:space="preserve"> </w:t>
      </w:r>
      <w:r w:rsidRPr="00B7508E">
        <w:rPr>
          <w:sz w:val="24"/>
          <w:szCs w:val="24"/>
        </w:rPr>
        <w:t xml:space="preserve">proizlazi da </w:t>
      </w:r>
      <w:r>
        <w:rPr>
          <w:sz w:val="24"/>
          <w:szCs w:val="24"/>
        </w:rPr>
        <w:t xml:space="preserve">na dan </w:t>
      </w:r>
      <w:r w:rsidR="00673137">
        <w:rPr>
          <w:sz w:val="24"/>
          <w:szCs w:val="24"/>
        </w:rPr>
        <w:t>6</w:t>
      </w:r>
      <w:r>
        <w:rPr>
          <w:sz w:val="24"/>
          <w:szCs w:val="24"/>
        </w:rPr>
        <w:t xml:space="preserve">. veljače 2017. </w:t>
      </w:r>
      <w:r w:rsidRPr="00B7508E">
        <w:rPr>
          <w:sz w:val="24"/>
          <w:szCs w:val="24"/>
        </w:rPr>
        <w:t xml:space="preserve">dužnik ima evidentirane neizvršene osnove za plaćanje u neprekinutom razdoblju od </w:t>
      </w:r>
      <w:r w:rsidR="00DB33CB">
        <w:rPr>
          <w:sz w:val="24"/>
          <w:szCs w:val="24"/>
        </w:rPr>
        <w:t>507</w:t>
      </w:r>
      <w:r w:rsidRPr="00B7508E">
        <w:rPr>
          <w:sz w:val="24"/>
          <w:szCs w:val="24"/>
        </w:rPr>
        <w:t xml:space="preserve"> dana</w:t>
      </w:r>
      <w:r w:rsidR="00CC47D8">
        <w:rPr>
          <w:sz w:val="24"/>
          <w:szCs w:val="24"/>
        </w:rPr>
        <w:t xml:space="preserve">, u ukupnom iznosu od </w:t>
      </w:r>
      <w:r w:rsidR="00DB33CB">
        <w:rPr>
          <w:sz w:val="24"/>
          <w:szCs w:val="24"/>
        </w:rPr>
        <w:t>34.954,21</w:t>
      </w:r>
      <w:r w:rsidR="00CC47D8">
        <w:rPr>
          <w:sz w:val="24"/>
          <w:szCs w:val="24"/>
        </w:rPr>
        <w:t xml:space="preserve"> kn.</w:t>
      </w:r>
      <w:r w:rsidR="0001423D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sadržane u prijedlogu za otvaranje stečajnog postupka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E312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A4312">
        <w:rPr>
          <w:sz w:val="24"/>
        </w:rPr>
        <w:t>1</w:t>
      </w:r>
      <w:r w:rsidR="000F3539">
        <w:rPr>
          <w:sz w:val="24"/>
        </w:rPr>
        <w:t>4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D54BFC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54BFC" w:rsidP="00D54BFC" w:rsidR="00D54BF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54BFC" w:rsidP="00D54BFC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54BF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6850EB">
      <w:rPr>
        <w:sz w:val="24"/>
        <w:szCs w:val="24"/>
      </w:rPr>
      <w:t>560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84240"/>
    <w:rsid w:val="000921AE"/>
    <w:rsid w:val="00095973"/>
    <w:rsid w:val="000A487A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A034E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50EB"/>
    <w:rsid w:val="00687EF0"/>
    <w:rsid w:val="00694507"/>
    <w:rsid w:val="006A1915"/>
    <w:rsid w:val="006B2630"/>
    <w:rsid w:val="006B5CBF"/>
    <w:rsid w:val="006B70FB"/>
    <w:rsid w:val="006B7E7F"/>
    <w:rsid w:val="006C47A9"/>
    <w:rsid w:val="006C6CA6"/>
    <w:rsid w:val="006D375E"/>
    <w:rsid w:val="006D5F20"/>
    <w:rsid w:val="006E0DEA"/>
    <w:rsid w:val="006E495A"/>
    <w:rsid w:val="00713FA8"/>
    <w:rsid w:val="00726CDA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27BAE"/>
    <w:rsid w:val="00D31553"/>
    <w:rsid w:val="00D54BFC"/>
    <w:rsid w:val="00D63ED2"/>
    <w:rsid w:val="00D71FD5"/>
    <w:rsid w:val="00D73BC3"/>
    <w:rsid w:val="00D842CC"/>
    <w:rsid w:val="00D97A40"/>
    <w:rsid w:val="00DA655B"/>
    <w:rsid w:val="00DA6CA0"/>
    <w:rsid w:val="00DB33CB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B7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E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E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E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E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B7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E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E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E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E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St-560/2016-7</izvorni_sadrzaj>
    <derivirana_varijabla naziv="DomainObject.Oznaka_1">St-560/2016-7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St-560/2016-7</izvorni_sadrzaj>
    <derivirana_varijabla naziv="DomainObject.PoslovniBrojDokumenta_1">St-560/2016-7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JURILJ j.d.o.o.</item>
    </izvorni_sadrzaj>
    <derivirana_varijabla naziv="DomainObject.Predmet.SudioniciListNaziv_1">
      <item>FINA Regionalni centar Zagreb</item>
      <item>JURILJ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</izvorni_sadrzaj>
    <derivirana_varijabla naziv="DomainObject.Predmet.SudioniciListNazivOIB_1">
      <item>, OIB 85821130368</item>
      <item>, OIB 97962436904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4311</properties:Characters>
  <properties:Lines>92</properties:Lines>
  <properties:Paragraphs>25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2017-02-14T10:51:00Z</cp:lastPrinted>
  <dcterms:modified xmlns:xsi="http://www.w3.org/2001/XMLSchema-instance" xsi:type="dcterms:W3CDTF">2017-02-14T10:51:00Z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