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66ab" w14:paraId="a4d66ab" w:rsidRDefault="00F917CB" w:rsidP="00BA47D0" w:rsidR="00BA47D0" w:rsidRPr="00BA47D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 w:rsidR="00BA47D0">
        <w:rPr>
          <w:rFonts w:cs="Times New Roman" w:hAnsi="Times New Roman" w:ascii="Times New Roman"/>
          <w:sz w:val="24"/>
          <w:szCs w:val="24"/>
        </w:rPr>
        <w:t xml:space="preserve">          </w:t>
      </w:r>
      <w:r w:rsidR="00BA47D0" w:rsidRPr="00BA47D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47D0" w:rsidRPr="00BA47D0">
        <w:rPr>
          <w:rFonts w:cs="Times New Roman" w:hAnsi="Times New Roman" w:ascii="Times New Roman"/>
          <w:bCs/>
          <w:sz w:val="24"/>
          <w:szCs w:val="24"/>
        </w:rPr>
        <w:tab/>
      </w:r>
      <w:r w:rsidR="00BA47D0" w:rsidRPr="00BA47D0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BA47D0" w:rsidP="00BA47D0" w:rsidR="00BA47D0" w:rsidRPr="00BA47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BA47D0" w:rsidP="00BA47D0" w:rsidR="00BA47D0" w:rsidRPr="00BA47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A47D0" w:rsidP="00BA47D0" w:rsidR="00BA47D0" w:rsidRPr="00BA47D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BA47D0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A809F4" w:rsidP="007630E4" w:rsidR="00A809F4" w:rsidRPr="007630E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809F4" w:rsidP="007630E4" w:rsidR="00A809F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30E4" w:rsidP="000E39B4" w:rsidR="007630E4" w:rsidRPr="000E39B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E39B4" w:rsidP="00792264" w:rsidR="00F917CB" w:rsidRPr="0079226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92264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nad trgovačkim društvom VAĐENJE, DROBLJENJE I SEPARIRANJE GRAĐEVINSKOG MATERIJALA d.o.o. u stečaju, za usluge u graditeljstvu i druge usluge (skraćeno VDS d.o.o. u stečaju), OIB: 97826933848, Čakovec, A. Schulteissa 19, </w:t>
      </w:r>
      <w:r w:rsidR="00792264" w:rsidRPr="00792264">
        <w:rPr>
          <w:rFonts w:cs="Times New Roman" w:hAnsi="Times New Roman" w:ascii="Times New Roman"/>
          <w:sz w:val="24"/>
          <w:szCs w:val="24"/>
        </w:rPr>
        <w:t xml:space="preserve">zastupanom po stečajnoj upraviteljici Slavici Orehovec iz Čakovca, F. Prešerna 11 b, OIB:69855771162, dana 7. srpnja 2017. </w:t>
      </w:r>
    </w:p>
    <w:p w:rsidRDefault="00A809F4" w:rsidP="00BA47D0" w:rsidR="00A809F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277F" w:rsidP="00BA47D0" w:rsidR="00F917C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A809F4" w:rsidP="00BA47D0" w:rsidR="00A809F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277F" w:rsidP="00786C54" w:rsidR="00786C54" w:rsidRPr="001B2C86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hAnsi="Times New Roman" w:ascii="Times New Roman"/>
          <w:sz w:val="24"/>
          <w:szCs w:val="24"/>
        </w:rPr>
      </w:pPr>
      <w:r w:rsidRPr="001B2C86">
        <w:rPr>
          <w:rFonts w:cs="Times New Roman" w:hAnsi="Times New Roman" w:ascii="Times New Roman"/>
          <w:sz w:val="24"/>
          <w:szCs w:val="24"/>
        </w:rPr>
        <w:t xml:space="preserve">Iz utrška ostvarenog prodajom nekretnine stečajnog dužnika  </w:t>
      </w:r>
      <w:r w:rsidR="00786C54" w:rsidRPr="001B2C86">
        <w:rPr>
          <w:rFonts w:cs="Times New Roman" w:hAnsi="Times New Roman" w:ascii="Times New Roman"/>
          <w:sz w:val="24"/>
          <w:szCs w:val="24"/>
        </w:rPr>
        <w:t xml:space="preserve">upisane </w:t>
      </w:r>
      <w:r w:rsidRPr="001B2C8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86C54" w:rsidP="00786C54" w:rsidR="00786C54" w:rsidRPr="001B2C86">
      <w:pPr>
        <w:pStyle w:val="StandardWeb"/>
        <w:numPr>
          <w:ilvl w:val="0"/>
          <w:numId w:val="9"/>
        </w:numPr>
        <w:spacing w:after="0" w:beforeAutospacing="false" w:before="0"/>
        <w:jc w:val="both"/>
      </w:pPr>
      <w:r w:rsidRPr="001B2C86">
        <w:t>u z.k. ul. 5037, k.o. Umag, kat.čest. 2506/1, zgrada i dvorište ukupne površine 2404 m2,</w:t>
      </w:r>
      <w:r w:rsidRPr="001B2C86">
        <w:rPr>
          <w:b/>
        </w:rPr>
        <w:t>7. ETAŽA 30/10000</w:t>
      </w:r>
      <w:r w:rsidRPr="001B2C86">
        <w:t xml:space="preserve"> posebni dio A7 ulaz "A" -PODRUM- drvarnica 9, neto površine 7,97 m2</w:t>
      </w:r>
      <w:r w:rsidR="00936B31" w:rsidRPr="001B2C86">
        <w:t>,</w:t>
      </w:r>
      <w:r w:rsidRPr="001B2C86">
        <w:t xml:space="preserve"> </w:t>
      </w:r>
      <w:r w:rsidR="00936B31" w:rsidRPr="001B2C86">
        <w:t xml:space="preserve">identifikator </w:t>
      </w:r>
      <w:r w:rsidR="00E319F7" w:rsidRPr="001B2C86">
        <w:t xml:space="preserve">predmeta </w:t>
      </w:r>
      <w:r w:rsidR="00936B31" w:rsidRPr="001B2C86">
        <w:t>prodaje</w:t>
      </w:r>
      <w:r w:rsidR="001B2C86" w:rsidRPr="001B2C86">
        <w:t xml:space="preserve"> 818</w:t>
      </w:r>
    </w:p>
    <w:p w:rsidRDefault="00786C54" w:rsidP="00786C54" w:rsidR="00786C54" w:rsidRPr="001B2C86">
      <w:pPr>
        <w:pStyle w:val="StandardWeb"/>
        <w:numPr>
          <w:ilvl w:val="0"/>
          <w:numId w:val="9"/>
        </w:numPr>
        <w:spacing w:after="0" w:beforeAutospacing="false" w:before="0"/>
        <w:jc w:val="both"/>
      </w:pPr>
      <w:r w:rsidRPr="001B2C86">
        <w:t>u z.k. ul. 5037, k.o. Umag, kat.čest. 2506/1, zgrada i dvorište ukupne površine 2404 m2, 36. ETAŽA 359/10000 posebni dio "A12" ulaz "A" -PRIZEMLJE STAN "C" sastoji se od hodnika  8,62m2 ,kuhinja  7,27m2, dnevna soba i blagavaonica  24,94m2, loggia 5,74m2, hodnik  3,17m2, spavaća soba 13,35m2, loggia 2,68m2, garderoba 2,08m2, kupaonica 2,83m2, spavaća soba 10,06m2, utillty sa 2,78m2, kupaonica 7,84m2, loggia 4,26m2 ukupne neto površina 95,65m2</w:t>
      </w:r>
      <w:r w:rsidR="00936B31" w:rsidRPr="001B2C86">
        <w:t>, identifikator prodaje</w:t>
      </w:r>
      <w:r w:rsidRPr="001B2C86">
        <w:t xml:space="preserve"> </w:t>
      </w:r>
      <w:r w:rsidR="001B2C86" w:rsidRPr="001B2C86">
        <w:t>819</w:t>
      </w:r>
    </w:p>
    <w:p w:rsidRDefault="00786C54" w:rsidP="001B2C86" w:rsidR="001E5D8C" w:rsidRPr="001B2C86">
      <w:pPr>
        <w:ind w:left="644"/>
        <w:jc w:val="both"/>
        <w:rPr>
          <w:rFonts w:cs="Times New Roman" w:hAnsi="Times New Roman" w:ascii="Times New Roman"/>
          <w:sz w:val="24"/>
          <w:szCs w:val="24"/>
        </w:rPr>
      </w:pPr>
      <w:r w:rsidRPr="001B2C86">
        <w:rPr>
          <w:rFonts w:cs="Times New Roman" w:hAnsi="Times New Roman" w:ascii="Times New Roman"/>
          <w:sz w:val="24"/>
          <w:szCs w:val="24"/>
        </w:rPr>
        <w:t>u ukupnom iznosu od 839.808,00 kn</w:t>
      </w:r>
      <w:r w:rsidR="001B2C86">
        <w:rPr>
          <w:rFonts w:cs="Times New Roman" w:hAnsi="Times New Roman" w:ascii="Times New Roman"/>
          <w:sz w:val="24"/>
          <w:szCs w:val="24"/>
        </w:rPr>
        <w:t xml:space="preserve">, </w:t>
      </w:r>
      <w:r w:rsidRPr="001B2C86">
        <w:rPr>
          <w:rFonts w:cs="Times New Roman" w:hAnsi="Times New Roman" w:ascii="Times New Roman"/>
          <w:sz w:val="24"/>
          <w:szCs w:val="24"/>
        </w:rPr>
        <w:t>namiruju se:</w:t>
      </w:r>
    </w:p>
    <w:p w:rsidRDefault="00786C54" w:rsidP="000E35A6" w:rsidR="000E35A6" w:rsidRPr="001B2C86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hAnsi="Times New Roman" w:ascii="Times New Roman"/>
          <w:sz w:val="24"/>
          <w:szCs w:val="24"/>
        </w:rPr>
      </w:pPr>
      <w:r w:rsidRPr="001B2C86">
        <w:rPr>
          <w:rFonts w:cs="Times New Roman" w:hAnsi="Times New Roman" w:ascii="Times New Roman"/>
          <w:sz w:val="24"/>
          <w:szCs w:val="24"/>
        </w:rPr>
        <w:t xml:space="preserve">troškovi unovčenja </w:t>
      </w:r>
      <w:r w:rsidR="000E35A6" w:rsidRPr="001B2C86">
        <w:rPr>
          <w:rFonts w:cs="Times New Roman" w:hAnsi="Times New Roman" w:ascii="Times New Roman"/>
          <w:sz w:val="24"/>
          <w:szCs w:val="24"/>
        </w:rPr>
        <w:t xml:space="preserve">(stvarno nastali troškovi i obveze stečajne mase) </w:t>
      </w:r>
      <w:r w:rsidRPr="001B2C86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0E35A6" w:rsidRPr="001B2C86">
        <w:rPr>
          <w:rFonts w:cs="Times New Roman" w:eastAsia="Times New Roman" w:hAnsi="Times New Roman" w:ascii="Times New Roman"/>
          <w:sz w:val="24"/>
          <w:szCs w:val="24"/>
          <w:lang w:eastAsia="hr-HR"/>
        </w:rPr>
        <w:t>160.214,02 kn;</w:t>
      </w:r>
    </w:p>
    <w:p w:rsidRDefault="000E35A6" w:rsidP="000E35A6" w:rsidR="000E35A6" w:rsidRPr="001B2C86">
      <w:pPr>
        <w:pStyle w:val="Odlomakpopisa"/>
        <w:overflowPunct w:val="false"/>
        <w:autoSpaceDE w:val="false"/>
        <w:autoSpaceDN w:val="false"/>
        <w:adjustRightInd w:val="false"/>
        <w:spacing w:lineRule="auto" w:line="240" w:after="0"/>
        <w:ind w:left="1049"/>
        <w:jc w:val="both"/>
        <w:textAlignment w:val="baseline"/>
        <w:rPr>
          <w:rFonts w:cs="Times New Roman" w:hAnsi="Times New Roman" w:ascii="Times New Roman"/>
          <w:sz w:val="24"/>
          <w:szCs w:val="24"/>
        </w:rPr>
      </w:pPr>
    </w:p>
    <w:p w:rsidRDefault="00772F9D" w:rsidP="001E5D8C" w:rsidR="001E5D8C" w:rsidRPr="001B2C86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hAnsi="Times New Roman" w:ascii="Times New Roman"/>
          <w:sz w:val="24"/>
          <w:szCs w:val="24"/>
        </w:rPr>
      </w:pPr>
      <w:r w:rsidRPr="001B2C86">
        <w:rPr>
          <w:rFonts w:cs="Times New Roman" w:hAnsi="Times New Roman" w:ascii="Times New Roman"/>
          <w:sz w:val="24"/>
          <w:szCs w:val="24"/>
        </w:rPr>
        <w:t xml:space="preserve">tražbina razlučnog vjerovnika </w:t>
      </w:r>
      <w:r w:rsidR="00932699" w:rsidRPr="001B2C86">
        <w:rPr>
          <w:rFonts w:cs="Times New Roman" w:hAnsi="Times New Roman" w:ascii="Times New Roman"/>
          <w:sz w:val="24"/>
          <w:szCs w:val="24"/>
        </w:rPr>
        <w:t xml:space="preserve">Raiffeisenbank Halbenrain-Tieschen eGen </w:t>
      </w:r>
      <w:r w:rsidRPr="001B2C86">
        <w:rPr>
          <w:rFonts w:cs="Times New Roman" w:hAnsi="Times New Roman" w:ascii="Times New Roman"/>
          <w:sz w:val="24"/>
          <w:szCs w:val="24"/>
        </w:rPr>
        <w:t>u iznosu od</w:t>
      </w:r>
      <w:r w:rsidR="001E5D8C" w:rsidRPr="001B2C86">
        <w:rPr>
          <w:rFonts w:cs="Times New Roman" w:hAnsi="Times New Roman" w:ascii="Times New Roman"/>
          <w:sz w:val="24"/>
          <w:szCs w:val="24"/>
        </w:rPr>
        <w:t xml:space="preserve"> </w:t>
      </w:r>
      <w:r w:rsidR="000E35A6" w:rsidRPr="001B2C8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679.593,98 kn</w:t>
      </w:r>
      <w:r w:rsidR="000E35A6" w:rsidRPr="001B2C86">
        <w:rPr>
          <w:rFonts w:cs="Times New Roman" w:hAnsi="Times New Roman" w:ascii="Times New Roman"/>
          <w:sz w:val="24"/>
          <w:szCs w:val="24"/>
        </w:rPr>
        <w:t>.</w:t>
      </w:r>
    </w:p>
    <w:p w:rsidRDefault="00AA277F" w:rsidP="001E5D8C" w:rsidR="00AA277F" w:rsidRPr="009D70BE">
      <w:pPr>
        <w:pStyle w:val="Odlomakpopisa"/>
        <w:overflowPunct w:val="false"/>
        <w:autoSpaceDE w:val="false"/>
        <w:autoSpaceDN w:val="false"/>
        <w:adjustRightInd w:val="false"/>
        <w:spacing w:lineRule="auto" w:line="240" w:after="0"/>
        <w:ind w:left="1049"/>
        <w:jc w:val="both"/>
        <w:textAlignment w:val="baseline"/>
        <w:rPr>
          <w:szCs w:val="24"/>
        </w:rPr>
      </w:pPr>
      <w:r w:rsidRPr="009D70BE">
        <w:rPr>
          <w:szCs w:val="24"/>
        </w:rPr>
        <w:t xml:space="preserve">                </w:t>
      </w:r>
    </w:p>
    <w:p w:rsidRDefault="002C5DF9" w:rsidP="00AA277F" w:rsidR="002C5DF9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hAnsi="Times New Roman" w:ascii="Times New Roman"/>
          <w:sz w:val="24"/>
          <w:szCs w:val="24"/>
        </w:rPr>
      </w:pPr>
      <w:r w:rsidRPr="00FB410B">
        <w:rPr>
          <w:rFonts w:cs="Times New Roman" w:hAnsi="Times New Roman" w:ascii="Times New Roman"/>
          <w:sz w:val="24"/>
          <w:szCs w:val="24"/>
        </w:rPr>
        <w:t xml:space="preserve">Nalaže se Financijskoj agenciji da sredstva sa računa jamčevina HR3323900011300028779, </w:t>
      </w:r>
      <w:r w:rsidR="00FF7294" w:rsidRPr="00FB410B">
        <w:rPr>
          <w:rFonts w:cs="Times New Roman" w:hAnsi="Times New Roman" w:ascii="Times New Roman"/>
          <w:sz w:val="24"/>
          <w:szCs w:val="24"/>
        </w:rPr>
        <w:t xml:space="preserve">te sredstva sa računa kupovnina </w:t>
      </w:r>
      <w:r w:rsidRPr="00FB410B">
        <w:rPr>
          <w:rFonts w:cs="Times New Roman" w:hAnsi="Times New Roman" w:ascii="Times New Roman"/>
          <w:sz w:val="24"/>
          <w:szCs w:val="24"/>
        </w:rPr>
        <w:t>HR1123900011300028787</w:t>
      </w:r>
      <w:r w:rsidR="001B2C86">
        <w:rPr>
          <w:rFonts w:cs="Times New Roman" w:hAnsi="Times New Roman" w:ascii="Times New Roman"/>
          <w:sz w:val="24"/>
          <w:szCs w:val="24"/>
        </w:rPr>
        <w:t>,</w:t>
      </w:r>
      <w:r w:rsidR="00FF7294" w:rsidRPr="00FB410B">
        <w:rPr>
          <w:rFonts w:cs="Times New Roman" w:hAnsi="Times New Roman" w:ascii="Times New Roman"/>
          <w:sz w:val="24"/>
          <w:szCs w:val="24"/>
        </w:rPr>
        <w:t xml:space="preserve"> u ukupnom iznosu od 839.808,00 kn </w:t>
      </w:r>
      <w:r w:rsidR="001B2C86">
        <w:rPr>
          <w:rFonts w:cs="Times New Roman" w:hAnsi="Times New Roman" w:ascii="Times New Roman"/>
          <w:sz w:val="24"/>
          <w:szCs w:val="24"/>
        </w:rPr>
        <w:t>prenese</w:t>
      </w:r>
      <w:r w:rsidR="00FF7294" w:rsidRPr="00FB410B">
        <w:rPr>
          <w:rFonts w:cs="Times New Roman" w:hAnsi="Times New Roman" w:ascii="Times New Roman"/>
          <w:sz w:val="24"/>
          <w:szCs w:val="24"/>
        </w:rPr>
        <w:t>:</w:t>
      </w:r>
      <w:r w:rsidRPr="00FB410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30646" w:rsidP="00430646" w:rsidR="00430646" w:rsidRPr="00FB410B">
      <w:pPr>
        <w:overflowPunct w:val="false"/>
        <w:autoSpaceDE w:val="false"/>
        <w:autoSpaceDN w:val="false"/>
        <w:adjustRightInd w:val="false"/>
        <w:spacing w:lineRule="auto" w:line="240" w:after="0"/>
        <w:ind w:left="644"/>
        <w:jc w:val="both"/>
        <w:textAlignment w:val="baseline"/>
        <w:rPr>
          <w:rFonts w:cs="Times New Roman" w:hAnsi="Times New Roman" w:ascii="Times New Roman"/>
          <w:sz w:val="24"/>
          <w:szCs w:val="24"/>
        </w:rPr>
      </w:pPr>
    </w:p>
    <w:p w:rsidRDefault="00FF7294" w:rsidP="00FF7294" w:rsidR="00AA277F" w:rsidRPr="00FB410B">
      <w:pPr>
        <w:pStyle w:val="Odlomakpopisa"/>
        <w:numPr>
          <w:ilvl w:val="0"/>
          <w:numId w:val="9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hAnsi="Times New Roman" w:ascii="Times New Roman"/>
          <w:sz w:val="24"/>
          <w:szCs w:val="24"/>
        </w:rPr>
      </w:pPr>
      <w:r w:rsidRPr="00430646">
        <w:rPr>
          <w:rFonts w:cs="Times New Roman" w:hAnsi="Times New Roman" w:ascii="Times New Roman"/>
          <w:b/>
          <w:sz w:val="24"/>
          <w:szCs w:val="24"/>
        </w:rPr>
        <w:t>u iznosu</w:t>
      </w:r>
      <w:r w:rsidR="00AA277F" w:rsidRPr="0043064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1E5D8C" w:rsidRPr="00430646">
        <w:rPr>
          <w:rFonts w:cs="Times New Roman" w:hAnsi="Times New Roman" w:ascii="Times New Roman"/>
          <w:b/>
          <w:sz w:val="24"/>
          <w:szCs w:val="24"/>
        </w:rPr>
        <w:t>od</w:t>
      </w:r>
      <w:r w:rsidR="00936B31" w:rsidRPr="00430646">
        <w:rPr>
          <w:rFonts w:cs="Times New Roman" w:hAnsi="Times New Roman" w:ascii="Times New Roman"/>
          <w:b/>
          <w:sz w:val="24"/>
          <w:szCs w:val="24"/>
        </w:rPr>
        <w:t xml:space="preserve"> 160.214,02 kn</w:t>
      </w:r>
      <w:r w:rsidR="00AA277F" w:rsidRPr="00FB410B">
        <w:rPr>
          <w:rFonts w:cs="Times New Roman" w:hAnsi="Times New Roman" w:ascii="Times New Roman"/>
          <w:sz w:val="24"/>
          <w:szCs w:val="24"/>
        </w:rPr>
        <w:t xml:space="preserve"> na račun stečajnog dužnika </w:t>
      </w:r>
      <w:r w:rsidR="00634B3B" w:rsidRPr="00FB410B">
        <w:rPr>
          <w:rFonts w:cs="Times New Roman" w:hAnsi="Times New Roman" w:ascii="Times New Roman"/>
          <w:sz w:val="24"/>
          <w:szCs w:val="24"/>
        </w:rPr>
        <w:t>VAĐENJE, DROBLJENJE I SEPARIRANJE GRAĐEVINSKOG MATERIJALA d.o.o. u stečaju, za usluge u graditeljstvu i druge usluge (skraćeno VDS d.o.o. u stečaju),</w:t>
      </w:r>
      <w:r w:rsidR="00792264" w:rsidRPr="00792264">
        <w:rPr>
          <w:rFonts w:cs="Times New Roman" w:hAnsi="Times New Roman" w:ascii="Times New Roman"/>
          <w:sz w:val="24"/>
          <w:szCs w:val="24"/>
        </w:rPr>
        <w:t xml:space="preserve"> Čakovec, A. Schulteissa 19</w:t>
      </w:r>
      <w:r w:rsidR="00792264">
        <w:rPr>
          <w:rFonts w:cs="Times New Roman" w:hAnsi="Times New Roman" w:ascii="Times New Roman"/>
          <w:sz w:val="24"/>
          <w:szCs w:val="24"/>
        </w:rPr>
        <w:t xml:space="preserve">, </w:t>
      </w:r>
      <w:r w:rsidR="00634B3B" w:rsidRPr="00FB410B">
        <w:rPr>
          <w:rFonts w:cs="Times New Roman" w:hAnsi="Times New Roman" w:ascii="Times New Roman"/>
          <w:sz w:val="24"/>
          <w:szCs w:val="24"/>
        </w:rPr>
        <w:t xml:space="preserve">OIB: 97826933848 broj </w:t>
      </w:r>
      <w:r w:rsidR="00634B3B" w:rsidRPr="00430646">
        <w:rPr>
          <w:rFonts w:cs="Times New Roman" w:hAnsi="Times New Roman" w:ascii="Times New Roman"/>
          <w:b/>
          <w:sz w:val="24"/>
          <w:szCs w:val="24"/>
        </w:rPr>
        <w:t>računa</w:t>
      </w:r>
      <w:r w:rsidR="00FB410B" w:rsidRPr="00430646">
        <w:rPr>
          <w:rFonts w:cs="Times New Roman" w:hAnsi="Times New Roman" w:ascii="Times New Roman"/>
          <w:b/>
          <w:sz w:val="24"/>
          <w:szCs w:val="24"/>
        </w:rPr>
        <w:t xml:space="preserve"> HR5324840081107363908</w:t>
      </w:r>
      <w:r w:rsidR="003D28D8">
        <w:rPr>
          <w:rFonts w:cs="Times New Roman" w:hAnsi="Times New Roman" w:ascii="Times New Roman"/>
          <w:b/>
          <w:sz w:val="24"/>
          <w:szCs w:val="24"/>
        </w:rPr>
        <w:t>,</w:t>
      </w:r>
      <w:r w:rsidR="00634B3B" w:rsidRPr="00FB410B">
        <w:rPr>
          <w:rFonts w:cs="Times New Roman" w:hAnsi="Times New Roman" w:ascii="Times New Roman"/>
          <w:sz w:val="24"/>
          <w:szCs w:val="24"/>
        </w:rPr>
        <w:t xml:space="preserve"> </w:t>
      </w:r>
      <w:r w:rsidRPr="00FB410B">
        <w:rPr>
          <w:rFonts w:cs="Times New Roman" w:hAnsi="Times New Roman" w:ascii="Times New Roman"/>
          <w:sz w:val="24"/>
          <w:szCs w:val="24"/>
        </w:rPr>
        <w:t>po pravomoćnosti ovog  rješenja</w:t>
      </w:r>
    </w:p>
    <w:p w:rsidRDefault="00772F9D" w:rsidP="00772F9D" w:rsidR="00AA277F" w:rsidRPr="003D28D8">
      <w:pPr>
        <w:pStyle w:val="Odlomakpopisa"/>
        <w:numPr>
          <w:ilvl w:val="0"/>
          <w:numId w:val="9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hAnsi="Times New Roman" w:ascii="Times New Roman"/>
          <w:sz w:val="24"/>
          <w:szCs w:val="24"/>
        </w:rPr>
      </w:pPr>
      <w:r w:rsidRPr="003D28D8">
        <w:rPr>
          <w:rFonts w:cs="Times New Roman" w:hAnsi="Times New Roman" w:ascii="Times New Roman"/>
          <w:b/>
          <w:sz w:val="24"/>
          <w:szCs w:val="24"/>
        </w:rPr>
        <w:lastRenderedPageBreak/>
        <w:t>u iznosu</w:t>
      </w:r>
      <w:r w:rsidR="00AA277F" w:rsidRPr="003D28D8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1E5D8C" w:rsidRPr="003D28D8">
        <w:rPr>
          <w:rFonts w:cs="Times New Roman" w:hAnsi="Times New Roman" w:ascii="Times New Roman"/>
          <w:b/>
          <w:sz w:val="24"/>
          <w:szCs w:val="24"/>
        </w:rPr>
        <w:t xml:space="preserve">od </w:t>
      </w:r>
      <w:r w:rsidR="00936B31" w:rsidRPr="003D28D8">
        <w:rPr>
          <w:rFonts w:cs="Times New Roman" w:hAnsi="Times New Roman" w:ascii="Times New Roman"/>
          <w:b/>
          <w:sz w:val="24"/>
          <w:szCs w:val="24"/>
        </w:rPr>
        <w:t>679.593,98 kn</w:t>
      </w:r>
      <w:r w:rsidR="00AA277F" w:rsidRPr="003D28D8">
        <w:rPr>
          <w:rFonts w:cs="Times New Roman" w:hAnsi="Times New Roman" w:ascii="Times New Roman"/>
          <w:sz w:val="24"/>
          <w:szCs w:val="24"/>
        </w:rPr>
        <w:t xml:space="preserve"> </w:t>
      </w:r>
      <w:r w:rsidRPr="003D28D8">
        <w:rPr>
          <w:rFonts w:cs="Times New Roman" w:hAnsi="Times New Roman" w:ascii="Times New Roman"/>
          <w:sz w:val="24"/>
          <w:szCs w:val="24"/>
        </w:rPr>
        <w:t>na račun razlučnog vjerovnika</w:t>
      </w:r>
      <w:r w:rsidR="00936B31" w:rsidRPr="003D28D8">
        <w:rPr>
          <w:rFonts w:cs="Times New Roman" w:hAnsi="Times New Roman" w:ascii="Times New Roman"/>
          <w:sz w:val="24"/>
          <w:szCs w:val="24"/>
        </w:rPr>
        <w:t xml:space="preserve"> </w:t>
      </w:r>
      <w:r w:rsidR="00932699" w:rsidRPr="003D28D8">
        <w:rPr>
          <w:rFonts w:cs="Times New Roman" w:hAnsi="Times New Roman" w:ascii="Times New Roman"/>
          <w:sz w:val="24"/>
          <w:szCs w:val="24"/>
        </w:rPr>
        <w:t>Raiffeisenbank Halbenrain-Tieschen eGen, Halbenrain</w:t>
      </w:r>
      <w:r w:rsidR="00792264">
        <w:rPr>
          <w:rFonts w:cs="Times New Roman" w:hAnsi="Times New Roman" w:ascii="Times New Roman"/>
          <w:sz w:val="24"/>
          <w:szCs w:val="24"/>
        </w:rPr>
        <w:t xml:space="preserve"> 125, 8492 Halbenrain</w:t>
      </w:r>
      <w:r w:rsidR="00932699" w:rsidRPr="003D28D8">
        <w:rPr>
          <w:rFonts w:cs="Times New Roman" w:hAnsi="Times New Roman" w:ascii="Times New Roman"/>
          <w:sz w:val="24"/>
          <w:szCs w:val="24"/>
        </w:rPr>
        <w:t>, R</w:t>
      </w:r>
      <w:r w:rsidR="00792264">
        <w:rPr>
          <w:rFonts w:cs="Times New Roman" w:hAnsi="Times New Roman" w:ascii="Times New Roman"/>
          <w:sz w:val="24"/>
          <w:szCs w:val="24"/>
        </w:rPr>
        <w:t>epublika</w:t>
      </w:r>
      <w:r w:rsidR="00932699" w:rsidRPr="003D28D8">
        <w:rPr>
          <w:rFonts w:cs="Times New Roman" w:hAnsi="Times New Roman" w:ascii="Times New Roman"/>
          <w:sz w:val="24"/>
          <w:szCs w:val="24"/>
        </w:rPr>
        <w:t xml:space="preserve"> Austrija, OIB:82853512793</w:t>
      </w:r>
      <w:r w:rsidR="00792264">
        <w:rPr>
          <w:rFonts w:cs="Times New Roman" w:hAnsi="Times New Roman" w:ascii="Times New Roman"/>
          <w:sz w:val="24"/>
          <w:szCs w:val="24"/>
        </w:rPr>
        <w:t>,</w:t>
      </w:r>
      <w:r w:rsidR="00932699" w:rsidRPr="003D28D8">
        <w:rPr>
          <w:rFonts w:cs="Times New Roman" w:hAnsi="Times New Roman" w:ascii="Times New Roman"/>
          <w:sz w:val="24"/>
          <w:szCs w:val="24"/>
        </w:rPr>
        <w:t xml:space="preserve"> broj računa </w:t>
      </w:r>
      <w:r w:rsidR="00275FBA" w:rsidRPr="00275FBA">
        <w:rPr>
          <w:rFonts w:cs="Times New Roman" w:hAnsi="Times New Roman" w:ascii="Times New Roman"/>
          <w:sz w:val="24"/>
          <w:szCs w:val="24"/>
        </w:rPr>
        <w:t>IBAN: AT953812800900037135, BIC:RZSTAT2G128, Bank: Raiffeisenbank Halbenrain-Tieschen eGen,</w:t>
      </w:r>
      <w:r w:rsidR="003D28D8" w:rsidRPr="00275FBA">
        <w:rPr>
          <w:rFonts w:cs="Times New Roman" w:hAnsi="Times New Roman" w:ascii="Times New Roman"/>
          <w:sz w:val="24"/>
          <w:szCs w:val="24"/>
        </w:rPr>
        <w:t xml:space="preserve"> </w:t>
      </w:r>
      <w:r w:rsidRPr="00275FBA">
        <w:rPr>
          <w:rFonts w:cs="Times New Roman" w:hAnsi="Times New Roman" w:ascii="Times New Roman"/>
          <w:sz w:val="24"/>
          <w:szCs w:val="24"/>
        </w:rPr>
        <w:t xml:space="preserve">po pravomoćnosti </w:t>
      </w:r>
      <w:r w:rsidRPr="003D28D8">
        <w:rPr>
          <w:rFonts w:cs="Times New Roman" w:hAnsi="Times New Roman" w:ascii="Times New Roman"/>
          <w:sz w:val="24"/>
          <w:szCs w:val="24"/>
        </w:rPr>
        <w:t>ovog rješenja.</w:t>
      </w:r>
    </w:p>
    <w:p w:rsidRDefault="00AA277F" w:rsidP="00AA277F" w:rsidR="00AA277F" w:rsidRPr="009D70BE">
      <w:pPr>
        <w:jc w:val="both"/>
        <w:rPr>
          <w:color w:val="FF0000"/>
          <w:szCs w:val="24"/>
        </w:rPr>
      </w:pPr>
    </w:p>
    <w:p w:rsidRDefault="00AA277F" w:rsidP="00AA277F" w:rsidR="00AA277F" w:rsidRPr="003D28D8">
      <w:pPr>
        <w:ind w:firstLine="720" w:left="2880"/>
        <w:jc w:val="both"/>
        <w:rPr>
          <w:rFonts w:cs="Times New Roman" w:hAnsi="Times New Roman" w:ascii="Times New Roman"/>
          <w:sz w:val="24"/>
          <w:szCs w:val="24"/>
        </w:rPr>
      </w:pPr>
      <w:r w:rsidRPr="003D28D8">
        <w:rPr>
          <w:rFonts w:cs="Times New Roman" w:hAnsi="Times New Roman" w:ascii="Times New Roman"/>
          <w:sz w:val="24"/>
          <w:szCs w:val="24"/>
        </w:rPr>
        <w:t xml:space="preserve">     Obrazloženje  </w:t>
      </w:r>
    </w:p>
    <w:p w:rsidRDefault="00AA277F" w:rsidP="00430646" w:rsidR="00AA277F" w:rsidRPr="00430646">
      <w:pPr>
        <w:suppressAutoHyphens/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430646">
        <w:rPr>
          <w:rFonts w:cs="Times New Roman" w:hAnsi="Times New Roman" w:ascii="Times New Roman"/>
          <w:sz w:val="24"/>
          <w:szCs w:val="24"/>
        </w:rPr>
        <w:t xml:space="preserve">Nakon što </w:t>
      </w:r>
      <w:r w:rsidR="001E5D8C" w:rsidRPr="00430646">
        <w:rPr>
          <w:rFonts w:cs="Times New Roman" w:hAnsi="Times New Roman" w:ascii="Times New Roman"/>
          <w:sz w:val="24"/>
          <w:szCs w:val="24"/>
        </w:rPr>
        <w:t>su</w:t>
      </w:r>
      <w:r w:rsidRPr="00430646">
        <w:rPr>
          <w:rFonts w:cs="Times New Roman" w:hAnsi="Times New Roman" w:ascii="Times New Roman"/>
          <w:sz w:val="24"/>
          <w:szCs w:val="24"/>
        </w:rPr>
        <w:t xml:space="preserve"> u </w:t>
      </w:r>
      <w:r w:rsidR="001E5D8C" w:rsidRPr="00430646">
        <w:rPr>
          <w:rFonts w:cs="Times New Roman" w:hAnsi="Times New Roman" w:ascii="Times New Roman"/>
          <w:sz w:val="24"/>
          <w:szCs w:val="24"/>
        </w:rPr>
        <w:t xml:space="preserve">stečajnom </w:t>
      </w:r>
      <w:r w:rsidRPr="00430646">
        <w:rPr>
          <w:rFonts w:cs="Times New Roman" w:hAnsi="Times New Roman" w:ascii="Times New Roman"/>
          <w:sz w:val="24"/>
          <w:szCs w:val="24"/>
        </w:rPr>
        <w:t xml:space="preserve">postupku </w:t>
      </w:r>
      <w:r w:rsidR="001E5D8C" w:rsidRPr="00430646">
        <w:rPr>
          <w:rFonts w:cs="Times New Roman" w:hAnsi="Times New Roman" w:ascii="Times New Roman"/>
          <w:sz w:val="24"/>
          <w:szCs w:val="24"/>
        </w:rPr>
        <w:t>unovčene</w:t>
      </w:r>
      <w:r w:rsidRPr="00430646">
        <w:rPr>
          <w:rFonts w:cs="Times New Roman" w:hAnsi="Times New Roman" w:ascii="Times New Roman"/>
          <w:sz w:val="24"/>
          <w:szCs w:val="24"/>
        </w:rPr>
        <w:t xml:space="preserve"> nekretnine stečajnog dužnika na kojim nekr</w:t>
      </w:r>
      <w:r w:rsidR="001E5D8C" w:rsidRPr="00430646">
        <w:rPr>
          <w:rFonts w:cs="Times New Roman" w:hAnsi="Times New Roman" w:ascii="Times New Roman"/>
          <w:sz w:val="24"/>
          <w:szCs w:val="24"/>
        </w:rPr>
        <w:t>etninama postoji razlučno pravo za iznos od 839.808,00 kn</w:t>
      </w:r>
      <w:r w:rsidRPr="00430646">
        <w:rPr>
          <w:rFonts w:cs="Times New Roman" w:hAnsi="Times New Roman" w:ascii="Times New Roman"/>
          <w:sz w:val="24"/>
          <w:szCs w:val="24"/>
        </w:rPr>
        <w:t xml:space="preserve"> sud  je  pristupio raspodjeli utrška primjenom odredbe čl. </w:t>
      </w:r>
      <w:r w:rsidR="001E5D8C" w:rsidRPr="00430646">
        <w:rPr>
          <w:rFonts w:cs="Times New Roman" w:hAnsi="Times New Roman" w:ascii="Times New Roman"/>
          <w:sz w:val="24"/>
          <w:szCs w:val="24"/>
        </w:rPr>
        <w:t>248. i 254</w:t>
      </w:r>
      <w:r w:rsidRPr="00430646">
        <w:rPr>
          <w:rFonts w:cs="Times New Roman" w:hAnsi="Times New Roman" w:ascii="Times New Roman"/>
          <w:sz w:val="24"/>
          <w:szCs w:val="24"/>
        </w:rPr>
        <w:t xml:space="preserve">. Stečajnog zakona (NN </w:t>
      </w:r>
      <w:r w:rsidR="001E5D8C" w:rsidRPr="00430646">
        <w:rPr>
          <w:rFonts w:cs="Times New Roman" w:hAnsi="Times New Roman" w:ascii="Times New Roman"/>
          <w:sz w:val="24"/>
          <w:szCs w:val="24"/>
        </w:rPr>
        <w:t xml:space="preserve">71/15, </w:t>
      </w:r>
      <w:r w:rsidRPr="00430646">
        <w:rPr>
          <w:rFonts w:cs="Times New Roman" w:hAnsi="Times New Roman" w:ascii="Times New Roman"/>
          <w:sz w:val="24"/>
          <w:szCs w:val="24"/>
        </w:rPr>
        <w:t>dalje SZ).</w:t>
      </w:r>
    </w:p>
    <w:p w:rsidRDefault="000E35A6" w:rsidP="00430646" w:rsidR="00AA277F" w:rsidRPr="00430646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430646">
        <w:rPr>
          <w:rFonts w:cs="Times New Roman" w:hAnsi="Times New Roman" w:ascii="Times New Roman"/>
          <w:sz w:val="24"/>
          <w:szCs w:val="24"/>
        </w:rPr>
        <w:t xml:space="preserve">Stečajna upraviteljica sudu je dostavila obračun troškova unovčenja predmeta na kojem postoji razlučno pravo, a koji obuhvaća stvarno nastale troškove i ostale obveze stečajne mase u iznosu od </w:t>
      </w:r>
      <w:r w:rsidR="00AA277F" w:rsidRPr="00430646">
        <w:rPr>
          <w:rFonts w:cs="Times New Roman" w:hAnsi="Times New Roman" w:ascii="Times New Roman"/>
          <w:sz w:val="24"/>
          <w:szCs w:val="24"/>
        </w:rPr>
        <w:t xml:space="preserve"> </w:t>
      </w:r>
      <w:r w:rsidRPr="00430646">
        <w:rPr>
          <w:rFonts w:cs="Times New Roman" w:hAnsi="Times New Roman" w:ascii="Times New Roman"/>
          <w:bCs/>
          <w:sz w:val="24"/>
          <w:szCs w:val="24"/>
        </w:rPr>
        <w:t>160.214,02, a koji se odnose na</w:t>
      </w:r>
      <w:r w:rsidR="00430646" w:rsidRPr="00430646">
        <w:rPr>
          <w:rFonts w:cs="Times New Roman" w:hAnsi="Times New Roman" w:ascii="Times New Roman"/>
          <w:sz w:val="24"/>
          <w:szCs w:val="24"/>
        </w:rPr>
        <w:t xml:space="preserve"> nepodmirene obveze stečajne mase</w:t>
      </w:r>
      <w:r w:rsidR="00430646">
        <w:rPr>
          <w:rFonts w:cs="Times New Roman" w:hAnsi="Times New Roman" w:ascii="Times New Roman"/>
          <w:sz w:val="24"/>
          <w:szCs w:val="24"/>
        </w:rPr>
        <w:t>.</w:t>
      </w:r>
      <w:r w:rsidRPr="0043064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A277F" w:rsidP="000E35A6" w:rsidR="000E35A6" w:rsidRPr="00322A8F">
      <w:pPr>
        <w:rPr>
          <w:rFonts w:cs="Arial" w:hAnsi="Arial Narrow" w:ascii="Arial Narrow"/>
          <w:i/>
          <w:sz w:val="24"/>
          <w:szCs w:val="24"/>
          <w:u w:val="single"/>
        </w:rPr>
      </w:pPr>
      <w:r w:rsidRPr="009D70BE">
        <w:tab/>
      </w:r>
      <w:r w:rsidRPr="00BD3B14">
        <w:rPr>
          <w:szCs w:val="24"/>
        </w:rPr>
        <w:t xml:space="preserve"> </w:t>
      </w:r>
    </w:p>
    <w:tbl>
      <w:tblPr>
        <w:tblW w:type="dxa" w:w="8427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000" w:noVBand="0" w:noHBand="0" w:lastColumn="0" w:firstColumn="0" w:lastRow="0" w:firstRow="0"/>
      </w:tblPr>
      <w:tblGrid>
        <w:gridCol w:w="5931"/>
        <w:gridCol w:w="2496"/>
      </w:tblGrid>
      <w:tr w:rsidTr="00932A35" w:rsidR="000E35A6" w:rsidRPr="009D7F57">
        <w:trPr>
          <w:jc w:val="center"/>
        </w:trPr>
        <w:tc>
          <w:tcPr>
            <w:tcW w:type="dxa" w:w="5931"/>
            <w:shd w:fill="D9D9D9" w:color="auto" w:val="clear"/>
          </w:tcPr>
          <w:p w:rsidRDefault="000E35A6" w:rsidP="00932A35" w:rsidR="000E35A6" w:rsidRPr="009D7F57">
            <w:pPr>
              <w:spacing w:lineRule="auto" w:line="288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b/>
                <w:sz w:val="24"/>
                <w:szCs w:val="24"/>
              </w:rPr>
              <w:t>Nepodmirene obveze stečajne mase</w:t>
            </w:r>
          </w:p>
        </w:tc>
        <w:tc>
          <w:tcPr>
            <w:tcW w:type="dxa" w:w="2496"/>
            <w:shd w:fill="D9D9D9" w:color="auto" w:val="clear"/>
          </w:tcPr>
          <w:p w:rsidRDefault="000E35A6" w:rsidP="00932A35" w:rsidR="000E35A6" w:rsidRPr="009D7F57">
            <w:pPr>
              <w:spacing w:lineRule="auto" w:line="288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b/>
                <w:sz w:val="24"/>
                <w:szCs w:val="24"/>
              </w:rPr>
              <w:t>Ukupno</w:t>
            </w:r>
          </w:p>
          <w:p w:rsidRDefault="000E35A6" w:rsidP="00932A35" w:rsidR="000E35A6" w:rsidRPr="009D7F57">
            <w:pPr>
              <w:spacing w:lineRule="auto" w:line="288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b/>
                <w:sz w:val="24"/>
                <w:szCs w:val="24"/>
              </w:rPr>
              <w:t>27.03.15.- 08.05.17.</w:t>
            </w:r>
          </w:p>
        </w:tc>
      </w:tr>
      <w:tr w:rsidTr="00932A35" w:rsidR="000E35A6" w:rsidRPr="009D7F57">
        <w:trPr>
          <w:trHeight w:val="841"/>
          <w:jc w:val="center"/>
        </w:trPr>
        <w:tc>
          <w:tcPr>
            <w:tcW w:type="dxa" w:w="5931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>Povrat pozajmice stečajnom upravitelju</w:t>
            </w:r>
          </w:p>
          <w:p w:rsidRDefault="000E35A6" w:rsidP="00932A35" w:rsidR="000E35A6" w:rsidRPr="009D7F57">
            <w:pPr>
              <w:spacing w:lineRule="auto" w:line="288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>(pozajmice za otvaranje računa, javnobilježničke usluge i elektroničku javnu dražbu)</w:t>
            </w:r>
          </w:p>
        </w:tc>
        <w:tc>
          <w:tcPr>
            <w:tcW w:type="dxa" w:w="2496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 xml:space="preserve">          3.900,00</w:t>
            </w:r>
          </w:p>
        </w:tc>
      </w:tr>
      <w:tr w:rsidTr="00932A35" w:rsidR="000E35A6" w:rsidRPr="009D7F57">
        <w:trPr>
          <w:trHeight w:val="499"/>
          <w:jc w:val="center"/>
        </w:trPr>
        <w:tc>
          <w:tcPr>
            <w:tcW w:type="dxa" w:w="5931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>Trošak prijava promjene NKD</w:t>
            </w:r>
          </w:p>
        </w:tc>
        <w:tc>
          <w:tcPr>
            <w:tcW w:type="dxa" w:w="2496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 xml:space="preserve">                    55,00</w:t>
            </w:r>
          </w:p>
        </w:tc>
      </w:tr>
      <w:tr w:rsidTr="00932A35" w:rsidR="000E35A6" w:rsidRPr="009D7F57">
        <w:trPr>
          <w:trHeight w:val="499"/>
          <w:jc w:val="center"/>
        </w:trPr>
        <w:tc>
          <w:tcPr>
            <w:tcW w:type="dxa" w:w="5931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>Trošak ovjere potpisa stečajnog upravitelja</w:t>
            </w:r>
          </w:p>
        </w:tc>
        <w:tc>
          <w:tcPr>
            <w:tcW w:type="dxa" w:w="2496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>47,50</w:t>
            </w:r>
          </w:p>
        </w:tc>
      </w:tr>
      <w:tr w:rsidTr="00932A35" w:rsidR="000E35A6" w:rsidRPr="009D7F57">
        <w:trPr>
          <w:trHeight w:val="499"/>
          <w:jc w:val="center"/>
        </w:trPr>
        <w:tc>
          <w:tcPr>
            <w:tcW w:type="dxa" w:w="5931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>Trošak izrade pečata</w:t>
            </w:r>
          </w:p>
        </w:tc>
        <w:tc>
          <w:tcPr>
            <w:tcW w:type="dxa" w:w="2496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>150,00</w:t>
            </w:r>
          </w:p>
        </w:tc>
      </w:tr>
      <w:tr w:rsidTr="00932A35" w:rsidR="000E35A6" w:rsidRPr="009D7F57">
        <w:trPr>
          <w:trHeight w:val="499"/>
          <w:jc w:val="center"/>
        </w:trPr>
        <w:tc>
          <w:tcPr>
            <w:tcW w:type="dxa" w:w="5931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>Trošak oglašavanja prodaje nekretnina</w:t>
            </w:r>
          </w:p>
        </w:tc>
        <w:tc>
          <w:tcPr>
            <w:tcW w:type="dxa" w:w="2496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>282,00</w:t>
            </w:r>
          </w:p>
        </w:tc>
      </w:tr>
      <w:tr w:rsidTr="00932A35" w:rsidR="000E35A6" w:rsidRPr="009D7F57">
        <w:trPr>
          <w:trHeight w:val="499"/>
          <w:jc w:val="center"/>
        </w:trPr>
        <w:tc>
          <w:tcPr>
            <w:tcW w:type="dxa" w:w="5931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>Troškovi poštarine i upravnih pristojbi</w:t>
            </w:r>
          </w:p>
        </w:tc>
        <w:tc>
          <w:tcPr>
            <w:tcW w:type="dxa" w:w="2496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>278,10</w:t>
            </w:r>
          </w:p>
        </w:tc>
      </w:tr>
      <w:tr w:rsidTr="00932A35" w:rsidR="000E35A6" w:rsidRPr="009D7F57">
        <w:trPr>
          <w:trHeight w:val="499"/>
          <w:jc w:val="center"/>
        </w:trPr>
        <w:tc>
          <w:tcPr>
            <w:tcW w:type="dxa" w:w="5931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>Troškovi javnog bilježnika</w:t>
            </w:r>
          </w:p>
        </w:tc>
        <w:tc>
          <w:tcPr>
            <w:tcW w:type="dxa" w:w="2496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>110,00</w:t>
            </w:r>
          </w:p>
        </w:tc>
      </w:tr>
      <w:tr w:rsidTr="00932A35" w:rsidR="000E35A6" w:rsidRPr="009D7F57">
        <w:trPr>
          <w:trHeight w:val="499"/>
          <w:jc w:val="center"/>
        </w:trPr>
        <w:tc>
          <w:tcPr>
            <w:tcW w:type="dxa" w:w="5931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>Putni troškovi stečajnog upravitelja sa cestarinom i tunelarinom</w:t>
            </w:r>
          </w:p>
        </w:tc>
        <w:tc>
          <w:tcPr>
            <w:tcW w:type="dxa" w:w="2496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>2.096,00</w:t>
            </w:r>
          </w:p>
        </w:tc>
      </w:tr>
      <w:tr w:rsidTr="00932A35" w:rsidR="000E35A6" w:rsidRPr="009D7F57">
        <w:trPr>
          <w:trHeight w:val="499"/>
          <w:jc w:val="center"/>
        </w:trPr>
        <w:tc>
          <w:tcPr>
            <w:tcW w:type="dxa" w:w="5931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>Bruto nagrada stečajno upravitelju prema članku 7. nove Uredbe</w:t>
            </w:r>
          </w:p>
        </w:tc>
        <w:tc>
          <w:tcPr>
            <w:tcW w:type="dxa" w:w="2496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>87.184,61</w:t>
            </w:r>
          </w:p>
        </w:tc>
      </w:tr>
      <w:tr w:rsidTr="00932A35" w:rsidR="000E35A6" w:rsidRPr="009D7F57">
        <w:trPr>
          <w:trHeight w:val="703"/>
          <w:jc w:val="center"/>
        </w:trPr>
        <w:tc>
          <w:tcPr>
            <w:tcW w:type="dxa" w:w="5931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 xml:space="preserve">Ugovor o djelu bruto – poslovi razgledavanja nekretnine sa </w:t>
            </w:r>
            <w:r w:rsidRPr="009D7F57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kupcima</w:t>
            </w:r>
          </w:p>
        </w:tc>
        <w:tc>
          <w:tcPr>
            <w:tcW w:type="dxa" w:w="2496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1.571,64</w:t>
            </w:r>
          </w:p>
        </w:tc>
      </w:tr>
      <w:tr w:rsidTr="00932A35" w:rsidR="000E35A6" w:rsidRPr="009D7F57">
        <w:trPr>
          <w:trHeight w:val="499"/>
          <w:jc w:val="center"/>
        </w:trPr>
        <w:tc>
          <w:tcPr>
            <w:tcW w:type="dxa" w:w="5931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Bankarske usluge (trošak otvaranja i vođenja računa)</w:t>
            </w:r>
          </w:p>
        </w:tc>
        <w:tc>
          <w:tcPr>
            <w:tcW w:type="dxa" w:w="2496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>328,72</w:t>
            </w:r>
          </w:p>
        </w:tc>
      </w:tr>
      <w:tr w:rsidTr="00932A35" w:rsidR="000E35A6" w:rsidRPr="009D7F57">
        <w:trPr>
          <w:trHeight w:val="407"/>
          <w:jc w:val="center"/>
        </w:trPr>
        <w:tc>
          <w:tcPr>
            <w:tcW w:type="dxa" w:w="5931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>Troškovi knjigovodstvenih usluga bruto (vođenje posl. knjiga, porezni i drugi obrasci, financijska izvješća za period od 25 mjeseci (27.03.2015.-30.04.2017:25 x 1.000,00 kn mjesečno + PDV) te izrada zaključnih financijskih izvješća 2015.i 2016. (2 x 1.000,00 kn + PDV)</w:t>
            </w:r>
          </w:p>
        </w:tc>
        <w:tc>
          <w:tcPr>
            <w:tcW w:type="dxa" w:w="2496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>27.000,00</w:t>
            </w:r>
          </w:p>
        </w:tc>
      </w:tr>
      <w:tr w:rsidTr="00932A35" w:rsidR="000E35A6" w:rsidRPr="009D7F57">
        <w:trPr>
          <w:trHeight w:val="407"/>
          <w:jc w:val="center"/>
        </w:trPr>
        <w:tc>
          <w:tcPr>
            <w:tcW w:type="dxa" w:w="5931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 xml:space="preserve">Troškovi utvrđivanja tražbina i usluga izrade početne stečajne bilance, izrada tablica, </w:t>
            </w:r>
            <w:bookmarkStart w:name="_Hlk482016570" w:id="1"/>
            <w:r w:rsidRPr="009D7F57">
              <w:rPr>
                <w:rFonts w:cs="Times New Roman" w:hAnsi="Times New Roman" w:ascii="Times New Roman"/>
                <w:sz w:val="24"/>
                <w:szCs w:val="24"/>
              </w:rPr>
              <w:t xml:space="preserve">usklađenje evidentiranih stanja imovine i obveza, analiza dokumentacije  </w:t>
            </w:r>
            <w:bookmarkEnd w:id="1"/>
          </w:p>
        </w:tc>
        <w:tc>
          <w:tcPr>
            <w:tcW w:type="dxa" w:w="2496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>17.400,00</w:t>
            </w:r>
          </w:p>
        </w:tc>
      </w:tr>
      <w:tr w:rsidTr="00932A35" w:rsidR="000E35A6" w:rsidRPr="009D7F57">
        <w:trPr>
          <w:trHeight w:val="407"/>
          <w:jc w:val="center"/>
        </w:trPr>
        <w:tc>
          <w:tcPr>
            <w:tcW w:type="dxa" w:w="5931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>Pričuve i održavanja zgrade - Obrt Ordino Garden</w:t>
            </w:r>
          </w:p>
        </w:tc>
        <w:tc>
          <w:tcPr>
            <w:tcW w:type="dxa" w:w="2496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>5.260,75</w:t>
            </w:r>
          </w:p>
        </w:tc>
      </w:tr>
      <w:tr w:rsidTr="00932A35" w:rsidR="000E35A6" w:rsidRPr="009D7F57">
        <w:trPr>
          <w:trHeight w:val="407"/>
          <w:jc w:val="center"/>
        </w:trPr>
        <w:tc>
          <w:tcPr>
            <w:tcW w:type="dxa" w:w="5931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>Naknada za uređenje voda - Hrvatske vode, Vodnogospodarska ispostava na mali sliv „Mirna-Dragonja“</w:t>
            </w:r>
          </w:p>
        </w:tc>
        <w:tc>
          <w:tcPr>
            <w:tcW w:type="dxa" w:w="2496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>580,27</w:t>
            </w:r>
          </w:p>
        </w:tc>
      </w:tr>
      <w:tr w:rsidTr="00932A35" w:rsidR="000E35A6" w:rsidRPr="009D7F57">
        <w:trPr>
          <w:trHeight w:val="407"/>
          <w:jc w:val="center"/>
        </w:trPr>
        <w:tc>
          <w:tcPr>
            <w:tcW w:type="dxa" w:w="5931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>Komunalna naknada – Grad Umag</w:t>
            </w:r>
          </w:p>
        </w:tc>
        <w:tc>
          <w:tcPr>
            <w:tcW w:type="dxa" w:w="2496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>1.036,27</w:t>
            </w:r>
          </w:p>
        </w:tc>
      </w:tr>
      <w:tr w:rsidTr="00932A35" w:rsidR="000E35A6" w:rsidRPr="009D7F57">
        <w:trPr>
          <w:trHeight w:val="407"/>
          <w:jc w:val="center"/>
        </w:trPr>
        <w:tc>
          <w:tcPr>
            <w:tcW w:type="dxa" w:w="5931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>Naknada za komunalne usluge – 6. Maj d.o.o.</w:t>
            </w:r>
          </w:p>
        </w:tc>
        <w:tc>
          <w:tcPr>
            <w:tcW w:type="dxa" w:w="2496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>1.833,16</w:t>
            </w:r>
          </w:p>
        </w:tc>
      </w:tr>
      <w:tr w:rsidTr="00932A35" w:rsidR="000E35A6" w:rsidRPr="009D7F57">
        <w:trPr>
          <w:trHeight w:val="407"/>
          <w:jc w:val="center"/>
        </w:trPr>
        <w:tc>
          <w:tcPr>
            <w:tcW w:type="dxa" w:w="5931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>PDV na usluge</w:t>
            </w:r>
          </w:p>
        </w:tc>
        <w:tc>
          <w:tcPr>
            <w:tcW w:type="dxa" w:w="2496"/>
            <w:shd w:fill="auto" w:color="auto" w:val="clear"/>
          </w:tcPr>
          <w:p w:rsidRDefault="000E35A6" w:rsidP="00932A35" w:rsidR="000E35A6" w:rsidRPr="009D7F57">
            <w:pPr>
              <w:spacing w:lineRule="auto" w:line="288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sz w:val="24"/>
                <w:szCs w:val="24"/>
              </w:rPr>
              <w:t>11.100,00</w:t>
            </w:r>
          </w:p>
        </w:tc>
      </w:tr>
      <w:tr w:rsidTr="00932A35" w:rsidR="000E35A6" w:rsidRPr="009D7F57">
        <w:trPr>
          <w:jc w:val="center"/>
        </w:trPr>
        <w:tc>
          <w:tcPr>
            <w:tcW w:type="dxa" w:w="5931"/>
            <w:shd w:fill="D9D9D9" w:color="auto" w:val="clear"/>
          </w:tcPr>
          <w:p w:rsidRDefault="000E35A6" w:rsidP="00932A35" w:rsidR="000E35A6" w:rsidRPr="009D7F57">
            <w:pPr>
              <w:spacing w:lineRule="auto" w:line="288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Ukupno troškovi</w:t>
            </w:r>
          </w:p>
        </w:tc>
        <w:tc>
          <w:tcPr>
            <w:tcW w:type="dxa" w:w="2496"/>
            <w:shd w:fill="D9D9D9" w:color="auto" w:val="clear"/>
          </w:tcPr>
          <w:p w:rsidRDefault="000E35A6" w:rsidP="00932A35" w:rsidR="000E35A6" w:rsidRPr="009D7F57">
            <w:pPr>
              <w:spacing w:lineRule="auto" w:line="288"/>
              <w:jc w:val="right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9D7F57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160.214,02</w:t>
            </w:r>
          </w:p>
        </w:tc>
      </w:tr>
    </w:tbl>
    <w:p w:rsidRDefault="000E35A6" w:rsidP="000E35A6" w:rsidR="000E35A6" w:rsidRPr="00322A8F">
      <w:pPr>
        <w:pStyle w:val="Odlomakpopisa"/>
        <w:spacing w:lineRule="auto" w:line="288"/>
        <w:jc w:val="both"/>
        <w:rPr>
          <w:rFonts w:cs="Arial" w:hAnsi="Arial Narrow" w:ascii="Arial Narrow"/>
          <w:sz w:val="24"/>
          <w:szCs w:val="24"/>
        </w:rPr>
      </w:pPr>
    </w:p>
    <w:p w:rsidRDefault="000E35A6" w:rsidP="00A75B58" w:rsidR="000E35A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75B58">
        <w:rPr>
          <w:rFonts w:cs="Times New Roman" w:hAnsi="Times New Roman" w:ascii="Times New Roman"/>
          <w:sz w:val="24"/>
          <w:szCs w:val="24"/>
        </w:rPr>
        <w:t xml:space="preserve">Na ročištu za diobu kupovnine punomoćnik razlučnog vjerovnika Raiffeisenbank Halbenrain-Tieschen naveo je kako je načelno suglasan s prijedlogom stečajne upraviteljice  s obzirom da u spisu postoji dokumentacija kojom se potkrjepljuju nastali troškovi, a kako su isti prikazani u tablici, </w:t>
      </w:r>
      <w:r w:rsidR="00A75B58" w:rsidRPr="00A75B58">
        <w:rPr>
          <w:rFonts w:cs="Times New Roman" w:hAnsi="Times New Roman" w:ascii="Times New Roman"/>
          <w:sz w:val="24"/>
          <w:szCs w:val="24"/>
        </w:rPr>
        <w:t>no imao je</w:t>
      </w:r>
      <w:r w:rsidRPr="00A75B58">
        <w:rPr>
          <w:rFonts w:cs="Times New Roman" w:hAnsi="Times New Roman" w:ascii="Times New Roman"/>
          <w:sz w:val="24"/>
          <w:szCs w:val="24"/>
        </w:rPr>
        <w:t xml:space="preserve"> primjedbu </w:t>
      </w:r>
      <w:r w:rsidR="00A75B58" w:rsidRPr="00A75B58">
        <w:rPr>
          <w:rFonts w:cs="Times New Roman" w:hAnsi="Times New Roman" w:ascii="Times New Roman"/>
          <w:sz w:val="24"/>
          <w:szCs w:val="24"/>
        </w:rPr>
        <w:t>u pogledu primjene čl. 7. nove U</w:t>
      </w:r>
      <w:r w:rsidRPr="00A75B58">
        <w:rPr>
          <w:rFonts w:cs="Times New Roman" w:hAnsi="Times New Roman" w:ascii="Times New Roman"/>
          <w:sz w:val="24"/>
          <w:szCs w:val="24"/>
        </w:rPr>
        <w:t>redbe</w:t>
      </w:r>
      <w:r w:rsidR="00A75B58" w:rsidRPr="00A75B58">
        <w:rPr>
          <w:rFonts w:cs="Times New Roman" w:hAnsi="Times New Roman" w:ascii="Times New Roman"/>
          <w:sz w:val="24"/>
          <w:szCs w:val="24"/>
        </w:rPr>
        <w:t xml:space="preserve"> o kriterijima i načinu obračuna plaćanja nagrade stečajnim upraviteljima</w:t>
      </w:r>
      <w:r w:rsidRPr="00A75B58">
        <w:rPr>
          <w:rFonts w:cs="Times New Roman" w:hAnsi="Times New Roman" w:ascii="Times New Roman"/>
          <w:sz w:val="24"/>
          <w:szCs w:val="24"/>
        </w:rPr>
        <w:t xml:space="preserve">, odnosno izračuna nagrade sukladno istoj, budući da razlučni vjerovnik smatra kako bi se predmetno imalo za izračunati na način da se od postignutog iznosa kupoprodajne cijene uzme postotak od 8%, a što bi tada iznosilo 67.184,64 kn, a za razliku kojeg iznosa bi se razlučni vjerovnik više namirio. U ostalom dijelu u cijelosti je suglasan s prijedlogom stečajne upraviteljice. </w:t>
      </w:r>
    </w:p>
    <w:p w:rsidRDefault="00A75B58" w:rsidP="00A75B58" w:rsidR="00A75B5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E18AB" w:rsidP="00A75B58" w:rsidR="00A75B5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4C5F">
        <w:rPr>
          <w:rFonts w:cs="Times New Roman" w:hAnsi="Times New Roman" w:ascii="Times New Roman"/>
          <w:sz w:val="24"/>
          <w:szCs w:val="24"/>
        </w:rPr>
        <w:t xml:space="preserve">Sud je utvrdio kako je obračun troškova unovčenja koji je dostavila stečajna upraviteljica obrazložen i </w:t>
      </w:r>
      <w:r w:rsidR="00814C5F" w:rsidRPr="00814C5F">
        <w:rPr>
          <w:rFonts w:cs="Times New Roman" w:hAnsi="Times New Roman" w:ascii="Times New Roman"/>
          <w:sz w:val="24"/>
          <w:szCs w:val="24"/>
        </w:rPr>
        <w:t xml:space="preserve">u potpunosti </w:t>
      </w:r>
      <w:r w:rsidRPr="00814C5F">
        <w:rPr>
          <w:rFonts w:cs="Times New Roman" w:hAnsi="Times New Roman" w:ascii="Times New Roman"/>
          <w:sz w:val="24"/>
          <w:szCs w:val="24"/>
        </w:rPr>
        <w:t xml:space="preserve">dokumentiran, a obračun nagrade ispravan i </w:t>
      </w:r>
      <w:r w:rsidR="00814C5F" w:rsidRPr="00814C5F">
        <w:rPr>
          <w:rFonts w:cs="Times New Roman" w:hAnsi="Times New Roman" w:ascii="Times New Roman"/>
          <w:sz w:val="24"/>
          <w:szCs w:val="24"/>
        </w:rPr>
        <w:t>u skladu s Uredbom o kriterijima i načinu obračuna i plaćanja nagrade stečajnim upraviteljima</w:t>
      </w:r>
      <w:r w:rsidR="00814C5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14C5F" w:rsidP="00A75B58" w:rsidR="00814C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14C5F" w:rsidP="00A75B58" w:rsidR="00814C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pogledu prigovora razlučnog vjerovnika kako bi se nagrada trebala </w:t>
      </w:r>
      <w:r w:rsidRPr="00A75B58">
        <w:rPr>
          <w:rFonts w:cs="Times New Roman" w:hAnsi="Times New Roman" w:ascii="Times New Roman"/>
          <w:sz w:val="24"/>
          <w:szCs w:val="24"/>
        </w:rPr>
        <w:t xml:space="preserve">izračunati na način da se od postignutog iznosa kupoprodajne cijene uzme postotak od 8%, </w:t>
      </w:r>
      <w:r>
        <w:rPr>
          <w:rFonts w:cs="Times New Roman" w:hAnsi="Times New Roman" w:ascii="Times New Roman"/>
          <w:sz w:val="24"/>
          <w:szCs w:val="24"/>
        </w:rPr>
        <w:t>valja reći</w:t>
      </w:r>
      <w:r w:rsidR="00386A93">
        <w:rPr>
          <w:rFonts w:cs="Times New Roman" w:hAnsi="Times New Roman" w:ascii="Times New Roman"/>
          <w:sz w:val="24"/>
          <w:szCs w:val="24"/>
        </w:rPr>
        <w:t xml:space="preserve"> kako je u Tablici za izračun nagrade stečajnom upravitelju jasno i nedvojbeno da se nagrada od 8% </w:t>
      </w:r>
      <w:r w:rsidR="00386A93">
        <w:rPr>
          <w:rFonts w:cs="Times New Roman" w:hAnsi="Times New Roman" w:ascii="Times New Roman"/>
          <w:sz w:val="24"/>
          <w:szCs w:val="24"/>
        </w:rPr>
        <w:lastRenderedPageBreak/>
        <w:t xml:space="preserve">obračunava na </w:t>
      </w:r>
      <w:r w:rsidR="00386A93" w:rsidRPr="00386A93">
        <w:rPr>
          <w:rFonts w:cs="Times New Roman" w:hAnsi="Times New Roman" w:ascii="Times New Roman"/>
          <w:b/>
          <w:sz w:val="24"/>
          <w:szCs w:val="24"/>
        </w:rPr>
        <w:t>razliku</w:t>
      </w:r>
      <w:r w:rsidR="00386A93">
        <w:rPr>
          <w:rFonts w:cs="Times New Roman" w:hAnsi="Times New Roman" w:ascii="Times New Roman"/>
          <w:sz w:val="24"/>
          <w:szCs w:val="24"/>
        </w:rPr>
        <w:t xml:space="preserve"> vrijednosti unovčene stečajne mase od 500.000,01 kn do 1.000.000,00 kn, a ne na vrijednost unovčene stečajne mase od 500.000,01 do 1.000.000,00 kn. Zbog navedenog sud je prilikom odlučivanja o visini troškova unovčenja koji se namiruju iz kupoprodajne cijene kao trošak unovčenja obuhvatio i iznos nagrade stečajne upraviteljice u iznosu </w:t>
      </w:r>
      <w:r w:rsidR="00386A93" w:rsidRPr="00386A93">
        <w:rPr>
          <w:rFonts w:cs="Times New Roman" w:hAnsi="Times New Roman" w:ascii="Times New Roman"/>
          <w:sz w:val="24"/>
          <w:szCs w:val="24"/>
        </w:rPr>
        <w:t>od 87.184,61 kn.</w:t>
      </w:r>
    </w:p>
    <w:p w:rsidRDefault="00F15DE6" w:rsidP="00A75B58" w:rsidR="00F15D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86A93" w:rsidP="00A75B58" w:rsidR="00386A93" w:rsidRPr="00814C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što se namire troškovi unovčenja</w:t>
      </w:r>
      <w:r w:rsidR="00CD585D">
        <w:rPr>
          <w:rFonts w:cs="Times New Roman" w:hAnsi="Times New Roman" w:ascii="Times New Roman"/>
          <w:sz w:val="24"/>
          <w:szCs w:val="24"/>
        </w:rPr>
        <w:t xml:space="preserve"> preostaje iznos od 679.593,98 kn.</w:t>
      </w:r>
    </w:p>
    <w:p w:rsidRDefault="007229C2" w:rsidP="00A75B58" w:rsidR="007229C2" w:rsidRPr="00936B31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7229C2" w:rsidP="00932699" w:rsidR="007229C2" w:rsidRPr="00CD585D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hAnsi="Times New Roman" w:ascii="Times New Roman"/>
          <w:sz w:val="24"/>
          <w:szCs w:val="24"/>
        </w:rPr>
      </w:pPr>
      <w:r w:rsidRPr="00CD585D">
        <w:rPr>
          <w:rFonts w:cs="Times New Roman" w:hAnsi="Times New Roman" w:ascii="Times New Roman"/>
          <w:sz w:val="24"/>
          <w:szCs w:val="24"/>
        </w:rPr>
        <w:t xml:space="preserve">Uzimajući u obzir podatke iz spisa i zemljišne knjige te utvrđenja na ročištu sud je s iznosom od </w:t>
      </w:r>
      <w:r w:rsidRPr="00CD585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679.593,98 kn</w:t>
      </w:r>
      <w:r w:rsidRPr="00CD585D">
        <w:rPr>
          <w:rFonts w:cs="Times New Roman" w:hAnsi="Times New Roman" w:ascii="Times New Roman"/>
          <w:sz w:val="24"/>
          <w:szCs w:val="24"/>
        </w:rPr>
        <w:t xml:space="preserve"> </w:t>
      </w:r>
      <w:r w:rsidR="00792264">
        <w:rPr>
          <w:rFonts w:cs="Times New Roman" w:hAnsi="Times New Roman" w:ascii="Times New Roman"/>
          <w:sz w:val="24"/>
          <w:szCs w:val="24"/>
        </w:rPr>
        <w:t xml:space="preserve">djelomično </w:t>
      </w:r>
      <w:r w:rsidRPr="00CD585D">
        <w:rPr>
          <w:rFonts w:cs="Times New Roman" w:hAnsi="Times New Roman" w:ascii="Times New Roman"/>
          <w:sz w:val="24"/>
          <w:szCs w:val="24"/>
        </w:rPr>
        <w:t xml:space="preserve">namirio tražbinu razlučnog vjerovnika </w:t>
      </w:r>
      <w:r w:rsidR="00CD585D" w:rsidRPr="00CD585D">
        <w:rPr>
          <w:rFonts w:cs="Times New Roman" w:hAnsi="Times New Roman" w:ascii="Times New Roman"/>
          <w:sz w:val="24"/>
          <w:szCs w:val="24"/>
        </w:rPr>
        <w:t>Raiffeisenbank Halbenrain-Tieschen eGen</w:t>
      </w:r>
      <w:r w:rsidRPr="00CD585D">
        <w:rPr>
          <w:rFonts w:cs="Times New Roman" w:hAnsi="Times New Roman" w:ascii="Times New Roman"/>
          <w:sz w:val="24"/>
          <w:szCs w:val="24"/>
        </w:rPr>
        <w:t xml:space="preserve"> </w:t>
      </w:r>
      <w:r w:rsidR="00792264">
        <w:rPr>
          <w:rFonts w:cs="Times New Roman" w:hAnsi="Times New Roman" w:ascii="Times New Roman"/>
          <w:sz w:val="24"/>
          <w:szCs w:val="24"/>
        </w:rPr>
        <w:t>,</w:t>
      </w:r>
      <w:r w:rsidRPr="00CD585D">
        <w:rPr>
          <w:rFonts w:cs="Times New Roman" w:hAnsi="Times New Roman" w:ascii="Times New Roman"/>
          <w:sz w:val="24"/>
          <w:szCs w:val="24"/>
        </w:rPr>
        <w:t xml:space="preserve"> u skladu s dostavljenim </w:t>
      </w:r>
      <w:r w:rsidR="00932699" w:rsidRPr="00CD585D">
        <w:rPr>
          <w:rFonts w:cs="Times New Roman" w:hAnsi="Times New Roman" w:ascii="Times New Roman"/>
          <w:sz w:val="24"/>
          <w:szCs w:val="24"/>
        </w:rPr>
        <w:t>obračunom.</w:t>
      </w:r>
    </w:p>
    <w:p w:rsidRDefault="00932699" w:rsidP="00932699" w:rsidR="00932699" w:rsidRPr="00CD585D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hAnsi="Times New Roman" w:ascii="Times New Roman"/>
          <w:sz w:val="24"/>
          <w:szCs w:val="24"/>
        </w:rPr>
      </w:pPr>
    </w:p>
    <w:p w:rsidRDefault="00932699" w:rsidP="00CD585D" w:rsidR="007229C2" w:rsidRPr="00CD585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585D">
        <w:rPr>
          <w:rFonts w:cs="Times New Roman" w:hAnsi="Times New Roman" w:ascii="Times New Roman"/>
          <w:sz w:val="24"/>
          <w:szCs w:val="24"/>
        </w:rPr>
        <w:t>Z</w:t>
      </w:r>
      <w:r w:rsidR="007229C2" w:rsidRPr="00CD585D">
        <w:rPr>
          <w:rFonts w:cs="Times New Roman" w:hAnsi="Times New Roman" w:ascii="Times New Roman"/>
          <w:sz w:val="24"/>
          <w:szCs w:val="24"/>
        </w:rPr>
        <w:t xml:space="preserve">a namirenje ostatka tražbine </w:t>
      </w:r>
      <w:r w:rsidRPr="00CD585D">
        <w:rPr>
          <w:rFonts w:cs="Times New Roman" w:hAnsi="Times New Roman" w:ascii="Times New Roman"/>
          <w:sz w:val="24"/>
          <w:szCs w:val="24"/>
        </w:rPr>
        <w:t xml:space="preserve">razlučnog vjerovnika </w:t>
      </w:r>
      <w:r w:rsidR="00CD585D" w:rsidRPr="00CD585D">
        <w:rPr>
          <w:rFonts w:cs="Times New Roman" w:hAnsi="Times New Roman" w:ascii="Times New Roman"/>
          <w:sz w:val="24"/>
          <w:szCs w:val="24"/>
        </w:rPr>
        <w:t xml:space="preserve">Raiffeisenbank Halbenrain-Tieschen eGen </w:t>
      </w:r>
      <w:r w:rsidR="007229C2" w:rsidRPr="00CD585D">
        <w:rPr>
          <w:rFonts w:cs="Times New Roman" w:hAnsi="Times New Roman" w:ascii="Times New Roman"/>
          <w:sz w:val="24"/>
          <w:szCs w:val="24"/>
        </w:rPr>
        <w:t>te tražbina ostalih razlučnih vjerovnika nije bilo novčanih sredstava.</w:t>
      </w:r>
    </w:p>
    <w:p w:rsidRDefault="00CD585D" w:rsidP="00AA277F" w:rsidR="00AA277F" w:rsidRPr="00CD585D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CD585D">
        <w:rPr>
          <w:rFonts w:cs="Times New Roman" w:hAnsi="Times New Roman" w:ascii="Times New Roman"/>
          <w:sz w:val="24"/>
          <w:szCs w:val="24"/>
        </w:rPr>
        <w:t>S</w:t>
      </w:r>
      <w:r w:rsidR="00AA277F" w:rsidRPr="00CD585D">
        <w:rPr>
          <w:rFonts w:cs="Times New Roman" w:hAnsi="Times New Roman" w:ascii="Times New Roman"/>
          <w:sz w:val="24"/>
          <w:szCs w:val="24"/>
        </w:rPr>
        <w:t xml:space="preserve">lijedom iznijetog </w:t>
      </w:r>
      <w:r>
        <w:rPr>
          <w:rFonts w:cs="Times New Roman" w:hAnsi="Times New Roman" w:ascii="Times New Roman"/>
          <w:sz w:val="24"/>
          <w:szCs w:val="24"/>
        </w:rPr>
        <w:t xml:space="preserve">u smislu odredbe čl. 248. i 254. Stečajnog zakona </w:t>
      </w:r>
      <w:r w:rsidR="00AA277F" w:rsidRPr="00CD585D">
        <w:rPr>
          <w:rFonts w:cs="Times New Roman" w:hAnsi="Times New Roman" w:ascii="Times New Roman"/>
          <w:sz w:val="24"/>
          <w:szCs w:val="24"/>
        </w:rPr>
        <w:t>odlučeno je kao u izreci ovog rješenja.</w:t>
      </w:r>
    </w:p>
    <w:p w:rsidRDefault="00AA277F" w:rsidP="00AA277F" w:rsidR="00AA277F" w:rsidRPr="00CD585D">
      <w:pPr>
        <w:rPr>
          <w:rFonts w:cs="Times New Roman" w:hAnsi="Times New Roman" w:ascii="Times New Roman"/>
          <w:sz w:val="24"/>
          <w:szCs w:val="24"/>
        </w:rPr>
      </w:pPr>
      <w:r w:rsidRPr="00CD585D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AA277F" w:rsidP="00AA277F" w:rsidR="00AA277F">
      <w:pPr>
        <w:rPr>
          <w:rFonts w:cs="Times New Roman" w:hAnsi="Times New Roman" w:ascii="Times New Roman"/>
          <w:sz w:val="24"/>
          <w:szCs w:val="24"/>
        </w:rPr>
      </w:pPr>
      <w:r w:rsidRPr="00CD585D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CD585D">
        <w:rPr>
          <w:rFonts w:cs="Times New Roman" w:hAnsi="Times New Roman" w:ascii="Times New Roman"/>
          <w:sz w:val="24"/>
          <w:szCs w:val="24"/>
        </w:rPr>
        <w:tab/>
      </w:r>
      <w:r w:rsidRPr="00CD585D">
        <w:rPr>
          <w:rFonts w:cs="Times New Roman" w:hAnsi="Times New Roman" w:ascii="Times New Roman"/>
          <w:sz w:val="24"/>
          <w:szCs w:val="24"/>
        </w:rPr>
        <w:tab/>
      </w:r>
      <w:r w:rsidRPr="00CD585D">
        <w:rPr>
          <w:rFonts w:cs="Times New Roman" w:hAnsi="Times New Roman" w:ascii="Times New Roman"/>
          <w:sz w:val="24"/>
          <w:szCs w:val="24"/>
        </w:rPr>
        <w:tab/>
      </w:r>
      <w:r w:rsidR="00CD585D">
        <w:rPr>
          <w:rFonts w:cs="Times New Roman" w:hAnsi="Times New Roman" w:ascii="Times New Roman"/>
          <w:sz w:val="24"/>
          <w:szCs w:val="24"/>
        </w:rPr>
        <w:t xml:space="preserve">          </w:t>
      </w:r>
      <w:r w:rsidRPr="00CD585D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792264">
        <w:rPr>
          <w:rFonts w:cs="Times New Roman" w:hAnsi="Times New Roman" w:ascii="Times New Roman"/>
          <w:sz w:val="24"/>
          <w:szCs w:val="24"/>
        </w:rPr>
        <w:t xml:space="preserve">7. srpnja </w:t>
      </w:r>
      <w:r w:rsidR="00932699" w:rsidRPr="00CD585D">
        <w:rPr>
          <w:rFonts w:cs="Times New Roman" w:hAnsi="Times New Roman" w:ascii="Times New Roman"/>
          <w:sz w:val="24"/>
          <w:szCs w:val="24"/>
        </w:rPr>
        <w:t>2017</w:t>
      </w:r>
      <w:r w:rsidRPr="00CD585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277F" w:rsidP="009D7F57" w:rsidR="00AA277F" w:rsidRPr="00CD585D">
      <w:pPr>
        <w:ind w:firstLine="708" w:left="5664"/>
        <w:rPr>
          <w:rFonts w:cs="Times New Roman" w:hAnsi="Times New Roman" w:ascii="Times New Roman"/>
          <w:sz w:val="24"/>
          <w:szCs w:val="24"/>
        </w:rPr>
      </w:pPr>
      <w:r w:rsidRPr="00CD585D">
        <w:rPr>
          <w:rFonts w:cs="Times New Roman" w:hAnsi="Times New Roman" w:ascii="Times New Roman"/>
          <w:sz w:val="24"/>
          <w:szCs w:val="24"/>
        </w:rPr>
        <w:t>S U D A C:</w:t>
      </w:r>
    </w:p>
    <w:p w:rsidRDefault="009D7F57" w:rsidP="009D7F57" w:rsidR="00867A42">
      <w:pPr>
        <w:ind w:firstLine="708" w:left="35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AA277F" w:rsidRPr="00CD585D">
        <w:rPr>
          <w:rFonts w:cs="Times New Roman" w:hAnsi="Times New Roman" w:ascii="Times New Roman"/>
          <w:sz w:val="24"/>
          <w:szCs w:val="24"/>
        </w:rPr>
        <w:t>Iris Hatvalić Nemec</w:t>
      </w:r>
      <w:r w:rsidR="00867A42">
        <w:rPr>
          <w:rFonts w:cs="Times New Roman" w:hAnsi="Times New Roman" w:ascii="Times New Roman"/>
          <w:sz w:val="24"/>
          <w:szCs w:val="24"/>
        </w:rPr>
        <w:t>, v.r.</w:t>
      </w:r>
    </w:p>
    <w:p w:rsidRDefault="00867A42" w:rsidP="009D7F57" w:rsidR="00AA277F" w:rsidRPr="00CD585D">
      <w:pPr>
        <w:ind w:firstLine="708" w:left="35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otpravka-ovlašteni službenik: </w:t>
      </w:r>
      <w:r w:rsidR="00AA277F" w:rsidRPr="00CD585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A277F" w:rsidP="00AA277F" w:rsidR="00AA277F" w:rsidRPr="00CD585D">
      <w:pPr>
        <w:rPr>
          <w:rFonts w:cs="Times New Roman" w:hAnsi="Times New Roman" w:ascii="Times New Roman"/>
          <w:sz w:val="24"/>
          <w:szCs w:val="24"/>
        </w:rPr>
      </w:pPr>
    </w:p>
    <w:p w:rsidRDefault="00AA277F" w:rsidP="00AA277F" w:rsidR="00AA277F" w:rsidRPr="00CD585D">
      <w:pPr>
        <w:rPr>
          <w:rFonts w:cs="Times New Roman" w:hAnsi="Times New Roman" w:ascii="Times New Roman"/>
          <w:sz w:val="24"/>
          <w:szCs w:val="24"/>
        </w:rPr>
      </w:pPr>
    </w:p>
    <w:p w:rsidRDefault="00AA277F" w:rsidP="00AA277F" w:rsidR="00AA277F" w:rsidRPr="009D70BE">
      <w:pPr>
        <w:pStyle w:val="Tijeloteksta"/>
        <w:rPr>
          <w:rFonts w:hAnsi="Times New Roman" w:ascii="Times New Roman"/>
          <w:szCs w:val="24"/>
        </w:rPr>
      </w:pPr>
      <w:r w:rsidRPr="009D70BE">
        <w:rPr>
          <w:rFonts w:hAnsi="Times New Roman" w:ascii="Times New Roman"/>
          <w:szCs w:val="24"/>
        </w:rPr>
        <w:t xml:space="preserve">POUKA O PRAVNOM LIJEKU:Protiv ovog rješenja nezadovoljne stranke, imaju pravo žalbe u roku od 8 dana, pismeno u 3 primjerka, putem ovoga suda na Visoki Trgovački sud RH. </w:t>
      </w:r>
    </w:p>
    <w:p w:rsidRDefault="00AA277F" w:rsidP="00AA277F" w:rsidR="00AA277F" w:rsidRPr="009D70BE">
      <w:pPr>
        <w:pStyle w:val="Tijeloteksta"/>
        <w:rPr>
          <w:rFonts w:hAnsi="Times New Roman" w:ascii="Times New Roman"/>
          <w:szCs w:val="24"/>
        </w:rPr>
      </w:pPr>
    </w:p>
    <w:p w:rsidRDefault="00BA47D0" w:rsidP="00BA47D0" w:rsidR="00BA47D0" w:rsidRPr="00BA47D0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>DNA:</w:t>
      </w:r>
    </w:p>
    <w:p w:rsidRDefault="00932699" w:rsidP="00932699" w:rsidR="00932699" w:rsidRPr="009326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32699">
        <w:rPr>
          <w:rFonts w:cs="Times New Roman" w:hAnsi="Times New Roman" w:ascii="Times New Roman"/>
          <w:sz w:val="24"/>
          <w:szCs w:val="24"/>
        </w:rPr>
        <w:t>1.  Stečajna upraviteljica Slavica Orehovec,  40000 Čakovec, France Prešerna 11b</w:t>
      </w:r>
    </w:p>
    <w:p w:rsidRDefault="00932699" w:rsidP="00932699" w:rsidR="00932699" w:rsidRPr="00CD58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32699">
        <w:rPr>
          <w:rFonts w:cs="Times New Roman" w:hAnsi="Times New Roman" w:ascii="Times New Roman"/>
          <w:sz w:val="24"/>
          <w:szCs w:val="24"/>
        </w:rPr>
        <w:t>2. Razlučni vjerovnik Raiffeisenbank Halbenrain-Tieschen</w:t>
      </w:r>
      <w:r>
        <w:rPr>
          <w:rFonts w:cs="Times New Roman" w:hAnsi="Times New Roman" w:ascii="Times New Roman"/>
          <w:sz w:val="24"/>
          <w:szCs w:val="24"/>
        </w:rPr>
        <w:t xml:space="preserve"> eGen</w:t>
      </w:r>
      <w:r w:rsidRPr="00932699">
        <w:rPr>
          <w:rFonts w:cs="Times New Roman" w:hAnsi="Times New Roman" w:ascii="Times New Roman"/>
          <w:sz w:val="24"/>
          <w:szCs w:val="24"/>
        </w:rPr>
        <w:t xml:space="preserve">, 8429 Halbenrain, zastupan po punomoćnicima  odvjetnicima ZOU  </w:t>
      </w:r>
      <w:r w:rsidRPr="00CD585D">
        <w:rPr>
          <w:rFonts w:cs="Times New Roman" w:hAnsi="Times New Roman" w:ascii="Times New Roman"/>
          <w:sz w:val="24"/>
          <w:szCs w:val="24"/>
        </w:rPr>
        <w:t>Kristijan Horv</w:t>
      </w:r>
      <w:r w:rsidR="00CD585D" w:rsidRPr="00CD585D">
        <w:rPr>
          <w:rFonts w:cs="Times New Roman" w:hAnsi="Times New Roman" w:ascii="Times New Roman"/>
          <w:sz w:val="24"/>
          <w:szCs w:val="24"/>
        </w:rPr>
        <w:t>at, Tihomir Zebec i Kristina Bajsić Bogović,</w:t>
      </w:r>
      <w:r w:rsidRPr="00CD585D">
        <w:rPr>
          <w:rFonts w:cs="Times New Roman" w:hAnsi="Times New Roman" w:ascii="Times New Roman"/>
          <w:sz w:val="24"/>
          <w:szCs w:val="24"/>
        </w:rPr>
        <w:t xml:space="preserve"> 42000  Varaždin, Supilova 7B </w:t>
      </w:r>
    </w:p>
    <w:p w:rsidRDefault="00932699" w:rsidP="00932699" w:rsidR="00932699" w:rsidRPr="009326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32699">
        <w:rPr>
          <w:rFonts w:cs="Times New Roman" w:hAnsi="Times New Roman" w:ascii="Times New Roman"/>
          <w:sz w:val="24"/>
          <w:szCs w:val="24"/>
        </w:rPr>
        <w:t>3. Razlučni vjerovnik Republika Hrvatska zastupana po ŽDO Varaždin, građansko upravni odjel</w:t>
      </w:r>
    </w:p>
    <w:p w:rsidRDefault="00932699" w:rsidP="00932699" w:rsidR="00932699" w:rsidRPr="009326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32699">
        <w:rPr>
          <w:rFonts w:cs="Times New Roman" w:hAnsi="Times New Roman" w:ascii="Times New Roman"/>
          <w:sz w:val="24"/>
          <w:szCs w:val="24"/>
        </w:rPr>
        <w:t>4. Razlučni vjerovnik Suvlasnici stambene zgrade, Joakima Rakovca 7D, Umag</w:t>
      </w:r>
      <w:r w:rsidR="00CD585D">
        <w:rPr>
          <w:rFonts w:cs="Times New Roman" w:hAnsi="Times New Roman" w:ascii="Times New Roman"/>
          <w:sz w:val="24"/>
          <w:szCs w:val="24"/>
        </w:rPr>
        <w:t xml:space="preserve">, zastupani po ZOU </w:t>
      </w:r>
      <w:r w:rsidRPr="00932699">
        <w:rPr>
          <w:rFonts w:cs="Times New Roman" w:hAnsi="Times New Roman" w:ascii="Times New Roman"/>
          <w:sz w:val="24"/>
          <w:szCs w:val="24"/>
        </w:rPr>
        <w:t>Livio Marcan&amp;Vedran Marcan, 52470 Umag, 1. svibnja 4/1</w:t>
      </w:r>
    </w:p>
    <w:p w:rsidRDefault="00932699" w:rsidP="00932699" w:rsidR="00932699" w:rsidRPr="009326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32699">
        <w:rPr>
          <w:rFonts w:cs="Times New Roman" w:hAnsi="Times New Roman" w:ascii="Times New Roman"/>
          <w:sz w:val="24"/>
          <w:szCs w:val="24"/>
        </w:rPr>
        <w:t xml:space="preserve"> 5. Oglasna ploča ovoga suda</w:t>
      </w:r>
    </w:p>
    <w:p w:rsidRDefault="00932699" w:rsidP="00932699" w:rsidR="00932699" w:rsidRPr="009326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32699">
        <w:rPr>
          <w:rFonts w:cs="Times New Roman" w:hAnsi="Times New Roman" w:ascii="Times New Roman"/>
          <w:sz w:val="24"/>
          <w:szCs w:val="24"/>
        </w:rPr>
        <w:t xml:space="preserve"> 6. FINA Zagreb Vrtni put 3, po pravomoćnosti</w:t>
      </w:r>
    </w:p>
    <w:p w:rsidRDefault="00BA47D0" w:rsidP="00444F00" w:rsidR="00BA47D0" w:rsidRPr="00336F64">
      <w:pPr>
        <w:pStyle w:val="Odlomakpopisa"/>
        <w:suppressAutoHyphens/>
        <w:spacing w:lineRule="auto" w:line="240" w:after="0"/>
        <w:ind w:left="644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</w:p>
    <w:p w:rsidRDefault="00FE6F4D" w:rsidP="00FE6F4D" w:rsidR="00FE6F4D" w:rsidRPr="00336F6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E6F4D" w:rsidP="00F917CB" w:rsidR="00FE6F4D" w:rsidRPr="00C01905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A809F4" w:rsidR="00FE6F4D" w:rsidRPr="00C0190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837" w:rsidP="00A809F4" w:rsidR="00324837">
      <w:pPr>
        <w:spacing w:lineRule="auto" w:line="240" w:after="0"/>
      </w:pPr>
      <w:r>
        <w:separator/>
      </w:r>
    </w:p>
  </w:endnote>
  <w:endnote w:id="0" w:type="continuationSeparator">
    <w:p w:rsidRDefault="00324837" w:rsidP="00A809F4" w:rsidR="003248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837" w:rsidP="00A809F4" w:rsidR="00324837">
      <w:pPr>
        <w:spacing w:lineRule="auto" w:line="240" w:after="0"/>
      </w:pPr>
      <w:r>
        <w:separator/>
      </w:r>
    </w:p>
  </w:footnote>
  <w:footnote w:id="0" w:type="continuationSeparator">
    <w:p w:rsidRDefault="00324837" w:rsidP="00A809F4" w:rsidR="003248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435167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809F4" w:rsidP="00A809F4" w:rsidR="00A809F4" w:rsidRPr="00A809F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809F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809F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809F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A5B5C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A809F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809F4" w:rsidR="00A809F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p w:rsidRDefault="007630E4" w:rsidP="007630E4" w:rsidR="007630E4" w:rsidRPr="00A809F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294BF7" w:rsidRPr="00A809F4">
      <w:rPr>
        <w:rFonts w:cs="Times New Roman" w:hAnsi="Times New Roman" w:ascii="Times New Roman"/>
        <w:sz w:val="24"/>
        <w:szCs w:val="24"/>
      </w:rPr>
      <w:t xml:space="preserve">Poslovni broj: </w:t>
    </w:r>
    <w:r w:rsidR="00294BF7">
      <w:rPr>
        <w:rFonts w:cs="Times New Roman" w:hAnsi="Times New Roman" w:ascii="Times New Roman"/>
        <w:sz w:val="24"/>
        <w:szCs w:val="24"/>
      </w:rPr>
      <w:t>4</w:t>
    </w:r>
    <w:r w:rsidR="00294BF7" w:rsidRPr="00A809F4">
      <w:rPr>
        <w:rFonts w:cs="Times New Roman" w:hAnsi="Times New Roman" w:ascii="Times New Roman"/>
        <w:sz w:val="24"/>
        <w:szCs w:val="24"/>
      </w:rPr>
      <w:t xml:space="preserve"> St-</w:t>
    </w:r>
    <w:r w:rsidR="00932699">
      <w:rPr>
        <w:rFonts w:cs="Times New Roman" w:hAnsi="Times New Roman" w:ascii="Times New Roman"/>
        <w:sz w:val="24"/>
        <w:szCs w:val="24"/>
      </w:rPr>
      <w:t>325/14-</w:t>
    </w:r>
    <w:r w:rsidR="009D7F57">
      <w:rPr>
        <w:rFonts w:cs="Times New Roman" w:hAnsi="Times New Roman" w:ascii="Times New Roman"/>
        <w:sz w:val="24"/>
        <w:szCs w:val="24"/>
      </w:rPr>
      <w:t>103</w:t>
    </w:r>
  </w:p>
  <w:p w:rsidRDefault="00A809F4" w:rsidR="00A809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361203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630E4" w:rsidR="007630E4" w:rsidRPr="007630E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630E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630E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630E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A5B5C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630E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630E4" w:rsidR="00A809F4" w:rsidRPr="00A809F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A809F4">
      <w:rPr>
        <w:rFonts w:cs="Times New Roman" w:hAnsi="Times New Roman" w:ascii="Times New Roman"/>
        <w:sz w:val="24"/>
        <w:szCs w:val="24"/>
      </w:rPr>
      <w:t xml:space="preserve">Poslovni broj: </w:t>
    </w:r>
    <w:r>
      <w:rPr>
        <w:rFonts w:cs="Times New Roman" w:hAnsi="Times New Roman" w:ascii="Times New Roman"/>
        <w:sz w:val="24"/>
        <w:szCs w:val="24"/>
      </w:rPr>
      <w:t>4</w:t>
    </w:r>
    <w:r w:rsidRPr="00A809F4">
      <w:rPr>
        <w:rFonts w:cs="Times New Roman" w:hAnsi="Times New Roman" w:ascii="Times New Roman"/>
        <w:sz w:val="24"/>
        <w:szCs w:val="24"/>
      </w:rPr>
      <w:t xml:space="preserve"> St-</w:t>
    </w:r>
    <w:r w:rsidR="009D7F57">
      <w:rPr>
        <w:rFonts w:cs="Times New Roman" w:hAnsi="Times New Roman" w:ascii="Times New Roman"/>
        <w:sz w:val="24"/>
        <w:szCs w:val="24"/>
      </w:rPr>
      <w:t>325/14-103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</w:abstractNum>
  <w:abstractNum w:abstractNumId="1">
    <w:nsid w:val="024C58F8"/>
    <w:multiLevelType w:val="hybridMultilevel"/>
    <w:tmpl w:val="BD5C2A4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EA42F3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DA093B"/>
    <w:multiLevelType w:val="hybridMultilevel"/>
    <w:tmpl w:val="B30E8E6C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B8C5BEE"/>
    <w:multiLevelType w:val="hybridMultilevel"/>
    <w:tmpl w:val="F14807D2"/>
    <w:lvl w:tplc="3266C206" w:ilvl="0">
      <w:start w:val="2"/>
      <w:numFmt w:val="bullet"/>
      <w:lvlText w:val="-"/>
      <w:lvlJc w:val="left"/>
      <w:pPr>
        <w:ind w:hanging="360" w:left="100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2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4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6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8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0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2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4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64"/>
      </w:pPr>
      <w:rPr>
        <w:rFonts w:hAnsi="Wingdings" w:ascii="Wingdings" w:hint="default"/>
      </w:rPr>
    </w:lvl>
  </w:abstractNum>
  <w:abstractNum w:abstractNumId="7">
    <w:nsid w:val="5D8F0C72"/>
    <w:multiLevelType w:val="hybridMultilevel"/>
    <w:tmpl w:val="E5E40168"/>
    <w:lvl w:tplc="74B49F46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8">
    <w:nsid w:val="67224CF6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FF2461"/>
    <w:multiLevelType w:val="hybridMultilevel"/>
    <w:tmpl w:val="44E0B05C"/>
    <w:lvl w:tplc="0E7ADBD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F5C4EF2"/>
    <w:multiLevelType w:val="hybridMultilevel"/>
    <w:tmpl w:val="1ABAB19C"/>
    <w:lvl w:tplc="3C4A3254" w:ilvl="0">
      <w:start w:val="1"/>
      <w:numFmt w:val="lowerLetter"/>
      <w:lvlText w:val="%1)"/>
      <w:lvlJc w:val="left"/>
      <w:pPr>
        <w:ind w:hanging="360" w:left="104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9"/>
      </w:pPr>
    </w:lvl>
    <w:lvl w:tentative="true" w:tplc="041A001B" w:ilvl="2">
      <w:start w:val="1"/>
      <w:numFmt w:val="lowerRoman"/>
      <w:lvlText w:val="%3."/>
      <w:lvlJc w:val="right"/>
      <w:pPr>
        <w:ind w:hanging="180" w:left="2489"/>
      </w:pPr>
    </w:lvl>
    <w:lvl w:tentative="true" w:tplc="041A000F" w:ilvl="3">
      <w:start w:val="1"/>
      <w:numFmt w:val="decimal"/>
      <w:lvlText w:val="%4."/>
      <w:lvlJc w:val="left"/>
      <w:pPr>
        <w:ind w:hanging="360" w:left="3209"/>
      </w:pPr>
    </w:lvl>
    <w:lvl w:tentative="true" w:tplc="041A0019" w:ilvl="4">
      <w:start w:val="1"/>
      <w:numFmt w:val="lowerLetter"/>
      <w:lvlText w:val="%5."/>
      <w:lvlJc w:val="left"/>
      <w:pPr>
        <w:ind w:hanging="360" w:left="3929"/>
      </w:pPr>
    </w:lvl>
    <w:lvl w:tentative="true" w:tplc="041A001B" w:ilvl="5">
      <w:start w:val="1"/>
      <w:numFmt w:val="lowerRoman"/>
      <w:lvlText w:val="%6."/>
      <w:lvlJc w:val="right"/>
      <w:pPr>
        <w:ind w:hanging="180" w:left="4649"/>
      </w:pPr>
    </w:lvl>
    <w:lvl w:tentative="true" w:tplc="041A000F" w:ilvl="6">
      <w:start w:val="1"/>
      <w:numFmt w:val="decimal"/>
      <w:lvlText w:val="%7."/>
      <w:lvlJc w:val="left"/>
      <w:pPr>
        <w:ind w:hanging="360" w:left="5369"/>
      </w:pPr>
    </w:lvl>
    <w:lvl w:tentative="true" w:tplc="041A0019" w:ilvl="7">
      <w:start w:val="1"/>
      <w:numFmt w:val="lowerLetter"/>
      <w:lvlText w:val="%8."/>
      <w:lvlJc w:val="left"/>
      <w:pPr>
        <w:ind w:hanging="360" w:left="6089"/>
      </w:pPr>
    </w:lvl>
    <w:lvl w:tentative="true" w:tplc="041A001B" w:ilvl="8">
      <w:start w:val="1"/>
      <w:numFmt w:val="lowerRoman"/>
      <w:lvlText w:val="%9."/>
      <w:lvlJc w:val="right"/>
      <w:pPr>
        <w:ind w:hanging="180" w:left="6809"/>
      </w:p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8"/>
  </w:num>
  <w:num w:numId="5">
    <w:abstractNumId w:val="4"/>
  </w:num>
  <w:num w:numId="6">
    <w:abstractNumId w:val="5"/>
  </w:num>
  <w:num w:numId="7">
    <w:abstractNumId w:val="0"/>
  </w:num>
  <w:num w:numId="8">
    <w:abstractNumId w:val="7"/>
  </w:num>
  <w:num w:numId="9">
    <w:abstractNumId w:val="6"/>
  </w:num>
  <w:num w:numId="10">
    <w:abstractNumId w:val="10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905"/>
    <w:rsid w:val="00080D5D"/>
    <w:rsid w:val="000C0AAF"/>
    <w:rsid w:val="000E35A6"/>
    <w:rsid w:val="000E39B4"/>
    <w:rsid w:val="001017B2"/>
    <w:rsid w:val="00104C5A"/>
    <w:rsid w:val="001B2C86"/>
    <w:rsid w:val="001C3251"/>
    <w:rsid w:val="001E44DF"/>
    <w:rsid w:val="001E5D8C"/>
    <w:rsid w:val="0023759C"/>
    <w:rsid w:val="00275FBA"/>
    <w:rsid w:val="00282476"/>
    <w:rsid w:val="00294BF7"/>
    <w:rsid w:val="0029602C"/>
    <w:rsid w:val="002A0A77"/>
    <w:rsid w:val="002A39D7"/>
    <w:rsid w:val="002A5B5C"/>
    <w:rsid w:val="002C5DF9"/>
    <w:rsid w:val="003108E2"/>
    <w:rsid w:val="00324837"/>
    <w:rsid w:val="00331E19"/>
    <w:rsid w:val="00336F64"/>
    <w:rsid w:val="003768BB"/>
    <w:rsid w:val="00386A93"/>
    <w:rsid w:val="003B3070"/>
    <w:rsid w:val="003C20DD"/>
    <w:rsid w:val="003D28D8"/>
    <w:rsid w:val="00430646"/>
    <w:rsid w:val="00432B16"/>
    <w:rsid w:val="00444F00"/>
    <w:rsid w:val="004753B2"/>
    <w:rsid w:val="004775AD"/>
    <w:rsid w:val="005678E6"/>
    <w:rsid w:val="00634B3B"/>
    <w:rsid w:val="006525C6"/>
    <w:rsid w:val="00697DCB"/>
    <w:rsid w:val="006D50A0"/>
    <w:rsid w:val="006E47D9"/>
    <w:rsid w:val="00720DF2"/>
    <w:rsid w:val="007229C2"/>
    <w:rsid w:val="007630E4"/>
    <w:rsid w:val="00772F9D"/>
    <w:rsid w:val="00786C54"/>
    <w:rsid w:val="00792264"/>
    <w:rsid w:val="007C3963"/>
    <w:rsid w:val="00804600"/>
    <w:rsid w:val="00814C5F"/>
    <w:rsid w:val="00867A42"/>
    <w:rsid w:val="008A277F"/>
    <w:rsid w:val="00932699"/>
    <w:rsid w:val="00936B31"/>
    <w:rsid w:val="009D7F57"/>
    <w:rsid w:val="009F391A"/>
    <w:rsid w:val="00A174B5"/>
    <w:rsid w:val="00A75B58"/>
    <w:rsid w:val="00A809F4"/>
    <w:rsid w:val="00AA277F"/>
    <w:rsid w:val="00AB1336"/>
    <w:rsid w:val="00B732CB"/>
    <w:rsid w:val="00BA47D0"/>
    <w:rsid w:val="00BA5591"/>
    <w:rsid w:val="00C01905"/>
    <w:rsid w:val="00C60D51"/>
    <w:rsid w:val="00CB6799"/>
    <w:rsid w:val="00CD585D"/>
    <w:rsid w:val="00CF1D43"/>
    <w:rsid w:val="00D85EA8"/>
    <w:rsid w:val="00D9256E"/>
    <w:rsid w:val="00DD3002"/>
    <w:rsid w:val="00E319F7"/>
    <w:rsid w:val="00E64961"/>
    <w:rsid w:val="00E93206"/>
    <w:rsid w:val="00F15DE6"/>
    <w:rsid w:val="00F60EA5"/>
    <w:rsid w:val="00F917CB"/>
    <w:rsid w:val="00F949BE"/>
    <w:rsid w:val="00FB410B"/>
    <w:rsid w:val="00FE18AB"/>
    <w:rsid w:val="00FE6F4D"/>
    <w:rsid w:val="00FF21A3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E6F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F4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09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09F4"/>
  </w:style>
  <w:style w:styleId="Podnoje" w:type="paragraph">
    <w:name w:val="footer"/>
    <w:basedOn w:val="Normal"/>
    <w:link w:val="PodnojeChar"/>
    <w:uiPriority w:val="99"/>
    <w:unhideWhenUsed/>
    <w:rsid w:val="00A809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809F4"/>
  </w:style>
  <w:style w:styleId="Odlomakpopisa" w:type="paragraph">
    <w:name w:val="List Paragraph"/>
    <w:basedOn w:val="Normal"/>
    <w:link w:val="OdlomakpopisaChar"/>
    <w:uiPriority w:val="34"/>
    <w:qFormat/>
    <w:rsid w:val="00BA47D0"/>
    <w:pPr>
      <w:ind w:left="720"/>
      <w:contextualSpacing/>
    </w:pPr>
  </w:style>
  <w:style w:styleId="StandardWeb" w:type="paragraph">
    <w:name w:val="Normal (Web)"/>
    <w:basedOn w:val="Normal"/>
    <w:rsid w:val="003C20DD"/>
    <w:pPr>
      <w:spacing w:lineRule="auto" w:line="240" w:after="119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AA277F"/>
    <w:pPr>
      <w:overflowPunct w:val="false"/>
      <w:autoSpaceDE w:val="false"/>
      <w:autoSpaceDN w:val="false"/>
      <w:adjustRightInd w:val="false"/>
      <w:spacing w:lineRule="auto" w:line="240" w:after="0"/>
      <w:jc w:val="both"/>
      <w:textAlignment w:val="baseline"/>
    </w:pPr>
    <w:rPr>
      <w:rFonts w:cs="Times New Roman" w:eastAsia="Times New Roman" w:hAnsi="Arial Narrow" w:ascii="Arial Narrow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A277F"/>
    <w:rPr>
      <w:rFonts w:cs="Times New Roman" w:eastAsia="Times New Roman" w:hAnsi="Arial Narrow" w:ascii="Arial Narrow"/>
      <w:sz w:val="24"/>
      <w:szCs w:val="20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0E35A6"/>
  </w:style>
  <w:style w:styleId="Tekstrezerviranogmjesta" w:type="character">
    <w:name w:val="Placeholder Text"/>
    <w:basedOn w:val="Zadanifontodlomka"/>
    <w:uiPriority w:val="99"/>
    <w:semiHidden/>
    <w:rsid w:val="002A5B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B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B5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B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B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E6F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F4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09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09F4"/>
  </w:style>
  <w:style w:styleId="Podnoje" w:type="paragraph">
    <w:name w:val="footer"/>
    <w:basedOn w:val="Normal"/>
    <w:link w:val="PodnojeChar"/>
    <w:uiPriority w:val="99"/>
    <w:unhideWhenUsed/>
    <w:rsid w:val="00A809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809F4"/>
  </w:style>
  <w:style w:styleId="Odlomakpopisa" w:type="paragraph">
    <w:name w:val="List Paragraph"/>
    <w:basedOn w:val="Normal"/>
    <w:link w:val="OdlomakpopisaChar"/>
    <w:uiPriority w:val="34"/>
    <w:qFormat/>
    <w:rsid w:val="00BA47D0"/>
    <w:pPr>
      <w:ind w:left="720"/>
      <w:contextualSpacing/>
    </w:pPr>
  </w:style>
  <w:style w:styleId="StandardWeb" w:type="paragraph">
    <w:name w:val="Normal (Web)"/>
    <w:basedOn w:val="Normal"/>
    <w:rsid w:val="003C20DD"/>
    <w:pPr>
      <w:spacing w:after="119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AA277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 Narrow" w:cs="Times New Roman" w:eastAsia="Times New Roman" w:hAnsi="Arial Narrow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A277F"/>
    <w:rPr>
      <w:rFonts w:ascii="Arial Narrow" w:cs="Times New Roman" w:eastAsia="Times New Roman" w:hAnsi="Arial Narrow"/>
      <w:sz w:val="24"/>
      <w:szCs w:val="20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0E35A6"/>
  </w:style>
  <w:style w:styleId="Tekstrezerviranogmjesta" w:type="character">
    <w:name w:val="Placeholder Text"/>
    <w:basedOn w:val="Zadanifontodlomka"/>
    <w:uiPriority w:val="99"/>
    <w:semiHidden/>
    <w:rsid w:val="002A5B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B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B5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B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B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2014.</izvorni_sadrzaj>
    <derivirana_varijabla naziv="DomainObject.Predmet.DatumOsnivanja_1">31.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St-325/2014</izvorni_sadrzaj>
    <derivirana_varijabla naziv="DomainObject.Predmet.OznakaBroj_1">St-325/2014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VAĐENJE, DROBLJENJE I SEPARIRANJE GRAĐEVINSKOG MATERIJALA d.o.o. za usluge u graditeljstvu i druge usluge u stečaju</izvorni_sadrzaj>
    <derivirana_varijabla naziv="DomainObject.Predmet.ProtustrankaFormated_1">  VAĐENJE, DROBLJENJE I SEPARIRANJE GRAĐEVINSKOG MATERIJALA d.o.o. za usluge u graditeljstvu i druge usluge u stečaju</derivirana_varijabla>
  </DomainObject.Predmet.ProtustrankaFormated>
  <DomainObject.Predmet.ProtustrankaFormatedOIB>
    <izvorni_sadrzaj>  VAĐENJE, DROBLJENJE I SEPARIRANJE GRAĐEVINSKOG MATERIJALA d.o.o. za usluge u graditeljstvu i druge usluge u stečaju, OIB 97826933848</izvorni_sadrzaj>
    <derivirana_varijabla naziv="DomainObject.Predmet.ProtustrankaFormatedOIB_1">  VAĐENJE, DROBLJENJE I SEPARIRANJE GRAĐEVINSKOG MATERIJALA d.o.o. za usluge u graditeljstvu i druge usluge u stečaju, OIB 97826933848</derivirana_varijabla>
  </DomainObject.Predmet.ProtustrankaFormatedOIB>
  <DomainObject.Predmet.ProtustrankaFormatedWithAdress>
    <izvorni_sadrzaj> VAĐENJE, DROBLJENJE I SEPARIRANJE GRAĐEVINSKOG MATERIJALA d.o.o. za usluge u graditeljstvu i druge usluge u stečaju, Aleksandra Schulteissa 19, 40000 Čakovec</izvorni_sadrzaj>
    <derivirana_varijabla naziv="DomainObject.Predmet.ProtustrankaFormatedWithAdress_1"> VAĐENJE, DROBLJENJE I SEPARIRANJE GRAĐEVINSKOG MATERIJALA d.o.o. za usluge u graditeljstvu i druge usluge u stečaju, Aleksandra Schulteissa 19, 40000 Čakovec</derivirana_varijabla>
  </DomainObject.Predmet.ProtustrankaFormatedWithAdress>
  <DomainObject.Predmet.ProtustrankaFormatedWithAdressOIB>
    <izvorni_sadrzaj> VAĐENJE, DROBLJENJE I SEPARIRANJE GRAĐEVINSKOG MATERIJALA d.o.o. za usluge u graditeljstvu i druge usluge u stečaju, OIB 97826933848, Aleksandra Schulteissa 19, 40000 Čakovec</izvorni_sadrzaj>
    <derivirana_varijabla naziv="DomainObject.Predmet.ProtustrankaFormatedWithAdressOIB_1"> VAĐENJE, DROBLJENJE I SEPARIRANJE GRAĐEVINSKOG MATERIJALA d.o.o. za usluge u graditeljstvu i druge usluge u stečaju, OIB 97826933848, Aleksandra Schulteissa 19, 40000 Čakovec</derivirana_varijabla>
  </DomainObject.Predmet.ProtustrankaFormatedWithAdressOIB>
  <DomainObject.Predmet.ProtustrankaWithAdress>
    <izvorni_sadrzaj>VAĐENJE, DROBLJENJE I SEPARIRANJE GRAĐEVINSKOG MATERIJALA d.o.o. za usluge u graditeljstvu i druge usluge u stečaju Aleksandra Schulteissa 19, 40000 Čakovec</izvorni_sadrzaj>
    <derivirana_varijabla naziv="DomainObject.Predmet.ProtustrankaWithAdress_1">VAĐENJE, DROBLJENJE I SEPARIRANJE GRAĐEVINSKOG MATERIJALA d.o.o. za usluge u graditeljstvu i druge usluge u stečaju Aleksandra Schulteissa 19, 40000 Čakovec</derivirana_varijabla>
  </DomainObject.Predmet.ProtustrankaWithAdress>
  <DomainObject.Predmet.ProtustrankaWithAdressOIB>
    <izvorni_sadrzaj>VAĐENJE, DROBLJENJE I SEPARIRANJE GRAĐEVINSKOG MATERIJALA d.o.o. za usluge u graditeljstvu i druge usluge u stečaju, OIB 97826933848, Aleksandra Schulteissa 19, 40000 Čakovec</izvorni_sadrzaj>
    <derivirana_varijabla naziv="DomainObject.Predmet.ProtustrankaWithAdressOIB_1">VAĐENJE, DROBLJENJE I SEPARIRANJE GRAĐEVINSKOG MATERIJALA d.o.o. za usluge u graditeljstvu i druge usluge u stečaju, OIB 97826933848, Aleksandra Schulteissa 19, 40000 Čakovec</derivirana_varijabla>
  </DomainObject.Predmet.ProtustrankaWithAdressOIB>
  <DomainObject.Predmet.ProtustrankaNazivFormated>
    <izvorni_sadrzaj>VAĐENJE, DROBLJENJE I SEPARIRANJE GRAĐEVINSKOG MATERIJALA d.o.o. za usluge u graditeljstvu i druge usluge u stečaju</izvorni_sadrzaj>
    <derivirana_varijabla naziv="DomainObject.Predmet.ProtustrankaNazivFormated_1">VAĐENJE, DROBLJENJE I SEPARIRANJE GRAĐEVINSKOG MATERIJALA d.o.o. za usluge u graditeljstvu i druge usluge u stečaju</derivirana_varijabla>
  </DomainObject.Predmet.ProtustrankaNazivFormated>
  <DomainObject.Predmet.ProtustrankaNazivFormatedOIB>
    <izvorni_sadrzaj>VAĐENJE, DROBLJENJE I SEPARIRANJE GRAĐEVINSKOG MATERIJALA d.o.o. za usluge u graditeljstvu i druge usluge u stečaju, OIB 97826933848</izvorni_sadrzaj>
    <derivirana_varijabla naziv="DomainObject.Predmet.ProtustrankaNazivFormatedOIB_1">VAĐENJE, DROBLJENJE I SEPARIRANJE GRAĐEVINSKOG MATERIJALA d.o.o. za usluge u graditeljstvu i druge usluge u stečaju, OIB 97826933848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Čakovec zastupanog po punomoćniku Županijsko državno odvjetništvo u Varaždinu</izvorni_sadrzaj>
    <derivirana_varijabla naziv="DomainObject.Predmet.StrankaFormated_1">  Ministarstvo financija Porezna uprava Područni ured Čakovec zastupanog po punomoćniku Županijsko državno odvjetništvo u Varaždinu</derivirana_varijabla>
  </DomainObject.Predmet.StrankaFormated>
  <DomainObject.Predmet.StrankaFormatedOIB>
    <izvorni_sadrzaj>  Ministarstvo financija Porezna uprava Područni ured Čakovec, OIB 18683136487 zastupanog po punomoćniku Županijsko državno odvjetništvo u Varaždinu</izvorni_sadrzaj>
    <derivirana_varijabla naziv="DomainObject.Predmet.StrankaFormatedOIB_1">  Ministarstvo financija Porezna uprava Područni ured Čakovec, OIB 18683136487 zastupanog po punomoćniku Županijsko državno odvjetništvo u Varaždinu</derivirana_varijabla>
  </DomainObject.Predmet.StrankaFormatedOIB>
  <DomainObject.Predmet.StrankaFormatedWithAdress>
    <izvorni_sadrzaj> Ministarstvo financija Porezna uprava Područni ured Čakovec zastupanog po punomoćniku Županijsko državno odvjetništvo u Varaždinu</izvorni_sadrzaj>
    <derivirana_varijabla naziv="DomainObject.Predmet.StrankaFormatedWithAdress_1"> Ministarstvo financija Porezna uprava Područni ured Čakovec zastupanog po punomoćniku Županijsko državno odvjetništvo u Varaždinu</derivirana_varijabla>
  </DomainObject.Predmet.StrankaFormatedWithAdress>
  <DomainObject.Predmet.StrankaFormatedWithAdressOIB>
    <izvorni_sadrzaj> Ministarstvo financija Porezna uprava Područni ured Čakovec, OIB 18683136487 zastupanog po punomoćniku Županijsko državno odvjetništvo u Varaždinu</izvorni_sadrzaj>
    <derivirana_varijabla naziv="DomainObject.Predmet.StrankaFormatedWithAdressOIB_1"> Ministarstvo financija Porezna uprava Područni ured Čakovec, OIB 18683136487 zastupanog po punomoćniku Županijsko državno odvjetništvo u Varaždinu</derivirana_varijabla>
  </DomainObject.Predmet.StrankaFormatedWithAdressOIB>
  <DomainObject.Predmet.StrankaWithAdress>
    <izvorni_sadrzaj>Ministarstvo financija Porezna uprava Područni ured Čakovec </izvorni_sadrzaj>
    <derivirana_varijabla naziv="DomainObject.Predmet.StrankaWithAdress_1">Ministarstvo financija Porezna uprava Područni ured Čakovec </derivirana_varijabla>
  </DomainObject.Predmet.StrankaWithAdress>
  <DomainObject.Predmet.StrankaWithAdressOIB>
    <izvorni_sadrzaj>Ministarstvo financija Porezna uprava Područni ured Čakovec, OIB 18683136487</izvorni_sadrzaj>
    <derivirana_varijabla naziv="DomainObject.Predmet.StrankaWithAdressOIB_1">Ministarstvo financija Porezna uprava Područni ured Čakovec, OIB 18683136487</derivirana_varijabla>
  </DomainObject.Predmet.StrankaWithAdressOIB>
  <DomainObject.Predmet.StrankaNazivFormated>
    <izvorni_sadrzaj>Ministarstvo financija Porezna uprava Područni ured Čakovec</izvorni_sadrzaj>
    <derivirana_varijabla naziv="DomainObject.Predmet.StrankaNazivFormated_1">Ministarstvo financija Porezna uprava Područni ured Čakovec</derivirana_varijabla>
  </DomainObject.Predmet.StrankaNazivFormated>
  <DomainObject.Predmet.StrankaNazivFormatedOIB>
    <izvorni_sadrzaj>Ministarstvo financija Porezna uprava Područni ured Čakovec, OIB 18683136487</izvorni_sadrzaj>
    <derivirana_varijabla naziv="DomainObject.Predmet.StrankaNazivFormatedOIB_1">Ministarstvo financija 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332875.23</izvorni_sadrzaj>
    <derivirana_varijabla naziv="DomainObject.Predmet.TrenutnaVrijednost_1">332875.23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Ministarstvo financija Porezna uprava Područni ured Čakovec zastupanog po punomoćniku Županijsko državno odvjetništvo u Varaždinu</item>
    </izvorni_sadrzaj>
    <derivirana_varijabla naziv="DomainObject.Predmet.StrankaListFormated_1">
      <item>Ministarstvo financija Porezna uprava Područni ured Čakovec zastupanog po punomoćniku Županijsko državno odvjetništvo u Varaždinu</item>
    </derivirana_varijabla>
  </DomainObject.Predmet.StrankaListFormated>
  <DomainObject.Predmet.StrankaListFormatedOIB>
    <izvorni_sadrzaj>
      <item>Ministarstvo financija Porezna uprava Područni ured Čakovec, OIB 18683136487 zastupanog po punomoćniku Županijsko državno odvjetništvo u Varaždinu</item>
    </izvorni_sadrzaj>
    <derivirana_varijabla naziv="DomainObject.Predmet.StrankaListFormatedOIB_1">
      <item>Ministarstvo financija 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Ministarstvo financija Porezna uprava Područni ured Čakovec zastupanog po punomoćniku Županijsko državno odvjetništvo u Varaždinu</item>
    </izvorni_sadrzaj>
    <derivirana_varijabla naziv="DomainObject.Predmet.StrankaListFormatedWithAdress_1">
      <item>Ministarstvo financija Porezna uprava Područni ured Čakovec zastupanog po punomoćniku Županijsko državno odvjetništvo u Varaždinu</item>
    </derivirana_varijabla>
  </DomainObject.Predmet.StrankaListFormatedWithAdress>
  <DomainObject.Predmet.StrankaListFormatedWithAdressOIB>
    <izvorni_sadrzaj>
      <item>Ministarstvo financija Porezna uprava Područni ured Čakovec, OIB 18683136487 zastupanog po punomoćniku Županijsko državno odvjetništvo u Varaždinu</item>
    </izvorni_sadrzaj>
    <derivirana_varijabla naziv="DomainObject.Predmet.StrankaListFormatedWithAdressOIB_1">
      <item>Ministarstvo financija Porezna uprava Područni ured Čakovec, OIB 18683136487 zastupanog po punomoćniku Županijsko državno odvjetništvo u Varaždinu</item>
    </derivirana_varijabla>
  </DomainObject.Predmet.StrankaListFormatedWithAdressOIB>
  <DomainObject.Predmet.StrankaListNazivFormated>
    <izvorni_sadrzaj>
      <item>Ministarstvo financija Porezna uprava Područni ured Čakovec</item>
    </izvorni_sadrzaj>
    <derivirana_varijabla naziv="DomainObject.Predmet.StrankaListNazivFormated_1">
      <item>Ministarstvo financija Porezna uprava Područni ured Čakovec</item>
    </derivirana_varijabla>
  </DomainObject.Predmet.StrankaListNazivFormated>
  <DomainObject.Predmet.StrankaListNazivFormatedOIB>
    <izvorni_sadrzaj>
      <item>Ministarstvo financija Porezna uprava Područni ured Čakovec, OIB 18683136487</item>
    </izvorni_sadrzaj>
    <derivirana_varijabla naziv="DomainObject.Predmet.StrankaListNazivFormatedOIB_1">
      <item>Ministarstvo financija Porezna uprava Područni ured Čakovec, OIB 18683136487</item>
    </derivirana_varijabla>
  </DomainObject.Predmet.StrankaListNazivFormatedOIB>
  <DomainObject.Predmet.ProtuStrankaListFormated>
    <izvorni_sadrzaj>
      <item>VAĐENJE, DROBLJENJE I SEPARIRANJE GRAĐEVINSKOG MATERIJALA d.o.o. za usluge u graditeljstvu i druge usluge u stečaju</item>
    </izvorni_sadrzaj>
    <derivirana_varijabla naziv="DomainObject.Predmet.ProtuStrankaListFormated_1">
      <item>VAĐENJE, DROBLJENJE I SEPARIRANJE GRAĐEVINSKOG MATERIJALA d.o.o. za usluge u graditeljstvu i druge usluge u stečaju</item>
    </derivirana_varijabla>
  </DomainObject.Predmet.ProtuStrankaListFormated>
  <DomainObject.Predmet.ProtuStrankaListFormatedOIB>
    <izvorni_sadrzaj>
      <item>VAĐENJE, DROBLJENJE I SEPARIRANJE GRAĐEVINSKOG MATERIJALA d.o.o. za usluge u graditeljstvu i druge usluge u stečaju, OIB 97826933848</item>
    </izvorni_sadrzaj>
    <derivirana_varijabla naziv="DomainObject.Predmet.ProtuStrankaListFormatedOIB_1">
      <item>VAĐENJE, DROBLJENJE I SEPARIRANJE GRAĐEVINSKOG MATERIJALA d.o.o. za usluge u graditeljstvu i druge usluge u stečaju, OIB 97826933848</item>
    </derivirana_varijabla>
  </DomainObject.Predmet.ProtuStrankaListFormatedOIB>
  <DomainObject.Predmet.ProtuStrankaListFormatedWithAdress>
    <izvorni_sadrzaj>
      <item>VAĐENJE, DROBLJENJE I SEPARIRANJE GRAĐEVINSKOG MATERIJALA d.o.o. za usluge u graditeljstvu i druge usluge u stečaju, Aleksandra Schulteissa 19, 40000 Čakovec</item>
    </izvorni_sadrzaj>
    <derivirana_varijabla naziv="DomainObject.Predmet.ProtuStrankaListFormatedWithAdress_1">
      <item>VAĐENJE, DROBLJENJE I SEPARIRANJE GRAĐEVINSKOG MATERIJALA d.o.o. za usluge u graditeljstvu i druge usluge u stečaju, Aleksandra Schulteissa 19, 40000 Čakovec</item>
    </derivirana_varijabla>
  </DomainObject.Predmet.ProtuStrankaListFormatedWithAdress>
  <DomainObject.Predmet.ProtuStrankaListFormatedWithAdressOIB>
    <izvorni_sadrzaj>
      <item>VAĐENJE, DROBLJENJE I SEPARIRANJE GRAĐEVINSKOG MATERIJALA d.o.o. za usluge u graditeljstvu i druge usluge u stečaju, OIB 97826933848, Aleksandra Schulteissa 19, 40000 Čakovec</item>
    </izvorni_sadrzaj>
    <derivirana_varijabla naziv="DomainObject.Predmet.ProtuStrankaListFormatedWithAdressOIB_1">
      <item>VAĐENJE, DROBLJENJE I SEPARIRANJE GRAĐEVINSKOG MATERIJALA d.o.o. za usluge u graditeljstvu i druge usluge u stečaju, OIB 97826933848, Aleksandra Schulteissa 19, 40000 Čakovec</item>
    </derivirana_varijabla>
  </DomainObject.Predmet.ProtuStrankaListFormatedWithAdressOIB>
  <DomainObject.Predmet.ProtuStrankaListNazivFormated>
    <izvorni_sadrzaj>
      <item>VAĐENJE, DROBLJENJE I SEPARIRANJE GRAĐEVINSKOG MATERIJALA d.o.o. za usluge u graditeljstvu i druge usluge u stečaju</item>
    </izvorni_sadrzaj>
    <derivirana_varijabla naziv="DomainObject.Predmet.ProtuStrankaListNazivFormated_1">
      <item>VAĐENJE, DROBLJENJE I SEPARIRANJE GRAĐEVINSKOG MATERIJALA d.o.o. za usluge u graditeljstvu i druge usluge u stečaju</item>
    </derivirana_varijabla>
  </DomainObject.Predmet.ProtuStrankaListNazivFormated>
  <DomainObject.Predmet.ProtuStrankaListNazivFormatedOIB>
    <izvorni_sadrzaj>
      <item>VAĐENJE, DROBLJENJE I SEPARIRANJE GRAĐEVINSKOG MATERIJALA d.o.o. za usluge u graditeljstvu i druge usluge u stečaju, OIB 97826933848</item>
    </izvorni_sadrzaj>
    <derivirana_varijabla naziv="DomainObject.Predmet.ProtuStrankaListNazivFormatedOIB_1">
      <item>VAĐENJE, DROBLJENJE I SEPARIRANJE GRAĐEVINSKOG MATERIJALA d.o.o. za usluge u graditeljstvu i druge usluge u stečaju, OIB 97826933848</item>
    </derivirana_varijabla>
  </DomainObject.Predmet.ProtuStrankaListNazivFormatedOIB>
  <DomainObject.Predmet.OstaliListFormated>
    <izvorni_sadrzaj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</item>
      <item>odvjetnik, Kristijan Horvat, iz ZOU</item>
      <item>Raiffeisenbank Halbenraln-Tieschen eGen</item>
      <item>Lara Škarda</item>
      <item>Borislav Škarda, odvjetnik iz ZOU</item>
      <item>ZOU Livio Marcan Vedran Marcan</item>
    </izvorni_sadrzaj>
    <derivirana_varijabla naziv="DomainObject.Predmet.OstaliListFormated_1"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</item>
      <item>odvjetnik, Kristijan Horvat, iz ZOU</item>
      <item>Raiffeisenbank Halbenraln-Tieschen eGen</item>
      <item>Lara Škarda</item>
      <item>Borislav Škarda, odvjetnik iz ZOU</item>
      <item>ZOU Livio Marcan Vedran Marcan</item>
    </derivirana_varijabla>
  </DomainObject.Predmet.OstaliListFormated>
  <DomainObject.Predmet.OstaliListFormatedOIB>
    <izvorni_sadrzaj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Orehovec, OIB 69855771162</item>
      <item>odvjetnik, Kristijan Horvat, iz ZOU</item>
      <item>Raiffeisenbank Halbenraln-Tieschen eGen, OIB 82853512793</item>
      <item>Lara Škarda, OIB 87770505318</item>
      <item>Borislav Škarda, odvjetnik iz ZOU</item>
      <item>ZOU Livio Marcan Vedran Marcan</item>
    </izvorni_sadrzaj>
    <derivirana_varijabla naziv="DomainObject.Predmet.OstaliListFormatedOIB_1"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Orehovec, OIB 69855771162</item>
      <item>odvjetnik, Kristijan Horvat, iz ZOU</item>
      <item>Raiffeisenbank Halbenraln-Tieschen eGen, OIB 82853512793</item>
      <item>Lara Škarda, OIB 87770505318</item>
      <item>Borislav Škarda, odvjetnik iz ZOU</item>
      <item>ZOU Livio Marcan Vedran Marcan</item>
    </derivirana_varijabla>
  </DomainObject.Predmet.OstaliListFormatedOIB>
  <DomainObject.Predmet.OstaliListFormatedWithAdress>
    <izvorni_sadrzaj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France Prešerna 11 B, 40000 Čakovec</item>
      <item>odvjetnik, Kristijan Horvat, iz ZOU, Frana Supila 7/B, 42000 Varaždin</item>
      <item>Raiffeisenbank Halbenraln-Tieschen eGen, Halbenraln 125, 8492 Halbenrain </item>
      <item>Lara Škarda, Đuba 27d, 52470 Đuba</item>
      <item>Borislav Škarda, odvjetnik iz ZOU, J. Rakovca 7 H, 52470 Umag</item>
      <item>ZOU Livio Marcan Vedran Marcan, 1. svibnja 4/1, 52470 Umag</item>
    </izvorni_sadrzaj>
    <derivirana_varijabla naziv="DomainObject.Predmet.OstaliListFormatedWithAdress_1"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France Prešerna 11 B, 40000 Čakovec</item>
      <item>odvjetnik, Kristijan Horvat, iz ZOU, Frana Supila 7/B, 42000 Varaždin</item>
      <item>Raiffeisenbank Halbenraln-Tieschen eGen, Halbenraln 125, 8492 Halbenrain </item>
      <item>Lara Škarda, Đuba 27d, 52470 Đuba</item>
      <item>Borislav Škarda, odvjetnik iz ZOU, J. Rakovca 7 H, 52470 Umag</item>
      <item>ZOU Livio Marcan Vedran Marcan, 1. svibnja 4/1, 52470 Umag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OIB 69855771162, France Prešerna 11 B, 40000 Čakovec</item>
      <item>odvjetnik, Kristijan Horvat, iz ZOU, Frana Supila 7/B, 42000 Varaždin</item>
      <item>Raiffeisenbank Halbenraln-Tieschen eGen, OIB 82853512793, Halbenraln 125, 8492 Halbenrain </item>
      <item>Lara Škarda, OIB 87770505318, Đuba 27d, 52470 Đuba</item>
      <item>Borislav Škarda, odvjetnik iz ZOU, J. Rakovca 7 H, 52470 Umag</item>
      <item>ZOU Livio Marcan Vedran Marcan, 1. svibnja 4/1, 52470 Umag</item>
    </izvorni_sadrzaj>
    <derivirana_varijabla naziv="DomainObject.Predmet.OstaliListFormatedWithAdressOIB_1"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OIB 69855771162, France Prešerna 11 B, 40000 Čakovec</item>
      <item>odvjetnik, Kristijan Horvat, iz ZOU, Frana Supila 7/B, 42000 Varaždin</item>
      <item>Raiffeisenbank Halbenraln-Tieschen eGen, OIB 82853512793, Halbenraln 125, 8492 Halbenrain </item>
      <item>Lara Škarda, OIB 87770505318, Đuba 27d, 52470 Đuba</item>
      <item>Borislav Škarda, odvjetnik iz ZOU, J. Rakovca 7 H, 52470 Umag</item>
      <item>ZOU Livio Marcan Vedran Marcan, 1. svibnja 4/1, 52470 Umag</item>
    </derivirana_varijabla>
  </DomainObject.Predmet.OstaliListFormatedWithAdressOIB>
  <DomainObject.Predmet.OstaliListNazivFormated>
    <izvorni_sadrzaj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  <item>Raiffeisenbank Halbenraln-Tieschen eGen</item>
      <item>Lara Škarda</item>
      <item>Borislav Škarda, odvjetnik iz ZOU</item>
      <item>ZOU Livio Marcan Vedran Marcan</item>
    </izvorni_sadrzaj>
    <derivirana_varijabla naziv="DomainObject.Predmet.OstaliListNazivFormated_1"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  <item>Raiffeisenbank Halbenraln-Tieschen eGen</item>
      <item>Lara Škarda</item>
      <item>Borislav Škarda, odvjetnik iz ZOU</item>
      <item>ZOU Livio Marcan Vedran Marcan</item>
    </derivirana_varijabla>
  </DomainObject.Predmet.OstaliListNazivFormated>
  <DomainObject.Predmet.OstaliListNazivFormatedOIB>
    <izvorni_sadrzaj>
      <item>Oglasna ploča</item>
      <item>Sudski registar</item>
      <item>Županijsko državno odvjetništvo u Varaždinu</item>
      <item>Raiffeisenbank Austria d.d. Zagreb</item>
      <item>NARODNE NOVINE d.d. Zagreb</item>
      <item>Slavica Orehovec, OIB 69855771162</item>
      <item>odvjetnik, Kristijan Horvat, iz ZOU</item>
      <item>Raiffeisenbank Halbenraln-Tieschen eGen, OIB 82853512793</item>
      <item>Lara Škarda, OIB 87770505318</item>
      <item>Borislav Škarda, odvjetnik iz ZOU</item>
      <item>ZOU Livio Marcan Vedran Marcan</item>
    </izvorni_sadrzaj>
    <derivirana_varijabla naziv="DomainObject.Predmet.OstaliListNazivFormatedOIB_1">
      <item>Oglasna ploča</item>
      <item>Sudski registar</item>
      <item>Županijsko državno odvjetništvo u Varaždinu</item>
      <item>Raiffeisenbank Austria d.d. Zagreb</item>
      <item>NARODNE NOVINE d.d. Zagreb</item>
      <item>Slavica Orehovec, OIB 69855771162</item>
      <item>odvjetnik, Kristijan Horvat, iz ZOU</item>
      <item>Raiffeisenbank Halbenraln-Tieschen eGen, OIB 82853512793</item>
      <item>Lara Škarda, OIB 87770505318</item>
      <item>Borislav Škarda, odvjetnik iz ZOU</item>
      <item>ZOU Livio Marcan Vedran Marcan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Čakovec</izvorni_sadrzaj>
    <derivirana_varijabla naziv="DomainObject.Predmet.StrankaIDrugi_1">Ministarstvo financija Porezna uprava Područni ured Čakovec</derivirana_varijabla>
  </DomainObject.Predmet.StrankaIDrugi>
  <DomainObject.Predmet.ProtustrankaIDrugi>
    <izvorni_sadrzaj>VAĐENJE, DROBLJENJE I SEPARIRANJE GRAĐEVINSKOG MATERIJALA d.o.o. za usluge u graditeljstvu i druge usluge u stečaju</izvorni_sadrzaj>
    <derivirana_varijabla naziv="DomainObject.Predmet.ProtustrankaIDrugi_1">VAĐENJE, DROBLJENJE I SEPARIRANJE GRAĐEVINSKOG MATERIJALA d.o.o. za usluge u graditeljstvu i druge usluge u stečaju</derivirana_varijabla>
  </DomainObject.Predmet.ProtustrankaIDrugi>
  <DomainObject.Predmet.StrankaIDrugiAdressOIB>
    <izvorni_sadrzaj>Ministarstvo financija Porezna uprava Područni ured Čakovec, OIB 18683136487</izvorni_sadrzaj>
    <derivirana_varijabla naziv="DomainObject.Predmet.StrankaIDrugiAdressOIB_1">Ministarstvo financija Porezna uprava Područni ured Čakovec, OIB 18683136487</derivirana_varijabla>
  </DomainObject.Predmet.StrankaIDrugiAdressOIB>
  <DomainObject.Predmet.ProtustrankaIDrugiAdressOIB>
    <izvorni_sadrzaj>VAĐENJE, DROBLJENJE I SEPARIRANJE GRAĐEVINSKOG MATERIJALA d.o.o. za usluge u graditeljstvu i druge usluge u stečaju, OIB 97826933848, Aleksandra Schulteissa 19, 40000 Čakovec</izvorni_sadrzaj>
    <derivirana_varijabla naziv="DomainObject.Predmet.ProtustrankaIDrugiAdressOIB_1">VAĐENJE, DROBLJENJE I SEPARIRANJE GRAĐEVINSKOG MATERIJALA d.o.o. za usluge u graditeljstvu i druge usluge u stečaju, OIB 97826933848, Aleksandra Schulteissa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Čakovec</item>
      <item>VAĐENJE, DROBLJENJE I SEPARIRANJE GRAĐEVINSKOG MATERIJALA d.o.o. za usluge u graditeljstvu i druge usluge u stečaju</item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  <item>Raiffeisenbank Halbenraln-Tieschen eGen</item>
      <item>Lara Škarda</item>
      <item>Borislav Škarda, odvjetnik iz ZOU</item>
      <item>ZOU Livio Marcan Vedran Marcan</item>
    </izvorni_sadrzaj>
    <derivirana_varijabla naziv="DomainObject.Predmet.SudioniciListNaziv_1">
      <item>Ministarstvo financija Porezna uprava Područni ured Čakovec</item>
      <item>VAĐENJE, DROBLJENJE I SEPARIRANJE GRAĐEVINSKOG MATERIJALA d.o.o. za usluge u graditeljstvu i druge usluge u stečaju</item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  <item>Raiffeisenbank Halbenraln-Tieschen eGen</item>
      <item>Lara Škarda</item>
      <item>Borislav Škarda, odvjetnik iz ZOU</item>
      <item>ZOU Livio Marcan Vedran Marcan</item>
    </derivirana_varijabla>
  </DomainObject.Predmet.SudioniciListNaziv>
  <DomainObject.Predmet.SudioniciListAdressOIB>
    <izvorni_sadrzaj>
      <item>Ministarstvo financija Porezna uprava Područni ured Čakovec, OIB 18683136487</item>
      <item>VAĐENJE, DROBLJENJE I SEPARIRANJE GRAĐEVINSKOG MATERIJALA d.o.o. za usluge u graditeljstvu i druge usluge u stečaju, OIB 97826933848, Aleksandra Schulteissa 19,40000 Čakovec</item>
      <item>Oglasna ploča</item>
      <item>Sudski registar, B.Radića 2,42000 Varaždin</item>
      <item>Županijsko državno odvjetništvo u Varaždinu, B.Radića 2,42000 Varaždin</item>
      <item>Raiffeisenbank Austria d.d. Zagreb, Petrinjska 59,10000 Zagreb</item>
      <item>NARODNE NOVINE d.d. Zagreb, Savski gaj XIII, put br. 6,10000 Zagreb</item>
      <item>Slavica Orehovec, OIB 69855771162, France Prešerna 11 B,40000 Čakovec</item>
      <item>odvjetnik, Kristijan Horvat, iz ZOU, Frana Supila 7/B,42000 Varaždin</item>
      <item>Raiffeisenbank Halbenraln-Tieschen eGen, OIB 82853512793, Halbenraln 125,8492 Halbenrain </item>
      <item>Lara Škarda, OIB 87770505318, Đuba 27d,52470 Đuba</item>
      <item>Borislav Škarda, odvjetnik iz ZOU, J. Rakovca 7 H,52470 Umag</item>
      <item>ZOU Livio Marcan Vedran Marcan, 1. svibnja 4/1,52470 Umag</item>
    </izvorni_sadrzaj>
    <derivirana_varijabla naziv="DomainObject.Predmet.SudioniciListAdressOIB_1">
      <item>Ministarstvo financija Porezna uprava Područni ured Čakovec, OIB 18683136487</item>
      <item>VAĐENJE, DROBLJENJE I SEPARIRANJE GRAĐEVINSKOG MATERIJALA d.o.o. za usluge u graditeljstvu i druge usluge u stečaju, OIB 97826933848, Aleksandra Schulteissa 19,40000 Čakovec</item>
      <item>Oglasna ploča</item>
      <item>Sudski registar, B.Radića 2,42000 Varaždin</item>
      <item>Županijsko državno odvjetništvo u Varaždinu, B.Radića 2,42000 Varaždin</item>
      <item>Raiffeisenbank Austria d.d. Zagreb, Petrinjska 59,10000 Zagreb</item>
      <item>NARODNE NOVINE d.d. Zagreb, Savski gaj XIII, put br. 6,10000 Zagreb</item>
      <item>Slavica Orehovec, OIB 69855771162, France Prešerna 11 B,40000 Čakovec</item>
      <item>odvjetnik, Kristijan Horvat, iz ZOU, Frana Supila 7/B,42000 Varaždin</item>
      <item>Raiffeisenbank Halbenraln-Tieschen eGen, OIB 82853512793, Halbenraln 125,8492 Halbenrain </item>
      <item>Lara Škarda, OIB 87770505318, Đuba 27d,52470 Đuba</item>
      <item>Borislav Škarda, odvjetnik iz ZOU, J. Rakovca 7 H,52470 Umag</item>
      <item>ZOU Livio Marcan Vedran Marcan, 1. svibnja 4/1,52470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97826933848</item>
      <item>, OIB null</item>
      <item>, OIB null</item>
      <item>, OIB null</item>
      <item>, OIB null</item>
      <item>, OIB null</item>
      <item>, OIB 69855771162</item>
      <item>, OIB null</item>
      <item>, OIB 82853512793</item>
      <item>, OIB 87770505318</item>
      <item>, OIB null</item>
      <item>, OIB null</item>
    </izvorni_sadrzaj>
    <derivirana_varijabla naziv="DomainObject.Predmet.SudioniciListNazivOIB_1">
      <item>, OIB 18683136487</item>
      <item>, OIB 97826933848</item>
      <item>, OIB null</item>
      <item>, OIB null</item>
      <item>, OIB null</item>
      <item>, OIB null</item>
      <item>, OIB null</item>
      <item>, OIB 69855771162</item>
      <item>, OIB null</item>
      <item>, OIB 82853512793</item>
      <item>, OIB 87770505318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55A26D-4C37-4B3A-A3FC-AD067C24D5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1060</properties:Words>
  <properties:Characters>6427</properties:Characters>
  <properties:Lines>170</properties:Lines>
  <properties:Paragraphs>78</properties:Paragraphs>
  <properties:TotalTime>361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2017-05-26T11:43:00Z</dcterms:created>
  <dc:creator>Ksenija Flack Makitan</dc:creator>
  <cp:lastModifiedBy>Tihana Martinez</cp:lastModifiedBy>
  <cp:lastPrinted>2017-07-10T08:48:00Z</cp:lastPrinted>
  <dcterms:modified xmlns:xsi="http://www.w3.org/2001/XMLSchema-instance" xsi:type="dcterms:W3CDTF">2017-07-10T08:50:00Z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