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1d31" w14:paraId="e111d31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085BD3" w:rsidP="00085BD3" w:rsidR="00085BD3" w:rsidRPr="00E23552">
      <w:pPr>
        <w:ind w:left="5040"/>
        <w:rPr>
          <w:b/>
        </w:rPr>
      </w:pPr>
      <w:r w:rsidRPr="00E23552">
        <w:rPr>
          <w:b/>
        </w:rPr>
        <w:t xml:space="preserve">             </w:t>
      </w:r>
    </w:p>
    <w:p w:rsidRDefault="00085BD3" w:rsidP="003E5EDE" w:rsidR="003E5EDE">
      <w:r w:rsidRPr="000559FC">
        <w:t xml:space="preserve">  </w:t>
      </w:r>
    </w:p>
    <w:p w:rsidRDefault="003E5EDE" w:rsidP="006E6A15" w:rsidR="003E5EDE">
      <w:pPr>
        <w:jc w:val="right"/>
      </w:pPr>
      <w:r>
        <w:t>8</w:t>
      </w:r>
      <w:r w:rsidR="00085BD3" w:rsidRPr="000559FC">
        <w:t xml:space="preserve"> St -</w:t>
      </w:r>
      <w:r w:rsidR="0027475D">
        <w:t>59/14-4</w:t>
      </w:r>
      <w:r w:rsidR="006E6A15">
        <w:t>7</w:t>
      </w:r>
    </w:p>
    <w:p w:rsidRDefault="006E6A15" w:rsidP="006E6A15" w:rsidR="006E6A15">
      <w:pPr>
        <w:jc w:val="center"/>
      </w:pPr>
    </w:p>
    <w:p w:rsidRDefault="006E6A15" w:rsidP="006E6A15" w:rsidR="006E6A15">
      <w:pPr>
        <w:jc w:val="center"/>
      </w:pPr>
    </w:p>
    <w:p w:rsidRDefault="006E6A15" w:rsidP="006E6A15" w:rsidR="006E6A15">
      <w:pPr>
        <w:jc w:val="center"/>
      </w:pPr>
    </w:p>
    <w:p w:rsidRDefault="003E5EDE" w:rsidP="006E6A15" w:rsidR="003E5EDE" w:rsidRPr="000559FC">
      <w:pPr>
        <w:jc w:val="center"/>
      </w:pPr>
      <w:r>
        <w:t>R E P U B L I K A  H R V A T S K A</w:t>
      </w:r>
    </w:p>
    <w:p w:rsidRDefault="00973D08" w:rsidP="006E6A15" w:rsidR="00973D08">
      <w:pPr>
        <w:ind w:firstLine="720" w:left="2160"/>
        <w:jc w:val="center"/>
      </w:pPr>
    </w:p>
    <w:p w:rsidRDefault="004B0322" w:rsidP="006E6A15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6E6A15" w:rsidR="00973D08">
      <w:pPr>
        <w:jc w:val="both"/>
      </w:pPr>
      <w:r w:rsidRPr="00973D08">
        <w:t xml:space="preserve">                Trgovački sud u Rijeci po stečajnoj sutkinji Emi Brdovčak, u stečajnom postupku nad dužnikom DOMUS JADRAN d.o.o. </w:t>
      </w:r>
      <w:r>
        <w:t xml:space="preserve">u stečaju, </w:t>
      </w:r>
      <w:r w:rsidRPr="00973D08">
        <w:t xml:space="preserve">Poreč, Mate </w:t>
      </w:r>
      <w:r>
        <w:t>Vlašića 47a, OIB:</w:t>
      </w:r>
      <w:r w:rsidR="0027475D">
        <w:t xml:space="preserve"> 28591266562, 9. studenoga</w:t>
      </w:r>
      <w:r w:rsidRPr="00973D08">
        <w:t xml:space="preserve"> 2015., </w:t>
      </w:r>
    </w:p>
    <w:p w:rsidRDefault="00973D08" w:rsidP="00085BD3" w:rsidR="00973D08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</w:r>
      <w:r w:rsidR="0027475D">
        <w:rPr>
          <w:rFonts w:hAnsi="Times New Roman" w:ascii="Times New Roman"/>
          <w:szCs w:val="24"/>
        </w:rPr>
        <w:t xml:space="preserve">Dopunjuje se Dnevni red skupštine vjerovnika zakazane za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973D08" w:rsidP="00973D08" w:rsidR="004B0322" w:rsidRPr="00973D08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973D08">
        <w:rPr>
          <w:rFonts w:hAnsi="Times New Roman" w:ascii="Times New Roman"/>
          <w:b/>
          <w:szCs w:val="24"/>
        </w:rPr>
        <w:t>2. prosinca 2015. u 10</w:t>
      </w:r>
      <w:r w:rsidR="00542001" w:rsidRPr="00973D08">
        <w:rPr>
          <w:rFonts w:hAnsi="Times New Roman" w:ascii="Times New Roman"/>
          <w:b/>
          <w:szCs w:val="24"/>
        </w:rPr>
        <w:t>,3</w:t>
      </w:r>
      <w:r w:rsidR="004B0322" w:rsidRPr="00973D08">
        <w:rPr>
          <w:rFonts w:hAnsi="Times New Roman" w:ascii="Times New Roman"/>
          <w:b/>
          <w:szCs w:val="24"/>
        </w:rPr>
        <w:t>0 sati,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973D08">
        <w:rPr>
          <w:rFonts w:hAnsi="Times New Roman" w:ascii="Times New Roman"/>
          <w:b/>
          <w:szCs w:val="24"/>
        </w:rPr>
        <w:t>kod ovog suda, Zadarska 1 i 3, sudnica broj 8</w:t>
      </w:r>
      <w:r w:rsidR="0027475D">
        <w:rPr>
          <w:rFonts w:hAnsi="Times New Roman" w:ascii="Times New Roman"/>
          <w:b/>
          <w:szCs w:val="24"/>
        </w:rPr>
        <w:t>,</w:t>
      </w:r>
    </w:p>
    <w:p w:rsidRDefault="0027475D" w:rsidP="00973D08" w:rsidR="0027475D">
      <w:pPr>
        <w:pStyle w:val="BodyText21"/>
        <w:jc w:val="center"/>
        <w:rPr>
          <w:rFonts w:hAnsi="Times New Roman" w:ascii="Times New Roman"/>
          <w:b/>
          <w:szCs w:val="24"/>
        </w:rPr>
      </w:pPr>
    </w:p>
    <w:p w:rsidRDefault="0027475D" w:rsidP="0027475D" w:rsidR="0027475D" w:rsidRPr="0027475D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način da se u D</w:t>
      </w:r>
      <w:r w:rsidRPr="0027475D">
        <w:rPr>
          <w:rFonts w:hAnsi="Times New Roman" w:ascii="Times New Roman"/>
          <w:szCs w:val="24"/>
        </w:rPr>
        <w:t>nevni red skupštine uvrštava:</w:t>
      </w:r>
    </w:p>
    <w:p w:rsidRDefault="0027475D" w:rsidP="0027475D" w:rsidR="0027475D">
      <w:pPr>
        <w:pStyle w:val="BodyText21"/>
        <w:jc w:val="left"/>
        <w:rPr>
          <w:rFonts w:hAnsi="Times New Roman" w:ascii="Times New Roman"/>
          <w:b/>
          <w:szCs w:val="24"/>
        </w:rPr>
      </w:pPr>
    </w:p>
    <w:p w:rsidRDefault="0027475D" w:rsidP="0027475D" w:rsidR="0027475D" w:rsidRPr="0027475D">
      <w:pPr>
        <w:pStyle w:val="BodyText21"/>
        <w:jc w:val="left"/>
        <w:rPr>
          <w:rFonts w:hAnsi="Times New Roman" w:ascii="Times New Roman"/>
          <w:szCs w:val="24"/>
        </w:rPr>
      </w:pPr>
      <w:r w:rsidRPr="0027475D">
        <w:rPr>
          <w:rFonts w:hAnsi="Times New Roman" w:ascii="Times New Roman"/>
          <w:szCs w:val="24"/>
        </w:rPr>
        <w:t>4.</w:t>
      </w:r>
      <w:r>
        <w:rPr>
          <w:rFonts w:hAnsi="Times New Roman" w:ascii="Times New Roman"/>
          <w:szCs w:val="24"/>
        </w:rPr>
        <w:tab/>
        <w:t xml:space="preserve">Donošenje odluke o razrješenju stečajnog upravitelja Kristijana Mijandrušića iz Pazina, Stari Trg 7 i imenovanju novog stečajnog upravitelja Antonele Jolić Zubčić iz Rijeke, Ante Starčevića 5. 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b r a z l o ž e nj e </w:t>
      </w: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27475D" w:rsidR="0027475D">
      <w:pPr>
        <w:pStyle w:val="BodyText21"/>
        <w:ind w:firstLine="72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5. studenoga 2015. vjerovnika Raiffeisenbank Austria predložio je sazivanje skupštine vjerovnika radi donošenja odluke o razrješenju stečajnog upravitelja Kristijana Mijandrušića i imenovanju novog stečajnog upravitelja.</w:t>
      </w:r>
    </w:p>
    <w:p w:rsidRDefault="0027475D" w:rsidP="0027475D" w:rsidR="0027475D">
      <w:pPr>
        <w:pStyle w:val="BodyText21"/>
        <w:jc w:val="left"/>
        <w:rPr>
          <w:rFonts w:hAnsi="Times New Roman" w:ascii="Times New Roman"/>
          <w:szCs w:val="24"/>
        </w:rPr>
      </w:pPr>
    </w:p>
    <w:p w:rsidRDefault="0027475D" w:rsidP="0027475D" w:rsidR="0027475D">
      <w:pPr>
        <w:pStyle w:val="BodyText21"/>
        <w:ind w:firstLine="72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primjenom odredbe čl. 38. b st. 1. t. 4. Stečajnog zakona </w:t>
      </w:r>
      <w:r w:rsidRPr="0027475D">
        <w:rPr>
          <w:rFonts w:hAnsi="Times New Roman" w:ascii="Times New Roman"/>
          <w:szCs w:val="24"/>
        </w:rPr>
        <w:t>(„Narodne novine“ broj 44/96, 29/99, 129/00, 123/03, 197/03, 187/04, 82/06, 116/10, 25/12 i 133/13; dalje: SZ)</w:t>
      </w:r>
      <w:r>
        <w:rPr>
          <w:rFonts w:hAnsi="Times New Roman" w:ascii="Times New Roman"/>
          <w:szCs w:val="24"/>
        </w:rPr>
        <w:t>.</w:t>
      </w:r>
    </w:p>
    <w:p w:rsidRDefault="0027475D" w:rsidP="0027475D" w:rsidR="0027475D" w:rsidRPr="004B0322">
      <w:pPr>
        <w:pStyle w:val="BodyText21"/>
        <w:jc w:val="left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973D08">
        <w:rPr>
          <w:rFonts w:hAnsi="Times New Roman" w:ascii="Times New Roman"/>
          <w:szCs w:val="24"/>
        </w:rPr>
        <w:t>9</w:t>
      </w:r>
      <w:r w:rsidR="0054200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studenoga </w:t>
      </w:r>
      <w:r w:rsidR="004B0322" w:rsidRPr="004B0322">
        <w:rPr>
          <w:rFonts w:hAnsi="Times New Roman" w:ascii="Times New Roman"/>
          <w:szCs w:val="24"/>
        </w:rPr>
        <w:t>2015.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D3617A" w:rsidR="004B0322" w:rsidRPr="004B0322">
      <w:pPr>
        <w:pStyle w:val="BodyText21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E6A15" w:rsidP="004B0322" w:rsidR="006E6A15">
      <w:pPr>
        <w:pStyle w:val="BodyText21"/>
        <w:rPr>
          <w:rFonts w:hAnsi="Times New Roman" w:ascii="Times New Roman"/>
          <w:szCs w:val="24"/>
        </w:rPr>
      </w:pPr>
    </w:p>
    <w:p w:rsidRDefault="006E6A15" w:rsidP="004B0322" w:rsidR="006E6A15">
      <w:pPr>
        <w:pStyle w:val="BodyText21"/>
        <w:rPr>
          <w:rFonts w:hAnsi="Times New Roman" w:ascii="Times New Roman"/>
          <w:szCs w:val="24"/>
        </w:rPr>
      </w:pPr>
    </w:p>
    <w:p w:rsidRDefault="006E6A15" w:rsidP="004B0322" w:rsidR="006E6A15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6E6A15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E6A15" w:rsidP="004B0322" w:rsidR="006E6A15">
      <w:pPr>
        <w:pStyle w:val="BodyText21"/>
        <w:rPr>
          <w:rFonts w:hAnsi="Times New Roman" w:ascii="Times New Roman"/>
          <w:szCs w:val="24"/>
        </w:rPr>
      </w:pPr>
    </w:p>
    <w:p w:rsidRDefault="006E6A15" w:rsidP="004B0322" w:rsidR="006E6A15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, </w:t>
      </w:r>
      <w:r w:rsidR="0027475D">
        <w:rPr>
          <w:rFonts w:hAnsi="Times New Roman" w:ascii="Times New Roman"/>
          <w:szCs w:val="24"/>
        </w:rPr>
        <w:t>uz podnesak od 5. 11. 2015.</w:t>
      </w:r>
    </w:p>
    <w:p w:rsidRDefault="008E7B9E" w:rsidP="0027475D" w:rsidR="00085BD3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sectPr w:rsidSect="00085BD3" w:rsidR="00085BD3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7A7" w:rsidR="002B67A7">
      <w:r>
        <w:separator/>
      </w:r>
    </w:p>
  </w:endnote>
  <w:endnote w:id="0" w:type="continuationSeparator">
    <w:p w:rsidRDefault="002B67A7" w:rsidR="002B6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7A7" w:rsidR="002B67A7">
      <w:r>
        <w:separator/>
      </w:r>
    </w:p>
  </w:footnote>
  <w:footnote w:id="0" w:type="continuationSeparator">
    <w:p w:rsidRDefault="002B67A7" w:rsidR="002B6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610D5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B9E" w:rsidR="008E7B9E">
    <w:pPr>
      <w:pStyle w:val="Zaglavlje"/>
    </w:pPr>
  </w:p>
  <w:p w:rsidRDefault="008E7B9E" w:rsidR="008E7B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610D5"/>
    <w:rsid w:val="00085BD3"/>
    <w:rsid w:val="00104F31"/>
    <w:rsid w:val="00120231"/>
    <w:rsid w:val="001A4793"/>
    <w:rsid w:val="0023193D"/>
    <w:rsid w:val="00233EE9"/>
    <w:rsid w:val="00251BE6"/>
    <w:rsid w:val="0027475D"/>
    <w:rsid w:val="002926EA"/>
    <w:rsid w:val="002B67A7"/>
    <w:rsid w:val="00342C2E"/>
    <w:rsid w:val="003E5EDE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604DCE"/>
    <w:rsid w:val="00670328"/>
    <w:rsid w:val="006D2C5B"/>
    <w:rsid w:val="006E6A15"/>
    <w:rsid w:val="006F1BD7"/>
    <w:rsid w:val="00817D77"/>
    <w:rsid w:val="00882A43"/>
    <w:rsid w:val="008E7B9E"/>
    <w:rsid w:val="00973D08"/>
    <w:rsid w:val="00A03186"/>
    <w:rsid w:val="00A13D6A"/>
    <w:rsid w:val="00AA7BE1"/>
    <w:rsid w:val="00B22CD0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94EF2"/>
    <w:rsid w:val="00DD6162"/>
    <w:rsid w:val="00DE45DA"/>
    <w:rsid w:val="00E10C23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St-59/2014</izvorni_sadrzaj>
    <derivirana_varijabla naziv="DomainObject.Predmet.OznakaBroj_1">St-59/2014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JADRAN d.o.o.  Poreč</izvorni_sadrzaj>
    <derivirana_varijabla naziv="DomainObject.Predmet.ProtustrankaFormated_1">  DOMUS JADRAN d.o.o.  Poreč</derivirana_varijabla>
  </DomainObject.Predmet.ProtustrankaFormated>
  <DomainObject.Predmet.ProtustrankaFormatedOIB>
    <izvorni_sadrzaj>  DOMUS JADRAN d.o.o.  Poreč, OIB 28591266562</izvorni_sadrzaj>
    <derivirana_varijabla naziv="DomainObject.Predmet.ProtustrankaFormatedOIB_1">  DOMUS JADRAN d.o.o.  Poreč, OIB 28591266562</derivirana_varijabla>
  </DomainObject.Predmet.ProtustrankaFormatedOIB>
  <DomainObject.Predmet.ProtustrankaFormatedWithAdress>
    <izvorni_sadrzaj> DOMUS JADRAN d.o.o.  Poreč, Mate Vlašića 47a, 52 440 Poreč</izvorni_sadrzaj>
    <derivirana_varijabla naziv="DomainObject.Predmet.ProtustrankaFormatedWithAdress_1"> DOMUS JADRAN d.o.o.  Poreč, Mate Vlašića 47a, 52 440 Poreč</derivirana_varijabla>
  </DomainObject.Predmet.ProtustrankaFormatedWithAdress>
  <DomainObject.Predmet.ProtustrankaFormatedWithAdressOIB>
    <izvorni_sadrzaj> DOMUS JADRAN d.o.o.  Poreč, OIB 28591266562, Mate Vlašića 47a, 52 440 Poreč</izvorni_sadrzaj>
    <derivirana_varijabla naziv="DomainObject.Predmet.ProtustrankaFormatedWithAdressOIB_1"> DOMUS JADRAN d.o.o.  Poreč, OIB 28591266562, Mate Vlašića 47a, 52 440 Poreč</derivirana_varijabla>
  </DomainObject.Predmet.ProtustrankaFormatedWithAdressOIB>
  <DomainObject.Predmet.ProtustrankaWithAdress>
    <izvorni_sadrzaj>DOMUS JADRAN d.o.o.  Poreč Mate Vlašića 47a, 52 440 Poreč</izvorni_sadrzaj>
    <derivirana_varijabla naziv="DomainObject.Predmet.ProtustrankaWithAdress_1">DOMUS JADRAN d.o.o.  Poreč Mate Vlašića 47a, 52 440 Poreč</derivirana_varijabla>
  </DomainObject.Predmet.ProtustrankaWithAdress>
  <DomainObject.Predmet.ProtustrankaWithAdressOIB>
    <izvorni_sadrzaj>DOMUS JADRAN d.o.o.  Poreč, OIB 28591266562, Mate Vlašića 47a, 52 440 Poreč</izvorni_sadrzaj>
    <derivirana_varijabla naziv="DomainObject.Predmet.ProtustrankaWithAdressOIB_1">DOMUS JADRAN d.o.o.  Poreč, OIB 28591266562, Mate Vlašića 47a, 52 440 Poreč</derivirana_varijabla>
  </DomainObject.Predmet.ProtustrankaWithAdressOIB>
  <DomainObject.Predmet.ProtustrankaNazivFormated>
    <izvorni_sadrzaj>DOMUS JADRAN d.o.o.  Poreč</izvorni_sadrzaj>
    <derivirana_varijabla naziv="DomainObject.Predmet.ProtustrankaNazivFormated_1">DOMUS JADRAN d.o.o.  Poreč</derivirana_varijabla>
  </DomainObject.Predmet.ProtustrankaNazivFormated>
  <DomainObject.Predmet.ProtustrankaNazivFormatedOIB>
    <izvorni_sadrzaj>DOMUS JADRAN d.o.o.  Poreč, OIB 28591266562</izvorni_sadrzaj>
    <derivirana_varijabla naziv="DomainObject.Predmet.ProtustrankaNazivFormatedOIB_1">DOMUS JADRAN d.o.o.  Poreč, OIB 28591266562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DOMUS JADRAN d.o.o.  Poreč</item>
    </izvorni_sadrzaj>
    <derivirana_varijabla naziv="DomainObject.Predmet.ProtuStrankaListFormated_1">
      <item>DOMUS JADRAN d.o.o.  Poreč</item>
    </derivirana_varijabla>
  </DomainObject.Predmet.ProtuStrankaListFormated>
  <DomainObject.Predmet.ProtuStrankaListFormatedOIB>
    <izvorni_sadrzaj>
      <item>DOMUS JADRAN d.o.o.  Poreč, OIB 28591266562</item>
    </izvorni_sadrzaj>
    <derivirana_varijabla naziv="DomainObject.Predmet.ProtuStrankaListFormatedOIB_1">
      <item>DOMUS JADRAN d.o.o.  Poreč, OIB 28591266562</item>
    </derivirana_varijabla>
  </DomainObject.Predmet.ProtuStrankaListFormatedOIB>
  <DomainObject.Predmet.ProtuStrankaListFormatedWithAdress>
    <izvorni_sadrzaj>
      <item>DOMUS JADRAN d.o.o.  Poreč, Mate Vlašića 47a, 52 440 Poreč</item>
    </izvorni_sadrzaj>
    <derivirana_varijabla naziv="DomainObject.Predmet.ProtuStrankaListFormatedWithAdress_1">
      <item>DOMUS JADRAN d.o.o.  Poreč, Mate Vlašića 47a, 52 440 Poreč</item>
    </derivirana_varijabla>
  </DomainObject.Predmet.ProtuStrankaListFormatedWithAdress>
  <DomainObject.Predmet.ProtuStrankaListFormatedWithAdressOIB>
    <izvorni_sadrzaj>
      <item>DOMUS JADRAN d.o.o.  Poreč, OIB 28591266562, Mate Vlašića 47a, 52 440 Poreč</item>
    </izvorni_sadrzaj>
    <derivirana_varijabla naziv="DomainObject.Predmet.ProtuStrankaListFormatedWithAdressOIB_1">
      <item>DOMUS JADRAN d.o.o.  Poreč, OIB 28591266562, Mate Vlašića 47a, 52 440 Poreč</item>
    </derivirana_varijabla>
  </DomainObject.Predmet.ProtuStrankaListFormatedWithAdressOIB>
  <DomainObject.Predmet.ProtuStrankaListNazivFormated>
    <izvorni_sadrzaj>
      <item>DOMUS JADRAN d.o.o.  Poreč</item>
    </izvorni_sadrzaj>
    <derivirana_varijabla naziv="DomainObject.Predmet.ProtuStrankaListNazivFormated_1">
      <item>DOMUS JADRAN d.o.o.  Poreč</item>
    </derivirana_varijabla>
  </DomainObject.Predmet.ProtuStrankaListNazivFormated>
  <DomainObject.Predmet.ProtuStrankaListNazivFormatedOIB>
    <izvorni_sadrzaj>
      <item>DOMUS JADRAN d.o.o.  Poreč, OIB 28591266562</item>
    </izvorni_sadrzaj>
    <derivirana_varijabla naziv="DomainObject.Predmet.ProtuStrankaListNazivFormatedOIB_1">
      <item>DOMUS JADRAN d.o.o.  Poreč, OIB 28591266562</item>
    </derivirana_varijabla>
  </DomainObject.Predmet.ProtuStrankaListNazivFormatedOIB>
  <DomainObject.Predmet.OstaliListFormated>
    <izvorni_sadrzaj>
      <item>Vladimir Bedrina</item>
      <item>Kristijan Mijandrušić</item>
    </izvorni_sadrzaj>
    <derivirana_varijabla naziv="DomainObject.Predmet.OstaliListFormated_1">
      <item>Vladimir Bedrina</item>
      <item>Kristijan Mijandrušić</item>
    </derivirana_varijabla>
  </DomainObject.Predmet.OstaliListFormated>
  <DomainObject.Predmet.OstaliListFormatedOIB>
    <izvorni_sadrzaj>
      <item>Vladimir Bedrina, OIB 11604345465</item>
      <item>Kristijan Mijandrušić, OIB 96007816779</item>
    </izvorni_sadrzaj>
    <derivirana_varijabla naziv="DomainObject.Predmet.OstaliListFormatedOIB_1">
      <item>Vladimir Bedrina, OIB 11604345465</item>
      <item>Kristijan Mijandrušić, OIB 96007816779</item>
    </derivirana_varijabla>
  </DomainObject.Predmet.OstaliListFormatedOIB>
  <DomainObject.Predmet.OstaliListFormatedWithAdress>
    <izvorni_sadrzaj>
      <item>Vladimir Bedrina, Lovrečka 6, 52440 Poreč</item>
      <item>Kristijan Mijandrušić, Stari trg 7, 52000 Pazin</item>
    </izvorni_sadrzaj>
    <derivirana_varijabla naziv="DomainObject.Predmet.OstaliListFormatedWithAdress_1">
      <item>Vladimir Bedrina, Lovrečka 6, 52440 Poreč</item>
      <item>Kristijan Mijandrušić, Stari trg 7, 52000 Pazin</item>
    </derivirana_varijabla>
  </DomainObject.Predmet.OstaliListFormatedWithAdress>
  <DomainObject.Predmet.OstaliListFormatedWithAdressOIB>
    <izvorni_sadrzaj>
      <item>Vladimir Bedrina, OIB 11604345465, Lovrečka 6, 52440 Poreč</item>
      <item>Kristijan Mijandrušić, OIB 96007816779, Stari trg 7, 52000 Pazin</item>
    </izvorni_sadrzaj>
    <derivirana_varijabla naziv="DomainObject.Predmet.OstaliListFormatedWithAdressOIB_1">
      <item>Vladimir Bedrina, OIB 11604345465, Lovrečka 6, 52440 Poreč</item>
      <item>Kristijan Mijandrušić, OIB 96007816779, Stari trg 7, 52000 Pazin</item>
    </derivirana_varijabla>
  </DomainObject.Predmet.OstaliListFormatedWithAdressOIB>
  <DomainObject.Predmet.OstaliListNazivFormated>
    <izvorni_sadrzaj>
      <item>Vladimir Bedrina</item>
      <item>Kristijan Mijandrušić</item>
    </izvorni_sadrzaj>
    <derivirana_varijabla naziv="DomainObject.Predmet.OstaliListNazivFormated_1">
      <item>Vladimir Bedrina</item>
      <item>Kristijan Mijandrušić</item>
    </derivirana_varijabla>
  </DomainObject.Predmet.OstaliListNazivFormated>
  <DomainObject.Predmet.OstaliListNazivFormatedOIB>
    <izvorni_sadrzaj>
      <item>Vladimir Bedrina, OIB 11604345465</item>
      <item>Kristijan Mijandrušić, OIB 96007816779</item>
    </izvorni_sadrzaj>
    <derivirana_varijabla naziv="DomainObject.Predmet.OstaliListNazivFormatedOIB_1">
      <item>Vladimir Bedrina, OIB 11604345465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DOMUS JADRAN d.o.o.  Poreč</izvorni_sadrzaj>
    <derivirana_varijabla naziv="DomainObject.Predmet.ProtustrankaIDrugi_1">DOMUS JADRAN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DOMUS JADRAN d.o.o.  Poreč, OIB 28591266562, Mate Vlašića 47a, 52 440 Poreč</izvorni_sadrzaj>
    <derivirana_varijabla naziv="DomainObject.Predmet.ProtustrankaIDrugiAdressOIB_1">DOMUS JADRAN d.o.o.  Poreč, OIB 28591266562, Mate Vlašića 47a,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DOMUS JADRAN d.o.o.  Poreč</item>
      <item>Vladimir Bedrina</item>
      <item>Kristijan Mijandrušić</item>
    </izvorni_sadrzaj>
    <derivirana_varijabla naziv="DomainObject.Predmet.SudioniciListNaziv_1">
      <item>FINA  Zagreb</item>
      <item>DOMUS JADRAN d.o.o.  Poreč</item>
      <item>Vladimir Bedrina</item>
      <item>Kristijan Mijandrušić</item>
    </derivirana_varijabla>
  </DomainObject.Predmet.SudioniciListNaziv>
  <DomainObject.Predmet.SudioniciListAdressOIB>
    <izvorni_sadrzaj>
      <item>FINA  Zagreb, OIB 85821130368, Koturaška 43,10 000 Zagreb</item>
      <item>DOMUS JADRAN d.o.o.  Poreč, OIB 28591266562, Mate Vlašića 47a,52 440 Poreč</item>
      <item>Vladimir Bedrina, OIB 11604345465, Lovrečka 6,52440 Poreč</item>
      <item>Kristijan Mijandrušić, OIB 96007816779, Stari trg 7,52000 Pazin</item>
    </izvorni_sadrzaj>
    <derivirana_varijabla naziv="DomainObject.Predmet.SudioniciListAdressOIB_1">
      <item>FINA  Zagreb, OIB 85821130368, Koturaška 43,10 000 Zagreb</item>
      <item>DOMUS JADRAN d.o.o.  Poreč, OIB 28591266562, Mate Vlašića 47a,52 440 Poreč</item>
      <item>Vladimir Bedrina, OIB 11604345465, Lovrečka 6,52440 Poreč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28591266562</item>
      <item>, OIB 11604345465</item>
      <item>, OIB 96007816779</item>
    </izvorni_sadrzaj>
    <derivirana_varijabla naziv="DomainObject.Predmet.SudioniciListNazivOIB_1">
      <item>, OIB 85821130368</item>
      <item>, OIB 28591266562</item>
      <item>, OIB 11604345465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</item>
    </izvorni_sadrzaj>
    <derivirana_varijabla naziv="DomainObject.Predmet.StecajniUpraviteljiListAddressOIB_1">
      <item>KRISTIJAN MIJANDRUŠIĆ, OIB 96007816779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236</properties:Words>
  <properties:Characters>1119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2015-11-09T09:48:00Z</dcterms:created>
  <dc:creator>nmarkovic</dc:creator>
  <cp:lastModifiedBy>Renata Valić</cp:lastModifiedBy>
  <dcterms:modified xmlns:xsi="http://www.w3.org/2001/XMLSchema-instance" xsi:type="dcterms:W3CDTF">2015-11-09T09:48:00Z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