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21593" w14:paraId="b121593" w:rsidRDefault="003A7671" w:rsidP="00EF6D8B" w:rsidR="00B15477">
      <w:pPr>
        <w15:collapsed w:val="false"/>
      </w:pPr>
      <w:bookmarkStart w:name="_GoBack" w:id="0"/>
      <w:bookmarkEnd w:id="0"/>
      <w:r>
        <w:rPr>
          <w:noProof/>
        </w:rP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A7671"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C70ACC">
        <w:t xml:space="preserve">                     67. St-</w:t>
      </w:r>
      <w:r w:rsidR="00E36F0C">
        <w:t>342</w:t>
      </w:r>
      <w:r w:rsidR="00540795">
        <w:t>/17</w:t>
      </w:r>
      <w:r w:rsidR="00573082">
        <w:t>-23</w:t>
      </w:r>
    </w:p>
    <w:p w:rsidRDefault="003A7671" w:rsidP="0070027B" w:rsidR="0070027B" w:rsidRPr="0070027B">
      <w:pPr>
        <w:jc w:val="both"/>
      </w:pPr>
      <w:r>
        <w:t xml:space="preserve">             </w:t>
      </w:r>
      <w:r w:rsidR="0070027B" w:rsidRPr="0070027B">
        <w:t>Amruševa 2/II</w:t>
      </w:r>
    </w:p>
    <w:p w:rsidRDefault="00AE30AB" w:rsidP="00AE30AB" w:rsidR="00AE30AB">
      <w:pPr>
        <w:jc w:val="center"/>
      </w:pPr>
    </w:p>
    <w:p w:rsidRDefault="00656496" w:rsidP="00AE30AB" w:rsidR="00656496">
      <w:pPr>
        <w:jc w:val="center"/>
      </w:pPr>
    </w:p>
    <w:p w:rsidRDefault="00656496" w:rsidP="00AE30AB" w:rsidR="00656496">
      <w:pPr>
        <w:jc w:val="center"/>
      </w:pPr>
    </w:p>
    <w:p w:rsidRDefault="00656496" w:rsidP="00AE30AB" w:rsidR="00656496">
      <w:pPr>
        <w:jc w:val="center"/>
      </w:pPr>
    </w:p>
    <w:p w:rsidRDefault="00656496" w:rsidP="00AE30AB" w:rsidR="00656496">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E36F0C" w:rsidP="0070027B" w:rsidR="00EB51F8" w:rsidRPr="003A7D16">
      <w:pPr>
        <w:jc w:val="both"/>
      </w:pPr>
      <w:r w:rsidRPr="00E36F0C">
        <w:t>Trgovački sud u Zagrebu, po sucu Gordanu Zubaku, u</w:t>
      </w:r>
      <w:r w:rsidRPr="00E36F0C">
        <w:rPr>
          <w:lang w:val="pt-BR"/>
        </w:rPr>
        <w:t xml:space="preserve"> stečajnom postupku u povodu prijedloga predlagatelja FINANCIJSKE AGENCIJE, Zagreb, Ulica grada Vukovara 70, OIB: </w:t>
      </w:r>
      <w:r w:rsidRPr="00E36F0C">
        <w:t>85821130368</w:t>
      </w:r>
      <w:r w:rsidRPr="00E36F0C">
        <w:rPr>
          <w:lang w:val="pt-BR"/>
        </w:rPr>
        <w:t>, za otvaranje stečajnog postupka nad dužnikom SEVEN GOLD j.d.o.o., Zagreb, Ruščenica 37, OIB: 20849308463</w:t>
      </w:r>
      <w:r w:rsidR="00DC268C" w:rsidRPr="00DC7C75">
        <w:t xml:space="preserve">, </w:t>
      </w:r>
      <w:r>
        <w:rPr>
          <w:lang w:val="pt-BR"/>
        </w:rPr>
        <w:t>15</w:t>
      </w:r>
      <w:r w:rsidR="00B559D6">
        <w:rPr>
          <w:lang w:val="pt-BR"/>
        </w:rPr>
        <w:t>. travnja</w:t>
      </w:r>
      <w:r w:rsidR="00DC7C75" w:rsidRPr="00C126EA">
        <w:rPr>
          <w:lang w:val="pt-BR"/>
        </w:rPr>
        <w:t xml:space="preserve"> </w:t>
      </w:r>
      <w:r w:rsidR="00AF1D71">
        <w:rPr>
          <w:lang w:val="pt-BR"/>
        </w:rPr>
        <w:t>20</w:t>
      </w:r>
      <w:r w:rsidR="00540795">
        <w:rPr>
          <w:lang w:val="pt-BR"/>
        </w:rPr>
        <w:t>19</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BB331B" w:rsidRPr="00BB331B">
        <w:rPr>
          <w:lang w:val="pt-BR"/>
        </w:rPr>
        <w:t>SEVEN GOLD j.d.o.o., Zagreb, Ruščenica 37, OIB: 20849308463</w:t>
      </w:r>
      <w:r w:rsidR="002B00FF" w:rsidRPr="002B00FF">
        <w:t xml:space="preserve">, MBS: </w:t>
      </w:r>
      <w:r w:rsidR="00BB331B">
        <w:t>080874833</w:t>
      </w:r>
      <w:r w:rsidRPr="00E73A94">
        <w:t>.</w:t>
      </w:r>
      <w:r w:rsidRPr="00A93839">
        <w:t xml:space="preserve"> Rješenje o otvaranju stečajnog postupka nad </w:t>
      </w:r>
      <w:r w:rsidRPr="00DC7C75">
        <w:t>dužnikom istaknut</w:t>
      </w:r>
      <w:r w:rsidR="002E46BD">
        <w:t>o</w:t>
      </w:r>
      <w:r w:rsidRPr="00DC7C75">
        <w:t xml:space="preserve"> je</w:t>
      </w:r>
      <w:r w:rsidR="00CE7E27" w:rsidRPr="00DC7C75">
        <w:t xml:space="preserve"> </w:t>
      </w:r>
      <w:r w:rsidR="00901FB2">
        <w:t xml:space="preserve">na </w:t>
      </w:r>
      <w:r w:rsidR="00CE7E27" w:rsidRPr="00DC7C75">
        <w:t>mrežnoj stranici</w:t>
      </w:r>
      <w:r w:rsidRPr="00DC7C75">
        <w:t xml:space="preserve"> na e-</w:t>
      </w:r>
      <w:r w:rsidR="00CE7E27" w:rsidRPr="00DC7C75">
        <w:t>oglasna ploča</w:t>
      </w:r>
      <w:r w:rsidRPr="00DC7C75">
        <w:t xml:space="preserve"> Trgovačkog suda u Zagrebu </w:t>
      </w:r>
      <w:r w:rsidRPr="00774DCD">
        <w:t xml:space="preserve">dana </w:t>
      </w:r>
      <w:r w:rsidR="00BB331B">
        <w:rPr>
          <w:lang w:val="pt-BR"/>
        </w:rPr>
        <w:t>15</w:t>
      </w:r>
      <w:r w:rsidR="00B559D6">
        <w:rPr>
          <w:lang w:val="pt-BR"/>
        </w:rPr>
        <w:t>. travnja</w:t>
      </w:r>
      <w:r w:rsidR="00AF14E6" w:rsidRPr="00AF14E6">
        <w:rPr>
          <w:lang w:val="pt-BR"/>
        </w:rPr>
        <w:t xml:space="preserve"> </w:t>
      </w:r>
      <w:r w:rsidR="003051D3" w:rsidRPr="003051D3">
        <w:rPr>
          <w:lang w:val="pt-BR"/>
        </w:rPr>
        <w:t>2019</w:t>
      </w:r>
      <w:r w:rsidR="00774DCD">
        <w:rPr>
          <w:lang w:val="pt-BR"/>
        </w:rPr>
        <w:t xml:space="preserve">. </w:t>
      </w:r>
      <w:r w:rsidRPr="00774DCD">
        <w:t xml:space="preserve"> </w:t>
      </w:r>
      <w:r w:rsidRPr="00DC7C75">
        <w:t xml:space="preserve">u </w:t>
      </w:r>
      <w:r w:rsidR="002B00FF">
        <w:t>14</w:t>
      </w:r>
      <w:r w:rsidR="00B559D6">
        <w:t>,0</w:t>
      </w:r>
      <w:r w:rsidR="00C126EA">
        <w:t>0</w:t>
      </w:r>
      <w:r w:rsidR="00EF6D8B" w:rsidRPr="00C126EA">
        <w:t xml:space="preserve"> </w:t>
      </w:r>
      <w:r w:rsidRPr="00DC7C75">
        <w:t>sati.</w:t>
      </w:r>
    </w:p>
    <w:p w:rsidRDefault="00A93839" w:rsidP="00804F72" w:rsidR="00A93839" w:rsidRPr="00DC7C75">
      <w:pPr>
        <w:jc w:val="both"/>
      </w:pPr>
      <w:r w:rsidRPr="00DC7C75">
        <w:t xml:space="preserve">II. Za stečajnog upravitelja imenuje se </w:t>
      </w:r>
      <w:r w:rsidR="00BB331B">
        <w:t>Mirjana Viduka Varenina iz Zagreba, Heinzelova 47</w:t>
      </w:r>
      <w:r w:rsidR="006C7FC9">
        <w:t>/B, OIB: 98866841784</w:t>
      </w:r>
      <w:r w:rsidR="00C126EA">
        <w:t>.</w:t>
      </w:r>
    </w:p>
    <w:p w:rsidRDefault="00A93839" w:rsidP="00A93839" w:rsidR="00A93839" w:rsidRPr="00A93839">
      <w:pPr>
        <w:jc w:val="both"/>
      </w:pPr>
      <w:r w:rsidRPr="00A93839">
        <w:t xml:space="preserve">III. Zaključuje se stečajni postupak nad dužnikom </w:t>
      </w:r>
      <w:r w:rsidR="006C7FC9" w:rsidRPr="006C7FC9">
        <w:rPr>
          <w:lang w:val="pt-BR"/>
        </w:rPr>
        <w:t>SEVEN GOLD j.d.o.o., Zagreb, Ruščenica 37, OIB: 20849308463</w:t>
      </w:r>
      <w:r w:rsidR="006C7FC9" w:rsidRPr="006C7FC9">
        <w:t>, MBS: 080874833</w:t>
      </w:r>
      <w:r w:rsidRPr="00B559D6">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C80890" w:rsidP="00C80890" w:rsidR="00C80890" w:rsidRPr="00C80890">
      <w:pPr>
        <w:ind w:firstLine="708"/>
        <w:jc w:val="both"/>
        <w:rPr>
          <w:lang w:val="pt-BR"/>
        </w:rPr>
      </w:pPr>
      <w:r w:rsidRPr="00C80890">
        <w:t xml:space="preserve">Financijska agencija, Regionalni centar Zagreb, podnijela je ovom sudu prijedlog za otvaranje stečajnog postupka nad dužnikom </w:t>
      </w:r>
      <w:r w:rsidRPr="00C80890">
        <w:rPr>
          <w:lang w:val="pt-BR"/>
        </w:rPr>
        <w:t>Seven gold j.d.o.o., Zagreb.</w:t>
      </w:r>
    </w:p>
    <w:p w:rsidRDefault="00C80890" w:rsidP="00C80890" w:rsidR="00C80890" w:rsidRPr="00C80890">
      <w:pPr>
        <w:ind w:firstLine="708"/>
        <w:jc w:val="both"/>
        <w:rPr>
          <w:lang w:val="pt-BR"/>
        </w:rPr>
      </w:pPr>
    </w:p>
    <w:p w:rsidRDefault="00C80890" w:rsidP="00C80890" w:rsidR="00C80890" w:rsidRPr="00C80890">
      <w:pPr>
        <w:ind w:firstLine="708"/>
        <w:jc w:val="both"/>
      </w:pPr>
      <w:r w:rsidRPr="00C80890">
        <w:t>Prijedlog je podnesen na temelju čl. 110. st. 1. Stečajnog zakona („Narodne novine“ broj 71/15</w:t>
      </w:r>
      <w:r w:rsidR="00726C23">
        <w:t xml:space="preserve"> i 104/17</w:t>
      </w:r>
      <w:r w:rsidRPr="00C80890">
        <w:t>, dalje: SZ).</w:t>
      </w:r>
    </w:p>
    <w:p w:rsidRDefault="00C80890" w:rsidP="00C80890" w:rsidR="00C80890" w:rsidRPr="00C80890">
      <w:pPr>
        <w:ind w:firstLine="708"/>
        <w:jc w:val="both"/>
      </w:pPr>
    </w:p>
    <w:p w:rsidRDefault="00C80890" w:rsidP="00C80890" w:rsidR="00C80890" w:rsidRPr="00C80890">
      <w:pPr>
        <w:ind w:firstLine="708"/>
        <w:jc w:val="both"/>
        <w:rPr>
          <w:lang w:val="en-GB"/>
        </w:rPr>
      </w:pPr>
      <w:r w:rsidRPr="00C80890">
        <w:t xml:space="preserve">Financijska agencija, kao predlagatelj, navela je u prijedlogu za otvaranje stečajnog postupka kako dužnik na dan 27. siječnja 2017. u Očevidniku redoslijeda osnova za plaćanje ima evidentirane neizvršene osnove za plaćanje u neprekinutom razdoblju od 120 dana, u ukupnom iznosu od 77.238,43 kn, kao i da dužnik ima 2 zaposlenih. </w:t>
      </w:r>
      <w:r w:rsidRPr="00C80890">
        <w:rPr>
          <w:lang w:val="en-GB"/>
        </w:rPr>
        <w:t xml:space="preserve">S obzirom na to da predlagatelj vodi Očevidnik redoslijeda osnova za plaćanje, sud je prihvatio predlagateljeve </w:t>
      </w:r>
      <w:r w:rsidRPr="00C80890">
        <w:rPr>
          <w:lang w:val="en-GB"/>
        </w:rPr>
        <w:lastRenderedPageBreak/>
        <w:t xml:space="preserve">tvrdnje o neprekinutom razdoblju evidentiranih neizvršenih osnova za plaćanje koji su zavedeni u Očevidniku  redoslijeda osnova za plaćanje. </w:t>
      </w:r>
    </w:p>
    <w:p w:rsidRDefault="00C80890" w:rsidP="00C80890" w:rsidR="00C80890" w:rsidRPr="00C80890">
      <w:pPr>
        <w:ind w:firstLine="708"/>
        <w:jc w:val="both"/>
      </w:pPr>
    </w:p>
    <w:p w:rsidRDefault="00C80890" w:rsidP="00C80890" w:rsidR="00C80890" w:rsidRPr="00C80890">
      <w:pPr>
        <w:ind w:firstLine="708"/>
        <w:jc w:val="both"/>
      </w:pPr>
      <w:r w:rsidRPr="00C80890">
        <w:t xml:space="preserve">Sud je rješenjem pokrenuo prethodni postupak nad dužnikom, a </w:t>
      </w:r>
      <w:r w:rsidRPr="00C80890">
        <w:br/>
      </w:r>
      <w:r w:rsidR="00726C23">
        <w:t>potom</w:t>
      </w:r>
      <w:r w:rsidRPr="00C80890">
        <w:t xml:space="preserve"> održano je ročište radi očitovanja o prijedlogu za otvaranje stečajnog postupka. Zastupnica po zakonu dužnika nije pristupila na navedeno ročište ali je podneskom obavijestila sud da se nalazi na višemjesečnom bolovanju pa da zato nije u mogućnosti pristupiti na ročište, ni sastaviti pisano izvješće o financijsko-gospodarskom stanju dužnika. Nadalje, predložila je spomenuto ročište odgoditi. Pored navedenog, potrebno je dodati kako je zastupnica po zakonu dužnika tim podneskom obavijestila sud da  dužnik ne posluje, nema zaposlenih ni imovinu.</w:t>
      </w:r>
    </w:p>
    <w:p w:rsidRDefault="00C80890" w:rsidP="00C80890" w:rsidR="00C80890" w:rsidRPr="00C80890">
      <w:pPr>
        <w:ind w:firstLine="708"/>
        <w:jc w:val="both"/>
      </w:pPr>
    </w:p>
    <w:p w:rsidRDefault="00C80890" w:rsidP="00C80890" w:rsidR="00C80890" w:rsidRPr="00C80890">
      <w:pPr>
        <w:ind w:firstLine="708"/>
        <w:jc w:val="both"/>
      </w:pPr>
      <w:r w:rsidRPr="00C80890">
        <w:t>Sud nije odgodio ročište jer je odredbom čl. 123. st. 2. SZ-a  propisano da se osobe koje su pozvane na navedeno ročište o prijedlogu mogu se očitovati i pisano, kao što je to učinila i sama zastupnica po zakonu dužnika.</w:t>
      </w:r>
    </w:p>
    <w:p w:rsidRDefault="00C80890" w:rsidP="00C80890" w:rsidR="00C80890" w:rsidRPr="00C80890">
      <w:pPr>
        <w:ind w:firstLine="708"/>
        <w:jc w:val="both"/>
      </w:pPr>
    </w:p>
    <w:p w:rsidRDefault="00C80890" w:rsidP="00C80890" w:rsidR="00C80890" w:rsidRPr="00C80890">
      <w:pPr>
        <w:ind w:firstLine="708"/>
        <w:jc w:val="both"/>
      </w:pPr>
      <w:r w:rsidRPr="00C80890">
        <w:t>Uvidom u podnesak FINE od 20. ožujka 2017. (list 20. spisa) sud je utvrdio kako je dužnik na dan 27. siječnja 2017. u Očevidniku redoslijeda osnova za plaćanje imao neizvršene osnove za plaćanje u neprekinutom razdoblju od 120 dana u ukupnom iznosu od 77.238,43 kn.</w:t>
      </w:r>
    </w:p>
    <w:p w:rsidRDefault="004D7FA7" w:rsidP="004D7FA7" w:rsidR="004D7FA7" w:rsidRPr="004D7FA7">
      <w:pPr>
        <w:ind w:firstLine="708"/>
        <w:jc w:val="both"/>
      </w:pPr>
    </w:p>
    <w:p w:rsidRDefault="004D7FA7" w:rsidP="004D7FA7" w:rsidR="004D7FA7" w:rsidRPr="004D7FA7">
      <w:pPr>
        <w:ind w:firstLine="708"/>
        <w:jc w:val="both"/>
      </w:pPr>
      <w:r w:rsidRPr="004D7FA7">
        <w:t xml:space="preserve">U konkretnom slučaju, sud je prihvatio predlagateljeve tvrdnje o neprekinutom razdoblju evidentiranih neizvršenih osnova za plaćanje koji su zavedeni u Očevidniku  redoslijeda osnova za plaćanje. </w:t>
      </w:r>
    </w:p>
    <w:p w:rsidRDefault="0062365F" w:rsidP="00726C23" w:rsidR="0062365F">
      <w:pPr>
        <w:jc w:val="both"/>
      </w:pPr>
    </w:p>
    <w:p w:rsidRDefault="0064135F" w:rsidP="00061A00" w:rsidR="00C12410">
      <w:pPr>
        <w:ind w:firstLine="708"/>
        <w:jc w:val="both"/>
      </w:pPr>
      <w:r>
        <w:t>R</w:t>
      </w:r>
      <w:r w:rsidR="005224DC" w:rsidRPr="003A7D16">
        <w:t>ješenjem</w:t>
      </w:r>
      <w:r w:rsidR="00E92D41">
        <w:t xml:space="preserve"> su</w:t>
      </w:r>
      <w:r w:rsidR="005224DC" w:rsidRPr="003A7D16">
        <w:t xml:space="preserve"> </w:t>
      </w:r>
      <w:r w:rsidR="00E92D41">
        <w:t>pozvane</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C70ACC">
        <w:t>20</w:t>
      </w:r>
      <w:r w:rsidR="00A93839" w:rsidRPr="00A93839">
        <w:t>.000,00 kn za pokriće troškova prethodnog i stečajnog postupka</w:t>
      </w:r>
      <w:r w:rsidR="00A93839">
        <w:t>. Navedeno rješenje objavljen</w:t>
      </w:r>
      <w:r w:rsidR="00C70ACC">
        <w:t>o</w:t>
      </w:r>
      <w:r w:rsidR="00A93839">
        <w:t xml:space="preserve"> je na mrežnoj stranici e-oglasna pl</w:t>
      </w:r>
      <w:r w:rsidR="00061A00">
        <w:t>oča Trgovačkog suda u Zagrebu</w:t>
      </w:r>
      <w:r w:rsidR="00A93839">
        <w:t>.</w:t>
      </w:r>
      <w:r w:rsidR="00363447" w:rsidRPr="003A7D16">
        <w:t xml:space="preserve"> V</w:t>
      </w:r>
      <w:r w:rsidR="00C12410" w:rsidRPr="003A7D16">
        <w:t>jerovnici</w:t>
      </w:r>
      <w:r w:rsidR="00363447" w:rsidRPr="003A7D16">
        <w:t xml:space="preserve"> nisu predujmili iznos od </w:t>
      </w:r>
      <w:r w:rsidR="00C70ACC">
        <w:t>20</w:t>
      </w:r>
      <w:r w:rsidR="00A93839">
        <w:t>.000</w:t>
      </w:r>
      <w:r w:rsidR="004971B3" w:rsidRPr="004971B3">
        <w:t xml:space="preserve">,00 kn </w:t>
      </w:r>
      <w:r w:rsidR="00C12410" w:rsidRPr="003A7D16">
        <w:t xml:space="preserve">za pokriće troškova prethodnog i stečajnog postupka. </w:t>
      </w:r>
    </w:p>
    <w:p w:rsidRDefault="00A93839" w:rsidP="00A93839" w:rsidR="00A93839">
      <w:pPr>
        <w:ind w:firstLine="708"/>
        <w:jc w:val="both"/>
      </w:pPr>
    </w:p>
    <w:p w:rsidRDefault="00B8627B" w:rsidP="00F0775C" w:rsidR="00A22531">
      <w:pPr>
        <w:ind w:firstLine="708"/>
        <w:jc w:val="both"/>
      </w:pPr>
      <w:r>
        <w:t>S</w:t>
      </w:r>
      <w:r w:rsidR="00F0775C" w:rsidRPr="00F0775C">
        <w:t>ud je po službenoj dužnosti pribavio</w:t>
      </w:r>
      <w:r w:rsidR="00A22531">
        <w:t xml:space="preserve"> Očevidnik neizvršenih osnova za plaćanje na dan </w:t>
      </w:r>
      <w:r w:rsidR="00241569">
        <w:t>15</w:t>
      </w:r>
      <w:r w:rsidR="004D0528">
        <w:t>. travnja</w:t>
      </w:r>
      <w:r w:rsidR="00A22531">
        <w:t xml:space="preserve"> 2019. iz kojeg proizlazi kako dužnik </w:t>
      </w:r>
      <w:r w:rsidR="00D07D58" w:rsidRPr="00D07D58">
        <w:t>ima evidentirane neizvršene osnove za plaćanje u neprekinutom razdoblju</w:t>
      </w:r>
      <w:r w:rsidR="000B0988">
        <w:t xml:space="preserve"> dužem</w:t>
      </w:r>
      <w:r w:rsidR="00D07D58" w:rsidRPr="00D07D58">
        <w:t xml:space="preserve"> od 120 dan</w:t>
      </w:r>
      <w:r w:rsidR="00D07D58">
        <w:t xml:space="preserve">a, u ukupnom iznosu od </w:t>
      </w:r>
      <w:r w:rsidR="000B0988">
        <w:t>171.147,91</w:t>
      </w:r>
      <w:r w:rsidR="00D07D58" w:rsidRPr="00D07D58">
        <w:t xml:space="preserve"> kn</w:t>
      </w:r>
    </w:p>
    <w:p w:rsidRDefault="00F0775C" w:rsidP="00A734D0" w:rsidR="00F0775C">
      <w:pPr>
        <w:jc w:val="both"/>
      </w:pPr>
    </w:p>
    <w:p w:rsidRDefault="00D10746" w:rsidP="00D10746" w:rsidR="00D10746" w:rsidRPr="00D10746">
      <w:pPr>
        <w:ind w:firstLine="708"/>
        <w:jc w:val="both"/>
      </w:pPr>
      <w:r w:rsidRPr="00D10746">
        <w:t>Prema odredbi čl. 5. st. 1. i 2. SZ-a, stečajni postupak se može otvoriti samo ako se utvrdi postojanje kojeg od zakonom predviđenih stečajnih razloga, a stečajni je razlog, u konkretnom slučaju, nesposobnost za plaćanje.</w:t>
      </w:r>
    </w:p>
    <w:p w:rsidRDefault="00D10746" w:rsidP="00D10746" w:rsidR="00D10746" w:rsidRPr="00D10746">
      <w:pPr>
        <w:ind w:firstLine="708"/>
        <w:jc w:val="both"/>
      </w:pPr>
    </w:p>
    <w:p w:rsidRDefault="00D10746" w:rsidP="00D10746" w:rsidR="00D10746" w:rsidRPr="00D10746">
      <w:pPr>
        <w:ind w:firstLine="708"/>
        <w:jc w:val="both"/>
      </w:pPr>
      <w:r w:rsidRPr="00D10746">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D10746" w:rsidR="00A93839" w:rsidRPr="00D10746">
      <w:pPr>
        <w:ind w:firstLine="708"/>
        <w:jc w:val="both"/>
      </w:pPr>
    </w:p>
    <w:p w:rsidRDefault="00061A00" w:rsidP="00061A00" w:rsidR="00061A00">
      <w:pPr>
        <w:ind w:firstLine="708"/>
        <w:jc w:val="both"/>
      </w:pPr>
      <w:r w:rsidRPr="003A7D16">
        <w:t xml:space="preserve">Imajući u vidu </w:t>
      </w:r>
      <w:r w:rsidR="00901FB2">
        <w:t>navedeno</w:t>
      </w:r>
      <w:r w:rsidRPr="003A7D16">
        <w:t xml:space="preserve"> imovina dužnika koja bi ušla u stečajnu masu nije dostatna za namirenje troškova prethodnog i stečajnog postupka i kako nije predujmljen iznos za pokriće troškova prethodnog i stečajnog postupka određen rješenjem suda, kao i da je kod dužnika </w:t>
      </w:r>
      <w:r w:rsidRPr="003A7D16">
        <w:lastRenderedPageBreak/>
        <w:t xml:space="preserve">ostvaren stečajni razlog nesposobnost za plaćanje, </w:t>
      </w:r>
      <w:r w:rsidR="00554080">
        <w:t>stoga</w:t>
      </w:r>
      <w:r w:rsidRPr="003A7D16">
        <w:t xml:space="preserve"> je u skladu s citiranom odredbom čl. </w:t>
      </w:r>
      <w:r>
        <w:t>132. st. 2</w:t>
      </w:r>
      <w:r w:rsidR="00554080">
        <w:t>. SZ-a otvoren i zaključen</w:t>
      </w:r>
      <w:r w:rsidRPr="003A7D16">
        <w:t xml:space="preserve"> stečajni postupak nad dužnikom.</w:t>
      </w:r>
    </w:p>
    <w:p w:rsidRDefault="00C12410" w:rsidP="00C12410" w:rsidR="00C12410" w:rsidRPr="003A7D16"/>
    <w:p w:rsidRDefault="00363447" w:rsidP="00D63273" w:rsidR="00C12410" w:rsidRPr="00DC7C75">
      <w:pPr>
        <w:jc w:val="center"/>
      </w:pPr>
      <w:r w:rsidRPr="00372077">
        <w:t xml:space="preserve">U </w:t>
      </w:r>
      <w:r w:rsidR="00C12410" w:rsidRPr="00DC7C75">
        <w:t>Zagreb</w:t>
      </w:r>
      <w:r w:rsidR="00CA4E71" w:rsidRPr="00DC7C75">
        <w:t xml:space="preserve">u </w:t>
      </w:r>
      <w:r w:rsidR="00554080">
        <w:t>15</w:t>
      </w:r>
      <w:r w:rsidR="00C952DF">
        <w:t>. travnja</w:t>
      </w:r>
      <w:r w:rsidR="00774DCD" w:rsidRPr="00C126EA">
        <w:t xml:space="preserve"> </w:t>
      </w:r>
      <w:r w:rsidR="00803F20">
        <w:t>2019</w:t>
      </w:r>
      <w:r w:rsidR="00C12410" w:rsidRPr="00DC7C75">
        <w:t>.</w:t>
      </w:r>
    </w:p>
    <w:p w:rsidRDefault="00C12410" w:rsidP="00363447" w:rsidR="00C12410" w:rsidRPr="003A7D16">
      <w:pPr>
        <w:jc w:val="right"/>
      </w:pPr>
      <w:r w:rsidRPr="003A7D16">
        <w:t>Sudac:</w:t>
      </w:r>
    </w:p>
    <w:p w:rsidRDefault="00363447" w:rsidP="00EF6D8B" w:rsidR="00B15477">
      <w:pPr>
        <w:jc w:val="right"/>
      </w:pPr>
      <w:r w:rsidRPr="003A7D16">
        <w:t xml:space="preserve"> Gordan Zubak</w:t>
      </w:r>
      <w:r w:rsidR="005F40F9">
        <w:t>,v.r.</w:t>
      </w:r>
      <w:r w:rsidR="00C12410" w:rsidRPr="003A7D16">
        <w:t xml:space="preserve"> </w:t>
      </w:r>
    </w:p>
    <w:p w:rsidRDefault="00D73F78" w:rsidP="00C12410" w:rsidR="00D73F78"/>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F6D8B" w:rsidP="00C12410" w:rsidR="00EF6D8B"/>
    <w:p w:rsidRDefault="00D73F78" w:rsidP="00C12410" w:rsidR="00D73F78"/>
    <w:p w:rsidRDefault="005F40F9" w:rsidP="00400817" w:rsidR="005F40F9" w:rsidRPr="00400817">
      <w:pPr>
        <w:jc w:val="right"/>
      </w:pPr>
      <w:r w:rsidRPr="00400817">
        <w:t>Za točnost otpravka – ovlašteni službenik</w:t>
      </w:r>
      <w:r>
        <w:t>:</w:t>
      </w:r>
    </w:p>
    <w:p w:rsidRDefault="005F40F9" w:rsidP="00400817" w:rsidR="005F40F9" w:rsidRPr="00400817">
      <w:pPr>
        <w:ind w:left="5664"/>
      </w:pPr>
      <w:r w:rsidRPr="00400817">
        <w:t xml:space="preserve">        Dijana Hadžić</w:t>
      </w:r>
    </w:p>
    <w:p w:rsidRDefault="00B6336F" w:rsidP="00C70ACC" w:rsidR="00B6336F">
      <w:pPr>
        <w:ind w:left="360"/>
      </w:pPr>
    </w:p>
    <w:p w:rsidRDefault="005F40F9" w:rsidP="00C70ACC" w:rsidR="005F40F9" w:rsidRPr="00645B73">
      <w:pPr>
        <w:ind w:left="360"/>
      </w:pPr>
    </w:p>
    <w:p w:rsidRDefault="00C12410" w:rsidP="00B6336F" w:rsidR="00C12410" w:rsidRPr="003A7D16">
      <w:pPr>
        <w:ind w:left="360"/>
      </w:pPr>
    </w:p>
    <w:sectPr w:rsidSect="007643E1" w:rsidR="00C12410" w:rsidRPr="003A7D16">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r w:rsidR="00661624">
      <w:tab/>
      <w:t>67. St-</w:t>
    </w:r>
    <w:r w:rsidR="00C80890">
      <w:t>34</w:t>
    </w:r>
    <w:r w:rsidR="004D7FA7">
      <w:t>2</w:t>
    </w:r>
    <w:r w:rsidR="00C71C8A">
      <w:t>/17</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5A31"/>
    <w:rsid w:val="00061A00"/>
    <w:rsid w:val="00091482"/>
    <w:rsid w:val="00097D94"/>
    <w:rsid w:val="000B0988"/>
    <w:rsid w:val="000F16CD"/>
    <w:rsid w:val="000F1E2A"/>
    <w:rsid w:val="001129F6"/>
    <w:rsid w:val="00116206"/>
    <w:rsid w:val="001433B6"/>
    <w:rsid w:val="00144607"/>
    <w:rsid w:val="0015256E"/>
    <w:rsid w:val="001C7816"/>
    <w:rsid w:val="001D0B43"/>
    <w:rsid w:val="001F13A6"/>
    <w:rsid w:val="00211D90"/>
    <w:rsid w:val="00216A51"/>
    <w:rsid w:val="0023149C"/>
    <w:rsid w:val="00241569"/>
    <w:rsid w:val="00290380"/>
    <w:rsid w:val="002B00FF"/>
    <w:rsid w:val="002B4737"/>
    <w:rsid w:val="002C25CA"/>
    <w:rsid w:val="002E0229"/>
    <w:rsid w:val="002E46BD"/>
    <w:rsid w:val="003051D3"/>
    <w:rsid w:val="00313D48"/>
    <w:rsid w:val="003269EB"/>
    <w:rsid w:val="00347CA4"/>
    <w:rsid w:val="00350F72"/>
    <w:rsid w:val="00363447"/>
    <w:rsid w:val="00372077"/>
    <w:rsid w:val="0038259F"/>
    <w:rsid w:val="00392E4D"/>
    <w:rsid w:val="003A7671"/>
    <w:rsid w:val="003A7D16"/>
    <w:rsid w:val="003C4904"/>
    <w:rsid w:val="00410190"/>
    <w:rsid w:val="00470722"/>
    <w:rsid w:val="00471353"/>
    <w:rsid w:val="004963DC"/>
    <w:rsid w:val="004971B3"/>
    <w:rsid w:val="004B5A59"/>
    <w:rsid w:val="004C5B58"/>
    <w:rsid w:val="004D0528"/>
    <w:rsid w:val="004D2496"/>
    <w:rsid w:val="004D34E6"/>
    <w:rsid w:val="004D7FA7"/>
    <w:rsid w:val="0051697E"/>
    <w:rsid w:val="005224DC"/>
    <w:rsid w:val="0053410A"/>
    <w:rsid w:val="00534D5F"/>
    <w:rsid w:val="0053569B"/>
    <w:rsid w:val="00540795"/>
    <w:rsid w:val="005448EA"/>
    <w:rsid w:val="00554080"/>
    <w:rsid w:val="00573082"/>
    <w:rsid w:val="005A2B10"/>
    <w:rsid w:val="005F40F9"/>
    <w:rsid w:val="00601E67"/>
    <w:rsid w:val="00603A21"/>
    <w:rsid w:val="006221C1"/>
    <w:rsid w:val="0062365F"/>
    <w:rsid w:val="00623CC0"/>
    <w:rsid w:val="0064135F"/>
    <w:rsid w:val="00645B73"/>
    <w:rsid w:val="00653730"/>
    <w:rsid w:val="00656496"/>
    <w:rsid w:val="00661624"/>
    <w:rsid w:val="00666D4D"/>
    <w:rsid w:val="00693D34"/>
    <w:rsid w:val="006C7FC9"/>
    <w:rsid w:val="006D2CEE"/>
    <w:rsid w:val="006E7CBC"/>
    <w:rsid w:val="006F05DF"/>
    <w:rsid w:val="0070027B"/>
    <w:rsid w:val="00705C2B"/>
    <w:rsid w:val="0072328C"/>
    <w:rsid w:val="00726C23"/>
    <w:rsid w:val="007643E1"/>
    <w:rsid w:val="00774DCD"/>
    <w:rsid w:val="007859F3"/>
    <w:rsid w:val="007A570C"/>
    <w:rsid w:val="007B2BB6"/>
    <w:rsid w:val="007C1BF6"/>
    <w:rsid w:val="007D44C0"/>
    <w:rsid w:val="007E349A"/>
    <w:rsid w:val="00803F20"/>
    <w:rsid w:val="00804F72"/>
    <w:rsid w:val="00817203"/>
    <w:rsid w:val="00830ADC"/>
    <w:rsid w:val="008C7842"/>
    <w:rsid w:val="008E1EB4"/>
    <w:rsid w:val="008E59F9"/>
    <w:rsid w:val="008F6699"/>
    <w:rsid w:val="008F76E8"/>
    <w:rsid w:val="00901FB2"/>
    <w:rsid w:val="00920946"/>
    <w:rsid w:val="0093392E"/>
    <w:rsid w:val="00975210"/>
    <w:rsid w:val="009B52EA"/>
    <w:rsid w:val="009B7AB6"/>
    <w:rsid w:val="009C52A9"/>
    <w:rsid w:val="009C6B90"/>
    <w:rsid w:val="009E4E4C"/>
    <w:rsid w:val="00A22531"/>
    <w:rsid w:val="00A4707E"/>
    <w:rsid w:val="00A734D0"/>
    <w:rsid w:val="00A85B02"/>
    <w:rsid w:val="00A93839"/>
    <w:rsid w:val="00AD1CFD"/>
    <w:rsid w:val="00AE30AB"/>
    <w:rsid w:val="00AE4138"/>
    <w:rsid w:val="00AF142B"/>
    <w:rsid w:val="00AF14E6"/>
    <w:rsid w:val="00AF1D71"/>
    <w:rsid w:val="00B15477"/>
    <w:rsid w:val="00B42D31"/>
    <w:rsid w:val="00B559D6"/>
    <w:rsid w:val="00B6336F"/>
    <w:rsid w:val="00B8024A"/>
    <w:rsid w:val="00B8627B"/>
    <w:rsid w:val="00BB331B"/>
    <w:rsid w:val="00BB5337"/>
    <w:rsid w:val="00BD17D3"/>
    <w:rsid w:val="00C12410"/>
    <w:rsid w:val="00C126EA"/>
    <w:rsid w:val="00C12C33"/>
    <w:rsid w:val="00C47008"/>
    <w:rsid w:val="00C6375B"/>
    <w:rsid w:val="00C65F6F"/>
    <w:rsid w:val="00C70ACC"/>
    <w:rsid w:val="00C71C8A"/>
    <w:rsid w:val="00C73349"/>
    <w:rsid w:val="00C755A1"/>
    <w:rsid w:val="00C80890"/>
    <w:rsid w:val="00C8610D"/>
    <w:rsid w:val="00C952DF"/>
    <w:rsid w:val="00C97580"/>
    <w:rsid w:val="00CA4E71"/>
    <w:rsid w:val="00CC6A3E"/>
    <w:rsid w:val="00CE7E27"/>
    <w:rsid w:val="00D07D58"/>
    <w:rsid w:val="00D10746"/>
    <w:rsid w:val="00D63273"/>
    <w:rsid w:val="00D72817"/>
    <w:rsid w:val="00D73F78"/>
    <w:rsid w:val="00D85CC6"/>
    <w:rsid w:val="00DC268C"/>
    <w:rsid w:val="00DC7C75"/>
    <w:rsid w:val="00E23F79"/>
    <w:rsid w:val="00E36F0C"/>
    <w:rsid w:val="00E46026"/>
    <w:rsid w:val="00E67E76"/>
    <w:rsid w:val="00E73A94"/>
    <w:rsid w:val="00E92D41"/>
    <w:rsid w:val="00EB51F8"/>
    <w:rsid w:val="00ED3E35"/>
    <w:rsid w:val="00EF6D8B"/>
    <w:rsid w:val="00F0775C"/>
    <w:rsid w:val="00F13D22"/>
    <w:rsid w:val="00F24636"/>
    <w:rsid w:val="00F43583"/>
    <w:rsid w:val="00F51E11"/>
    <w:rsid w:val="00F61CF3"/>
    <w:rsid w:val="00F81E5D"/>
    <w:rsid w:val="00FE461A"/>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5F40F9"/>
    <w:rPr>
      <w:color w:val="808080"/>
      <w:bdr w:space="0" w:sz="0" w:color="auto" w:val="none"/>
      <w:shd w:fill="auto" w:color="auto" w:val="clear"/>
    </w:rPr>
  </w:style>
  <w:style w:customStyle="true" w:styleId="eSPISCCParagraphDefaultFont" w:type="character">
    <w:name w:val="eSPIS_CC_Paragraph Default Font"/>
    <w:basedOn w:val="Zadanifontodlomka"/>
    <w:rsid w:val="005F40F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F40F9"/>
    <w:rPr>
      <w:noProof/>
      <w:bdr w:space="0" w:sz="0" w:color="auto" w:val="none"/>
      <w:shd w:fill="FFFFCC" w:color="auto" w:val="clear"/>
      <w:lang w:val="hr-HR"/>
    </w:rPr>
  </w:style>
  <w:style w:customStyle="true" w:styleId="PozadinaSvijetloCrvena" w:type="character">
    <w:name w:val="Pozadina_SvijetloCrvena"/>
    <w:basedOn w:val="eSPISCCParagraphDefaultFont"/>
    <w:rsid w:val="005F40F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F40F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5F40F9"/>
    <w:rPr>
      <w:color w:val="808080"/>
      <w:bdr w:color="auto" w:space="0" w:sz="0" w:val="none"/>
      <w:shd w:color="auto" w:fill="auto" w:val="clear"/>
    </w:rPr>
  </w:style>
  <w:style w:customStyle="1" w:styleId="eSPISCCParagraphDefaultFont" w:type="character">
    <w:name w:val="eSPIS_CC_Paragraph Default Font"/>
    <w:basedOn w:val="Zadanifontodlomka"/>
    <w:rsid w:val="005F40F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F40F9"/>
    <w:rPr>
      <w:noProof/>
      <w:bdr w:color="auto" w:space="0" w:sz="0" w:val="none"/>
      <w:shd w:color="auto" w:fill="FFFFCC" w:val="clear"/>
      <w:lang w:val="hr-HR"/>
    </w:rPr>
  </w:style>
  <w:style w:customStyle="1" w:styleId="PozadinaSvijetloCrvena" w:type="character">
    <w:name w:val="Pozadina_SvijetloCrvena"/>
    <w:basedOn w:val="eSPISCCParagraphDefaultFont"/>
    <w:rsid w:val="005F40F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F40F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28862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4447408">
          <w:marLeft w:val="0"/>
          <w:marRight w:val="0"/>
          <w:marTop w:val="60"/>
          <w:marBottom w:val="0"/>
          <w:divBdr>
            <w:top w:space="0" w:sz="0" w:color="auto" w:val="none"/>
            <w:left w:space="0" w:sz="0" w:color="auto" w:val="none"/>
            <w:bottom w:space="0" w:sz="0" w:color="auto" w:val="none"/>
            <w:right w:space="0" w:sz="0" w:color="auto" w:val="none"/>
          </w:divBdr>
          <w:divsChild>
            <w:div w:id="1797554166">
              <w:marLeft w:val="0"/>
              <w:marRight w:val="0"/>
              <w:marTop w:val="0"/>
              <w:marBottom w:val="0"/>
              <w:divBdr>
                <w:top w:space="0" w:sz="0" w:color="auto" w:val="none"/>
                <w:left w:space="0" w:sz="0" w:color="auto" w:val="none"/>
                <w:bottom w:space="0" w:sz="0" w:color="auto" w:val="none"/>
                <w:right w:space="0" w:sz="0" w:color="auto" w:val="none"/>
              </w:divBdr>
              <w:divsChild>
                <w:div w:id="347682079">
                  <w:marLeft w:val="3750"/>
                  <w:marRight w:val="0"/>
                  <w:marTop w:val="0"/>
                  <w:marBottom w:val="300"/>
                  <w:divBdr>
                    <w:top w:space="0" w:sz="0" w:color="auto" w:val="none"/>
                    <w:left w:space="0" w:sz="0" w:color="auto" w:val="none"/>
                    <w:bottom w:space="0" w:sz="0" w:color="auto" w:val="none"/>
                    <w:right w:space="0" w:sz="0" w:color="auto" w:val="none"/>
                  </w:divBdr>
                  <w:divsChild>
                    <w:div w:id="1895383615">
                      <w:marLeft w:val="0"/>
                      <w:marRight w:val="0"/>
                      <w:marTop w:val="0"/>
                      <w:marBottom w:val="0"/>
                      <w:divBdr>
                        <w:top w:space="0" w:sz="0" w:color="auto" w:val="none"/>
                        <w:left w:space="0" w:sz="0" w:color="auto" w:val="none"/>
                        <w:bottom w:space="0" w:sz="0" w:color="auto" w:val="none"/>
                        <w:right w:space="0" w:sz="0" w:color="auto" w:val="none"/>
                      </w:divBdr>
                      <w:divsChild>
                        <w:div w:id="1406954256">
                          <w:marLeft w:val="0"/>
                          <w:marRight w:val="0"/>
                          <w:marTop w:val="0"/>
                          <w:marBottom w:val="0"/>
                          <w:divBdr>
                            <w:top w:space="0" w:sz="0" w:color="auto" w:val="none"/>
                            <w:left w:space="0" w:sz="0" w:color="auto" w:val="none"/>
                            <w:bottom w:space="0" w:sz="0" w:color="auto" w:val="none"/>
                            <w:right w:space="0" w:sz="0" w:color="auto" w:val="none"/>
                          </w:divBdr>
                          <w:divsChild>
                            <w:div w:id="823858213">
                              <w:marLeft w:val="0"/>
                              <w:marRight w:val="0"/>
                              <w:marTop w:val="0"/>
                              <w:marBottom w:val="0"/>
                              <w:divBdr>
                                <w:top w:space="0" w:sz="0" w:color="auto" w:val="none"/>
                                <w:left w:space="0" w:sz="0" w:color="auto" w:val="none"/>
                                <w:bottom w:space="0" w:sz="0" w:color="auto" w:val="none"/>
                                <w:right w:space="0" w:sz="0" w:color="auto" w:val="none"/>
                              </w:divBdr>
                              <w:divsChild>
                                <w:div w:id="766317517">
                                  <w:marLeft w:val="0"/>
                                  <w:marRight w:val="0"/>
                                  <w:marTop w:val="0"/>
                                  <w:marBottom w:val="0"/>
                                  <w:divBdr>
                                    <w:top w:space="0" w:sz="0" w:color="auto" w:val="none"/>
                                    <w:left w:space="0" w:sz="0" w:color="auto" w:val="none"/>
                                    <w:bottom w:space="0" w:sz="0" w:color="auto" w:val="none"/>
                                    <w:right w:space="0" w:sz="0" w:color="auto" w:val="none"/>
                                  </w:divBdr>
                                  <w:divsChild>
                                    <w:div w:id="1776906286">
                                      <w:marLeft w:val="0"/>
                                      <w:marRight w:val="0"/>
                                      <w:marTop w:val="0"/>
                                      <w:marBottom w:val="0"/>
                                      <w:divBdr>
                                        <w:top w:space="0" w:sz="0" w:color="auto" w:val="none"/>
                                        <w:left w:space="0" w:sz="0" w:color="auto" w:val="none"/>
                                        <w:bottom w:space="0" w:sz="0" w:color="auto" w:val="none"/>
                                        <w:right w:space="0" w:sz="0" w:color="auto" w:val="none"/>
                                      </w:divBdr>
                                      <w:divsChild>
                                        <w:div w:id="1290478604">
                                          <w:marLeft w:val="0"/>
                                          <w:marRight w:val="0"/>
                                          <w:marTop w:val="0"/>
                                          <w:marBottom w:val="0"/>
                                          <w:divBdr>
                                            <w:top w:space="0" w:sz="0" w:color="auto" w:val="none"/>
                                            <w:left w:space="0" w:sz="0" w:color="auto" w:val="none"/>
                                            <w:bottom w:space="0" w:sz="0" w:color="auto" w:val="none"/>
                                            <w:right w:space="0" w:sz="0" w:color="auto" w:val="none"/>
                                          </w:divBdr>
                                          <w:divsChild>
                                            <w:div w:id="12701647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travnja 2019.</izvorni_sadrzaj>
    <derivirana_varijabla naziv="DomainObject.DatumDonosenjaOdluke_1">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St-342/2017-23</izvorni_sadrzaj>
    <derivirana_varijabla naziv="DomainObject.Oznaka_1">St-342/2017-23</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izvorni_sadrzaj>
    <derivirana_varijabla naziv="DomainObject.Predmet.Broj_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spisa u ref.</izvorni_sadrzaj>
    <derivirana_varijabla naziv="DomainObject.Predmet.Opis_1">original spisa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St-342/2017</izvorni_sadrzaj>
    <derivirana_varijabla naziv="DomainObject.Predmet.OznakaBroj_1">St-342/2017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SEVEN GOLD j.d.o.o. zastupanog po punomoćniku Marija Mesar Pleško</izvorni_sadrzaj>
    <derivirana_varijabla naziv="DomainObject.Predmet.ProtustrankaFormated_1">  SEVEN GOLD j.d.o.o. zastupanog po punomoćniku Marija Mesar Pleško</derivirana_varijabla>
  </DomainObject.Predmet.ProtustrankaFormated>
  <DomainObject.Predmet.ProtustrankaFormatedOIB>
    <izvorni_sadrzaj>  SEVEN GOLD j.d.o.o., OIB 20849308463 zastupanog po punomoćniku Marija Mesar Pleško</izvorni_sadrzaj>
    <derivirana_varijabla naziv="DomainObject.Predmet.ProtustrankaFormatedOIB_1">  SEVEN GOLD j.d.o.o., OIB 20849308463 zastupanog po punomoćniku Marija Mesar Pleško</derivirana_varijabla>
  </DomainObject.Predmet.ProtustrankaFormatedOIB>
  <DomainObject.Predmet.ProtustrankaFormatedWithAdress>
    <izvorni_sadrzaj> SEVEN GOLD j.d.o.o., Ruščenica 37, 10000 Zagreb zastupanog po punomoćniku Marija Mesar Pleško</izvorni_sadrzaj>
    <derivirana_varijabla naziv="DomainObject.Predmet.ProtustrankaFormatedWithAdress_1"> SEVEN GOLD j.d.o.o., Ruščenica 37, 10000 Zagreb zastupanog po punomoćniku Marija Mesar Pleško</derivirana_varijabla>
  </DomainObject.Predmet.ProtustrankaFormatedWithAdress>
  <DomainObject.Predmet.ProtustrankaFormatedWithAdressOIB>
    <izvorni_sadrzaj> SEVEN GOLD j.d.o.o., OIB 20849308463, Ruščenica 37, 10000 Zagreb zastupanog po punomoćniku Marija Mesar Pleško</izvorni_sadrzaj>
    <derivirana_varijabla naziv="DomainObject.Predmet.ProtustrankaFormatedWithAdressOIB_1"> SEVEN GOLD j.d.o.o., OIB 20849308463, Ruščenica 37, 10000 Zagreb zastupanog po punomoćniku Marija Mesar Pleško</derivirana_varijabla>
  </DomainObject.Predmet.ProtustrankaFormatedWithAdressOIB>
  <DomainObject.Predmet.ProtustrankaWithAdress>
    <izvorni_sadrzaj>SEVEN GOLD j.d.o.o. Ruščenica 37, 10000 Zagreb</izvorni_sadrzaj>
    <derivirana_varijabla naziv="DomainObject.Predmet.ProtustrankaWithAdress_1">SEVEN GOLD j.d.o.o. Ruščenica 37, 10000 Zagreb</derivirana_varijabla>
  </DomainObject.Predmet.ProtustrankaWithAdress>
  <DomainObject.Predmet.ProtustrankaWithAdressOIB>
    <izvorni_sadrzaj>SEVEN GOLD j.d.o.o., OIB 20849308463, Ruščenica 37, 10000 Zagreb</izvorni_sadrzaj>
    <derivirana_varijabla naziv="DomainObject.Predmet.ProtustrankaWithAdressOIB_1">SEVEN GOLD j.d.o.o., OIB 20849308463, Ruščenica 37, 10000 Zagreb</derivirana_varijabla>
  </DomainObject.Predmet.ProtustrankaWithAdressOIB>
  <DomainObject.Predmet.ProtustrankaNazivFormated>
    <izvorni_sadrzaj>SEVEN GOLD j.d.o.o.</izvorni_sadrzaj>
    <derivirana_varijabla naziv="DomainObject.Predmet.ProtustrankaNazivFormated_1">SEVEN GOLD j.d.o.o.</derivirana_varijabla>
  </DomainObject.Predmet.ProtustrankaNazivFormated>
  <DomainObject.Predmet.ProtustrankaNazivFormatedOIB>
    <izvorni_sadrzaj>SEVEN GOLD j.d.o.o., OIB 20849308463</izvorni_sadrzaj>
    <derivirana_varijabla naziv="DomainObject.Predmet.ProtustrankaNazivFormatedOIB_1">SEVEN GOLD j.d.o.o., OIB 20849308463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 Mesar Pleško; Vjerovnici</izvorni_sadrzaj>
    <derivirana_varijabla naziv="DomainObject.Predmet.StrankaFormated_1">  FINA Regionalni centar Zagreb; Marija Mesar Pleško; Vjerovnici</derivirana_varijabla>
  </DomainObject.Predmet.StrankaFormated>
  <DomainObject.Predmet.StrankaFormatedOIB>
    <izvorni_sadrzaj>  FINA Regionalni centar Zagreb, OIB 85821130368; Marija Mesar Pleško, OIB 80426503696; Vjerovnici</izvorni_sadrzaj>
    <derivirana_varijabla naziv="DomainObject.Predmet.StrankaFormatedOIB_1">  FINA Regionalni centar Zagreb, OIB 85821130368; Marija Mesar Pleško, OIB 80426503696; Vjerovnici</derivirana_varijabla>
  </DomainObject.Predmet.StrankaFormatedOIB>
  <DomainObject.Predmet.StrankaFormatedWithAdress>
    <izvorni_sadrzaj> FINA Regionalni centar Zagreb, Trg svibanjskih žrtava 1995. 1, 10000 Zagreb; Marija Mesar Pleško, Planinska 110, 48350 Čepelovac; Vjerovnici</izvorni_sadrzaj>
    <derivirana_varijabla naziv="DomainObject.Predmet.StrankaFormatedWithAdress_1"> FINA Regionalni centar Zagreb, Trg svibanjskih žrtava 1995. 1, 10000 Zagreb; Marija Mesar Pleško, Planinska 110, 48350 Čepelovac; Vjerovnici</derivirana_varijabla>
  </DomainObject.Predmet.StrankaFormatedWithAdress>
  <DomainObject.Predmet.StrankaFormatedWithAdressOIB>
    <izvorni_sadrzaj> FINA Regionalni centar Zagreb, OIB 85821130368, Trg svibanjskih žrtava 1995. 1, 10000 Zagreb; Marija Mesar Pleško, OIB 80426503696, Planinska 110, 48350 Čepelovac; Vjerovnici</izvorni_sadrzaj>
    <derivirana_varijabla naziv="DomainObject.Predmet.StrankaFormatedWithAdressOIB_1"> FINA Regionalni centar Zagreb, OIB 85821130368, Trg svibanjskih žrtava 1995. 1, 10000 Zagreb; Marija Mesar Pleško, OIB 80426503696, Planinska 110, 48350 Čepelovac; Vjerovnici</derivirana_varijabla>
  </DomainObject.Predmet.StrankaFormatedWithAdressOIB>
  <DomainObject.Predmet.StrankaWithAdress>
    <izvorni_sadrzaj>FINA Regionalni centar Zagreb Trg svibanjskih žrtava 1995. 1,10000 Zagreb,Marija Mesar Pleško Planinska 110,48350 Čepelovac,Vjerovnici </izvorni_sadrzaj>
    <derivirana_varijabla naziv="DomainObject.Predmet.StrankaWithAdress_1">FINA Regionalni centar Zagreb Trg svibanjskih žrtava 1995. 1,10000 Zagreb,Marija Mesar Pleško Planinska 110,48350 Čepelovac,Vjerovnici </derivirana_varijabla>
  </DomainObject.Predmet.StrankaWithAdress>
  <DomainObject.Predmet.StrankaWithAdressOIB>
    <izvorni_sadrzaj>FINA Regionalni centar Zagreb, OIB 85821130368, Trg svibanjskih žrtava 1995. 1,10000 Zagreb,Marija Mesar Pleško, OIB 80426503696, Planinska 110,48350 Čepelovac,Vjerovnici</izvorni_sadrzaj>
    <derivirana_varijabla naziv="DomainObject.Predmet.StrankaWithAdressOIB_1">FINA Regionalni centar Zagreb, OIB 85821130368, Trg svibanjskih žrtava 1995. 1,10000 Zagreb,Marija Mesar Pleško, OIB 80426503696, Planinska 110,48350 Čepelovac,Vjerovnici</derivirana_varijabla>
  </DomainObject.Predmet.StrankaWithAdressOIB>
  <DomainObject.Predmet.StrankaNazivFormated>
    <izvorni_sadrzaj>FINA Regionalni centar Zagreb,Marija Mesar Pleško,Vjerovnici</izvorni_sadrzaj>
    <derivirana_varijabla naziv="DomainObject.Predmet.StrankaNazivFormated_1">FINA Regionalni centar Zagreb,Marija Mesar Pleško,Vjerovnici</derivirana_varijabla>
  </DomainObject.Predmet.StrankaNazivFormated>
  <DomainObject.Predmet.StrankaNazivFormatedOIB>
    <izvorni_sadrzaj>FINA Regionalni centar Zagreb, OIB 85821130368,Marija Mesar Pleško, OIB 80426503696,Vjerovnici</izvorni_sadrzaj>
    <derivirana_varijabla naziv="DomainObject.Predmet.StrankaNazivFormatedOIB_1">FINA Regionalni centar Zagreb, OIB 85821130368,Marija Mesar Pleško, OIB 80426503696,Vjerovnici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tem>Marija Mesar Pleško</item>
      <item>Vjerovnici</item>
    </izvorni_sadrzaj>
    <derivirana_varijabla naziv="DomainObject.Predmet.StrankaListFormated_1">
      <item>FINA Regionalni centar Zagreb</item>
      <item>Marija Mesar Pleško</item>
      <item>Vjerovnici</item>
    </derivirana_varijabla>
  </DomainObject.Predmet.StrankaListFormated>
  <DomainObject.Predmet.StrankaListFormatedOIB>
    <izvorni_sadrzaj>
      <item>FINA Regionalni centar Zagreb, OIB 85821130368</item>
      <item>Marija Mesar Pleško, OIB 80426503696</item>
      <item>Vjerovnici</item>
    </izvorni_sadrzaj>
    <derivirana_varijabla naziv="DomainObject.Predmet.StrankaListFormatedOIB_1">
      <item>FINA Regionalni centar Zagreb, OIB 85821130368</item>
      <item>Marija Mesar Pleško, OIB 80426503696</item>
      <item>Vjerovnici</item>
    </derivirana_varijabla>
  </DomainObject.Predmet.StrankaListFormatedOIB>
  <DomainObject.Predmet.StrankaListFormatedWithAdress>
    <izvorni_sadrzaj>
      <item>FINA Regionalni centar Zagreb, Trg svibanjskih žrtava 1995. 1, 10000 Zagreb</item>
      <item>Marija Mesar Pleško, Planinska 110, 48350 Čepelovac</item>
      <item>Vjerovnici</item>
    </izvorni_sadrzaj>
    <derivirana_varijabla naziv="DomainObject.Predmet.StrankaListFormatedWithAdress_1">
      <item>FINA Regionalni centar Zagreb, Trg svibanjskih žrtava 1995. 1, 10000 Zagreb</item>
      <item>Marija Mesar Pleško, Planinska 110, 48350 Čepelovac</item>
      <item>Vjerovnici</item>
    </derivirana_varijabla>
  </DomainObject.Predmet.StrankaListFormatedWithAdress>
  <DomainObject.Predmet.StrankaListFormatedWithAdressOIB>
    <izvorni_sadrzaj>
      <item>FINA Regionalni centar Zagreb, OIB 85821130368, Trg svibanjskih žrtava 1995. 1, 10000 Zagreb</item>
      <item>Marija Mesar Pleško, OIB 80426503696, Planinska 110, 48350 Čepelovac</item>
      <item>Vjerovnici</item>
    </izvorni_sadrzaj>
    <derivirana_varijabla naziv="DomainObject.Predmet.StrankaListFormatedWithAdressOIB_1">
      <item>FINA Regionalni centar Zagreb, OIB 85821130368, Trg svibanjskih žrtava 1995. 1, 10000 Zagreb</item>
      <item>Marija Mesar Pleško, OIB 80426503696, Planinska 110, 48350 Čepelovac</item>
      <item>Vjerovnici</item>
    </derivirana_varijabla>
  </DomainObject.Predmet.StrankaListFormatedWithAdressOIB>
  <DomainObject.Predmet.StrankaListNazivFormated>
    <izvorni_sadrzaj>
      <item>FINA Regionalni centar Zagreb</item>
      <item>Marija Mesar Pleško</item>
      <item>Vjerovnici</item>
    </izvorni_sadrzaj>
    <derivirana_varijabla naziv="DomainObject.Predmet.StrankaListNazivFormated_1">
      <item>FINA Regionalni centar Zagreb</item>
      <item>Marija Mesar Pleško</item>
      <item>Vjerovnici</item>
    </derivirana_varijabla>
  </DomainObject.Predmet.StrankaListNazivFormated>
  <DomainObject.Predmet.StrankaListNazivFormatedOIB>
    <izvorni_sadrzaj>
      <item>FINA Regionalni centar Zagreb, OIB 85821130368</item>
      <item>Marija Mesar Pleško, OIB 80426503696</item>
      <item>Vjerovnici</item>
    </izvorni_sadrzaj>
    <derivirana_varijabla naziv="DomainObject.Predmet.StrankaListNazivFormatedOIB_1">
      <item>FINA Regionalni centar Zagreb, OIB 85821130368</item>
      <item>Marija Mesar Pleško, OIB 80426503696</item>
      <item>Vjerovnici</item>
    </derivirana_varijabla>
  </DomainObject.Predmet.StrankaListNazivFormatedOIB>
  <DomainObject.Predmet.ProtuStrankaListFormated>
    <izvorni_sadrzaj>
      <item>SEVEN GOLD j.d.o.o. zastupanog po punomoćniku Marija Mesar Pleško</item>
    </izvorni_sadrzaj>
    <derivirana_varijabla naziv="DomainObject.Predmet.ProtuStrankaListFormated_1">
      <item>SEVEN GOLD j.d.o.o. zastupanog po punomoćniku Marija Mesar Pleško</item>
    </derivirana_varijabla>
  </DomainObject.Predmet.ProtuStrankaListFormated>
  <DomainObject.Predmet.ProtuStrankaListFormatedOIB>
    <izvorni_sadrzaj>
      <item>SEVEN GOLD j.d.o.o., OIB 20849308463 zastupanog po punomoćniku Marija Mesar Pleško</item>
    </izvorni_sadrzaj>
    <derivirana_varijabla naziv="DomainObject.Predmet.ProtuStrankaListFormatedOIB_1">
      <item>SEVEN GOLD j.d.o.o., OIB 20849308463 zastupanog po punomoćniku Marija Mesar Pleško</item>
    </derivirana_varijabla>
  </DomainObject.Predmet.ProtuStrankaListFormatedOIB>
  <DomainObject.Predmet.ProtuStrankaListFormatedWithAdress>
    <izvorni_sadrzaj>
      <item>SEVEN GOLD j.d.o.o., Ruščenica 37, 10000 Zagreb zastupanog po punomoćniku Marija Mesar Pleško</item>
    </izvorni_sadrzaj>
    <derivirana_varijabla naziv="DomainObject.Predmet.ProtuStrankaListFormatedWithAdress_1">
      <item>SEVEN GOLD j.d.o.o., Ruščenica 37, 10000 Zagreb zastupanog po punomoćniku Marija Mesar Pleško</item>
    </derivirana_varijabla>
  </DomainObject.Predmet.ProtuStrankaListFormatedWithAdress>
  <DomainObject.Predmet.ProtuStrankaListFormatedWithAdressOIB>
    <izvorni_sadrzaj>
      <item>SEVEN GOLD j.d.o.o., OIB 20849308463, Ruščenica 37, 10000 Zagreb zastupanog po punomoćniku Marija Mesar Pleško</item>
    </izvorni_sadrzaj>
    <derivirana_varijabla naziv="DomainObject.Predmet.ProtuStrankaListFormatedWithAdressOIB_1">
      <item>SEVEN GOLD j.d.o.o., OIB 20849308463, Ruščenica 37, 10000 Zagreb zastupanog po punomoćniku Marija Mesar Pleško</item>
    </derivirana_varijabla>
  </DomainObject.Predmet.ProtuStrankaListFormatedWithAdressOIB>
  <DomainObject.Predmet.ProtuStrankaListNazivFormated>
    <izvorni_sadrzaj>
      <item>SEVEN GOLD j.d.o.o.</item>
    </izvorni_sadrzaj>
    <derivirana_varijabla naziv="DomainObject.Predmet.ProtuStrankaListNazivFormated_1">
      <item>SEVEN GOLD j.d.o.o.</item>
    </derivirana_varijabla>
  </DomainObject.Predmet.ProtuStrankaListNazivFormated>
  <DomainObject.Predmet.ProtuStrankaListNazivFormatedOIB>
    <izvorni_sadrzaj>
      <item>SEVEN GOLD j.d.o.o., OIB 20849308463</item>
    </izvorni_sadrzaj>
    <derivirana_varijabla naziv="DomainObject.Predmet.ProtuStrankaListNazivFormatedOIB_1">
      <item>SEVEN GOLD j.d.o.o., OIB 20849308463</item>
    </derivirana_varijabla>
  </DomainObject.Predmet.ProtuStrankaListNazivFormatedOIB>
  <DomainObject.Predmet.OstaliListFormated>
    <izvorni_sadrzaj>
      <item>Marija Mesar Pleško punomoćnica sudionika u postupku SEVEN GOLD j.d.o.o.</item>
      <item>ERSTE &amp; STEIERMARKISCHE BANK d.d.</item>
      <item>PBZ d.d.</item>
    </izvorni_sadrzaj>
    <derivirana_varijabla naziv="DomainObject.Predmet.OstaliListFormated_1">
      <item>Marija Mesar Pleško punomoćnica sudionika u postupku SEVEN GOLD j.d.o.o.</item>
      <item>ERSTE &amp; STEIERMARKISCHE BANK d.d.</item>
      <item>PBZ d.d.</item>
    </derivirana_varijabla>
  </DomainObject.Predmet.OstaliListFormated>
  <DomainObject.Predmet.OstaliListFormatedOIB>
    <izvorni_sadrzaj>
      <item>Marija Mesar Pleško, OIB 80426503696 punomoćnica sudionika u postupku SEVEN GOLD j.d.o.o.</item>
      <item>ERSTE &amp; STEIERMARKISCHE BANK d.d.</item>
      <item>PBZ d.d.</item>
    </izvorni_sadrzaj>
    <derivirana_varijabla naziv="DomainObject.Predmet.OstaliListFormatedOIB_1">
      <item>Marija Mesar Pleško, OIB 80426503696 punomoćnica sudionika u postupku SEVEN GOLD j.d.o.o.</item>
      <item>ERSTE &amp; STEIERMARKISCHE BANK d.d.</item>
      <item>PBZ d.d.</item>
    </derivirana_varijabla>
  </DomainObject.Predmet.OstaliListFormatedOIB>
  <DomainObject.Predmet.OstaliListFormatedWithAdress>
    <izvorni_sadrzaj>
      <item>Marija Mesar Pleško, Planinska 110, 48350 Čepelovac punomoćnica sudionika u postupku SEVEN GOLD j.d.o.o.</item>
      <item>ERSTE &amp; STEIERMARKISCHE BANK d.d., Ivana Lučića 2, 10000 Zagreb</item>
      <item>PBZ d.d., Račkoga 6, 10000 Zagreb</item>
    </izvorni_sadrzaj>
    <derivirana_varijabla naziv="DomainObject.Predmet.OstaliListFormatedWithAdress_1">
      <item>Marija Mesar Pleško, Planinska 110, 48350 Čepelovac punomoćnica sudionika u postupku SEVEN GOLD j.d.o.o.</item>
      <item>ERSTE &amp; STEIERMARKISCHE BANK d.d., Ivana Lučića 2, 10000 Zagreb</item>
      <item>PBZ d.d., Račkoga 6, 10000 Zagreb</item>
    </derivirana_varijabla>
  </DomainObject.Predmet.OstaliListFormatedWithAdress>
  <DomainObject.Predmet.OstaliListFormatedWithAdressOIB>
    <izvorni_sadrzaj>
      <item>Marija Mesar Pleško, OIB 80426503696, Planinska 110, 48350 Čepelovac punomoćnica sudionika u postupku SEVEN GOLD j.d.o.o.</item>
      <item>ERSTE &amp; STEIERMARKISCHE BANK d.d., Ivana Lučića 2, 10000 Zagreb</item>
      <item>PBZ d.d., Račkoga 6, 10000 Zagreb</item>
    </izvorni_sadrzaj>
    <derivirana_varijabla naziv="DomainObject.Predmet.OstaliListFormatedWithAdressOIB_1">
      <item>Marija Mesar Pleško, OIB 80426503696, Planinska 110, 48350 Čepelovac punomoćnica sudionika u postupku SEVEN GOLD j.d.o.o.</item>
      <item>ERSTE &amp; STEIERMARKISCHE BANK d.d., Ivana Lučića 2, 10000 Zagreb</item>
      <item>PBZ d.d., Račkoga 6, 10000 Zagreb</item>
    </derivirana_varijabla>
  </DomainObject.Predmet.OstaliListFormatedWithAdressOIB>
  <DomainObject.Predmet.OstaliListNazivFormated>
    <izvorni_sadrzaj>
      <item>Marija Mesar Pleško</item>
      <item>ERSTE &amp; STEIERMARKISCHE BANK d.d.</item>
      <item>PBZ d.d.</item>
    </izvorni_sadrzaj>
    <derivirana_varijabla naziv="DomainObject.Predmet.OstaliListNazivFormated_1">
      <item>Marija Mesar Pleško</item>
      <item>ERSTE &amp; STEIERMARKISCHE BANK d.d.</item>
      <item>PBZ d.d.</item>
    </derivirana_varijabla>
  </DomainObject.Predmet.OstaliListNazivFormated>
  <DomainObject.Predmet.OstaliListNazivFormatedOIB>
    <izvorni_sadrzaj>
      <item>Marija Mesar Pleško, OIB 80426503696</item>
      <item>ERSTE &amp; STEIERMARKISCHE BANK d.d.</item>
      <item>PBZ d.d.</item>
    </izvorni_sadrzaj>
    <derivirana_varijabla naziv="DomainObject.Predmet.OstaliListNazivFormatedOIB_1">
      <item>Marija Mesar Pleško, OIB 80426503696</item>
      <item>ERSTE &amp; STEIERMARKISCHE BANK d.d.</item>
      <item>PBZ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2019.</izvorni_sadrzaj>
    <derivirana_varijabla naziv="DomainObject.Datum_1">15. travnja 2019.</derivirana_varijabla>
  </DomainObject.Datum>
  <DomainObject.PoslovniBrojDokumenta>
    <izvorni_sadrzaj>St-342/2017-23</izvorni_sadrzaj>
    <derivirana_varijabla naziv="DomainObject.PoslovniBrojDokumenta_1">St-342/2017-23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SEVEN GOLD j.d.o.o.</izvorni_sadrzaj>
    <derivirana_varijabla naziv="DomainObject.Predmet.ProtustrankaIDrugi_1">SEVEN GOLD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SEVEN GOLD j.d.o.o., OIB 20849308463, Ruščenica 37, 10000 Zagreb</izvorni_sadrzaj>
    <derivirana_varijabla naziv="DomainObject.Predmet.ProtustrankaIDrugiAdressOIB_1">SEVEN GOLD j.d.o.o., OIB 20849308463, Ruščenica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SEVEN GOLD j.d.o.o.</item>
      <item>Marija Mesar Pleško</item>
      <item>Marija Mesar Pleško</item>
      <item>ERSTE &amp; STEIERMARKISCHE BANK d.d.</item>
      <item>PBZ d.d.</item>
      <item>Vjerovnici</item>
    </izvorni_sadrzaj>
    <derivirana_varijabla naziv="DomainObject.Predmet.SudioniciListNaziv_1">
      <item>FINA Regionalni centar Zagreb</item>
      <item>SEVEN GOLD j.d.o.o.</item>
      <item>Marija Mesar Pleško</item>
      <item>Marija Mesar Pleško</item>
      <item>ERSTE &amp; STEIERMARKISCHE BANK d.d.</item>
      <item>PBZ d.d.</item>
      <item>Vjerovnici</item>
    </derivirana_varijabla>
  </DomainObject.Predmet.SudioniciListNaziv>
  <DomainObject.Predmet.SudioniciListAdressOIB>
    <izvorni_sadrzaj>
      <item>FINA Regionalni centar Zagreb, OIB 85821130368, Trg svibanjskih žrtava 1995. 1,10000 Zagreb</item>
      <item>SEVEN GOLD j.d.o.o., OIB 20849308463, Ruščenica 37,10000 Zagreb</item>
      <item>Marija Mesar Pleško, OIB 80426503696, Planinska 110,48350 Čepelovac</item>
      <item>Marija Mesar Pleško, OIB 80426503696, Planinska 110,48350 Čepelovac</item>
      <item>ERSTE &amp; STEIERMARKISCHE BANK d.d., Ivana Lučića 2,10000 Zagreb</item>
      <item>PBZ d.d., Račkoga 6,10000 Zagreb</item>
      <item>Vjerovnici</item>
    </izvorni_sadrzaj>
    <derivirana_varijabla naziv="DomainObject.Predmet.SudioniciListAdressOIB_1">
      <item>FINA Regionalni centar Zagreb, OIB 85821130368, Trg svibanjskih žrtava 1995. 1,10000 Zagreb</item>
      <item>SEVEN GOLD j.d.o.o., OIB 20849308463, Ruščenica 37,10000 Zagreb</item>
      <item>Marija Mesar Pleško, OIB 80426503696, Planinska 110,48350 Čepelovac</item>
      <item>Marija Mesar Pleško, OIB 80426503696, Planinska 110,48350 Čepelovac</item>
      <item>ERSTE &amp; STEIERMARKISCHE BANK d.d., Ivana Lučića 2,10000 Zagreb</item>
      <item>PBZ d.d., Račkoga 6,10000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20849308463</item>
      <item>, OIB 80426503696</item>
      <item>, OIB 80426503696</item>
      <item>, OIB null</item>
      <item>, OIB null</item>
      <item>, OIB null</item>
    </izvorni_sadrzaj>
    <derivirana_varijabla naziv="DomainObject.Predmet.SudioniciListNazivOIB_1">
      <item>, OIB 85821130368</item>
      <item>, OIB 20849308463</item>
      <item>, OIB 80426503696</item>
      <item>, OIB 80426503696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svibnja 2017.</izvorni_sadrzaj>
    <derivirana_varijabla naziv="DomainObject.Predmet.DatumZadnjeOdrzaneSudskeRadnje_1">4. svibnja 2017.</derivirana_varijabla>
  </DomainObject.Predmet.DatumZadnjeOdrzaneSudskeRadnje>
  <DomainObject.PredzadnjaOdlukaIzPredmeta.DatumDonosenjaOdluke>
    <izvorni_sadrzaj>5. svibnja 2017.</izvorni_sadrzaj>
    <derivirana_varijabla naziv="DomainObject.PredzadnjaOdlukaIzPredmeta.DatumDonosenjaOdluke_1">5. svibnja 2017.</derivirana_varijabla>
  </DomainObject.PredzadnjaOdlukaIzPredmeta.DatumDonosenjaOdluke>
  <DomainObject.PredzadnjaOdlukaIzPredmeta.Oznaka>
    <izvorni_sadrzaj>St-342/2017-21</izvorni_sadrzaj>
    <derivirana_varijabla naziv="DomainObject.PredzadnjaOdlukaIzPredmeta.Oznaka_1">St-342/2017-21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764735-2314-4A8B-B7BC-F4ED89B36C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900</properties:Words>
  <properties:Characters>4920</properties:Characters>
  <properties:Lines>114</properties:Lines>
  <properties:Paragraphs>32</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2019-04-15T09:05:00Z</dcterms:created>
  <dc:creator>gzubak</dc:creator>
  <cp:lastModifiedBy>Dijana Hadžić</cp:lastModifiedBy>
  <cp:lastPrinted>2019-04-15T11:39:00Z</cp:lastPrinted>
  <dcterms:modified xmlns:xsi="http://www.w3.org/2001/XMLSchema-instance" xsi:type="dcterms:W3CDTF">2019-04-15T11:39:00Z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St-342/2017-23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