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e306a" w14:paraId="87e306a" w:rsidRDefault="008C5ADF" w:rsidP="00FB07B7" w:rsidR="008C5ADF" w:rsidRPr="00230A83">
      <w:pPr>
        <w:tabs>
          <w:tab w:pos="1020" w:val="left"/>
        </w:tabs>
        <w15:collapsed w:val="false"/>
        <w:rPr>
          <w:rFonts w:hAnsi="Times New Roman" w:ascii="Times New Roman"/>
          <w:lang w:eastAsia="hr-HR"/>
        </w:rPr>
      </w:pPr>
      <w:bookmarkStart w:name="_GoBack" w:id="0"/>
      <w:bookmarkEnd w:id="0"/>
      <w:r>
        <w:rPr>
          <w:rFonts w:hAnsi="Times New Roman" w:ascii="Times New Roman"/>
          <w:lang w:eastAsia="hr-HR"/>
        </w:rPr>
        <w:tab/>
      </w:r>
      <w:r w:rsidR="00034703">
        <w:rPr>
          <w:noProof/>
          <w:lang w:eastAsia="hr-HR"/>
        </w:rPr>
        <w:drawing>
          <wp:inline distR="0" distL="0" distB="0" distT="0">
            <wp:extent cy="717550" cx="546100"/>
            <wp:effectExtent b="635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REPUBLIKA HRVATSKA</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TRGOVAČKI SUD U SPLITU</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STALNA SLUŽBA DUBROVNIK </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Dubrovnik, Dr. Ante Starčevića 23</w:t>
      </w:r>
    </w:p>
    <w:p w:rsidRDefault="008C5ADF" w:rsidP="00230A83" w:rsidR="008C5ADF" w:rsidRPr="00230A83">
      <w:pPr>
        <w:tabs>
          <w:tab w:pos="4536" w:val="center"/>
          <w:tab w:pos="9072" w:val="right"/>
        </w:tabs>
        <w:rPr>
          <w:rFonts w:hAnsi="Times New Roman" w:ascii="Times New Roman"/>
          <w:b/>
          <w:lang w:eastAsia="hr-HR"/>
        </w:rPr>
      </w:pPr>
      <w:r w:rsidRPr="00230A83">
        <w:rPr>
          <w:rFonts w:hAnsi="Times New Roman" w:ascii="Times New Roman"/>
          <w:b/>
          <w:lang w:eastAsia="hr-HR"/>
        </w:rPr>
        <w:tab/>
      </w:r>
      <w:r w:rsidRPr="00230A83">
        <w:rPr>
          <w:rFonts w:hAnsi="Times New Roman" w:ascii="Times New Roman"/>
          <w:b/>
          <w:lang w:eastAsia="hr-HR"/>
        </w:rPr>
        <w:tab/>
        <w:t xml:space="preserve">Posl. br.6-St. </w:t>
      </w:r>
      <w:r w:rsidR="003F021C">
        <w:rPr>
          <w:rFonts w:hAnsi="Times New Roman" w:ascii="Times New Roman"/>
          <w:b/>
          <w:lang w:eastAsia="hr-HR"/>
        </w:rPr>
        <w:t>330</w:t>
      </w:r>
      <w:r>
        <w:rPr>
          <w:rFonts w:hAnsi="Times New Roman" w:ascii="Times New Roman"/>
          <w:b/>
          <w:lang w:eastAsia="hr-HR"/>
        </w:rPr>
        <w:t>/201</w:t>
      </w:r>
      <w:r w:rsidR="003F021C">
        <w:rPr>
          <w:rFonts w:hAnsi="Times New Roman" w:ascii="Times New Roman"/>
          <w:b/>
          <w:lang w:eastAsia="hr-HR"/>
        </w:rPr>
        <w:t>7</w:t>
      </w:r>
      <w:r>
        <w:rPr>
          <w:rFonts w:hAnsi="Times New Roman" w:ascii="Times New Roman"/>
          <w:b/>
          <w:lang w:eastAsia="hr-HR"/>
        </w:rPr>
        <w:t>-</w:t>
      </w:r>
      <w:r w:rsidR="00D7603C">
        <w:rPr>
          <w:rFonts w:hAnsi="Times New Roman" w:ascii="Times New Roman"/>
          <w:b/>
          <w:lang w:eastAsia="hr-HR"/>
        </w:rPr>
        <w:t>48</w:t>
      </w:r>
    </w:p>
    <w:p w:rsidRDefault="008C5ADF" w:rsidP="00230A83" w:rsidR="008C5ADF" w:rsidRPr="00230A83">
      <w:pPr>
        <w:jc w:val="center"/>
        <w:rPr>
          <w:rFonts w:hAnsi="Times New Roman" w:ascii="Times New Roman"/>
          <w:b/>
          <w:sz w:val="16"/>
          <w:szCs w:val="16"/>
          <w:lang w:eastAsia="hr-HR"/>
        </w:rPr>
      </w:pPr>
    </w:p>
    <w:p w:rsidRDefault="008C5ADF" w:rsidP="00230A83" w:rsidR="008C5ADF" w:rsidRPr="00230A83">
      <w:pPr>
        <w:rPr>
          <w:rFonts w:hAnsi="Times New Roman" w:ascii="Times New Roman"/>
          <w:b/>
          <w:sz w:val="16"/>
          <w:szCs w:val="16"/>
          <w:lang w:eastAsia="hr-HR"/>
        </w:rPr>
      </w:pPr>
    </w:p>
    <w:p w:rsidRDefault="008C5ADF" w:rsidP="00230A83" w:rsidR="008C5ADF" w:rsidRPr="00230A83">
      <w:pPr>
        <w:jc w:val="center"/>
        <w:rPr>
          <w:rFonts w:hAnsi="Times New Roman" w:ascii="Times New Roman"/>
          <w:b/>
          <w:sz w:val="16"/>
          <w:szCs w:val="16"/>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R E P U B L I K A  H R V A T S K A </w:t>
      </w:r>
    </w:p>
    <w:p w:rsidRDefault="008C5ADF" w:rsidP="00230A83" w:rsidR="008C5ADF" w:rsidRPr="00562965">
      <w:pPr>
        <w:jc w:val="center"/>
        <w:rPr>
          <w:rFonts w:hAnsi="Times New Roman" w:ascii="Times New Roman"/>
          <w:b/>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Z A K L J U Č A K </w:t>
      </w:r>
    </w:p>
    <w:p w:rsidRDefault="008C5ADF" w:rsidP="00230A83" w:rsidR="008C5ADF" w:rsidRPr="00562965">
      <w:pPr>
        <w:jc w:val="center"/>
        <w:rPr>
          <w:rFonts w:hAnsi="Times New Roman" w:ascii="Times New Roman"/>
          <w:b/>
          <w:lang w:eastAsia="hr-HR"/>
        </w:rPr>
      </w:pPr>
    </w:p>
    <w:p w:rsidRDefault="008C5ADF" w:rsidP="00562965" w:rsidR="008C5ADF" w:rsidRPr="00562965">
      <w:pPr>
        <w:ind w:firstLine="708"/>
        <w:jc w:val="both"/>
        <w:rPr>
          <w:rFonts w:hAnsi="Times New Roman" w:ascii="Times New Roman"/>
        </w:rPr>
      </w:pPr>
      <w:r w:rsidRPr="00562965">
        <w:rPr>
          <w:rFonts w:hAnsi="Times New Roman" w:ascii="Times New Roman"/>
          <w:lang w:eastAsia="hr-HR"/>
        </w:rPr>
        <w:t>Trgovački sud u Splitu, Stalna služba u Dubrovniku, po sucu tog suda Srđanu Gavraniću kao stečajnom sucu u stečajnom postupku nad dužnikom</w:t>
      </w:r>
      <w:r w:rsidRPr="00562965">
        <w:rPr>
          <w:rFonts w:hAnsi="Times New Roman" w:ascii="Times New Roman"/>
        </w:rPr>
        <w:t xml:space="preserve"> </w:t>
      </w:r>
      <w:r w:rsidR="00C36FF0" w:rsidRPr="00C36FF0">
        <w:rPr>
          <w:rFonts w:hAnsi="Times New Roman" w:ascii="Times New Roman"/>
          <w:bCs/>
          <w:lang w:val="en-AU"/>
        </w:rPr>
        <w:t xml:space="preserve">IL MARE d.o.o. za graditeljstvo i trgovinu "u stečaju", Split, Antuna Gustava Matoša 61, MBS: 060078371, OIB: 77821358416, </w:t>
      </w:r>
      <w:r w:rsidR="00C36FF0" w:rsidRPr="00C36FF0">
        <w:rPr>
          <w:rFonts w:hAnsi="Times New Roman" w:ascii="Times New Roman"/>
          <w:bCs/>
        </w:rPr>
        <w:t>zastupano po stečajnom upravitelju Tihani Majić iz Osijeka</w:t>
      </w:r>
      <w:r w:rsidR="00DF0EE2" w:rsidRPr="00DF0EE2">
        <w:rPr>
          <w:rFonts w:hAnsi="Times New Roman" w:ascii="Times New Roman"/>
          <w:bCs/>
        </w:rPr>
        <w:t>, izvan ročišta,</w:t>
      </w:r>
      <w:r w:rsidR="00C933CF" w:rsidRPr="00C933CF">
        <w:rPr>
          <w:rFonts w:hAnsi="Times New Roman" w:ascii="Times New Roman"/>
        </w:rPr>
        <w:t xml:space="preserve"> izvan ročišta</w:t>
      </w:r>
      <w:r w:rsidRPr="00562965">
        <w:rPr>
          <w:rFonts w:hAnsi="Times New Roman" w:ascii="Times New Roman"/>
        </w:rPr>
        <w:t xml:space="preserve">, dana </w:t>
      </w:r>
      <w:r w:rsidR="00D7603C">
        <w:rPr>
          <w:rFonts w:hAnsi="Times New Roman" w:ascii="Times New Roman"/>
        </w:rPr>
        <w:t>20. rujna</w:t>
      </w:r>
      <w:r w:rsidR="007F1908">
        <w:rPr>
          <w:rFonts w:hAnsi="Times New Roman" w:ascii="Times New Roman"/>
        </w:rPr>
        <w:t xml:space="preserve"> </w:t>
      </w:r>
      <w:r>
        <w:rPr>
          <w:rFonts w:hAnsi="Times New Roman" w:ascii="Times New Roman"/>
        </w:rPr>
        <w:t>201</w:t>
      </w:r>
      <w:r w:rsidR="00DF0EE2">
        <w:rPr>
          <w:rFonts w:hAnsi="Times New Roman" w:ascii="Times New Roman"/>
        </w:rPr>
        <w:t>8</w:t>
      </w:r>
      <w:r w:rsidRPr="00562965">
        <w:rPr>
          <w:rFonts w:hAnsi="Times New Roman" w:ascii="Times New Roman"/>
        </w:rPr>
        <w:t xml:space="preserve">. godine, </w:t>
      </w:r>
    </w:p>
    <w:p w:rsidRDefault="008C5ADF" w:rsidP="00230A83" w:rsidR="008C5ADF" w:rsidRPr="00562965">
      <w:pPr>
        <w:jc w:val="both"/>
        <w:rPr>
          <w:rFonts w:hAnsi="Times New Roman" w:ascii="Times New Roman"/>
          <w:lang w:eastAsia="hr-HR"/>
        </w:rPr>
      </w:pPr>
    </w:p>
    <w:p w:rsidRDefault="008C5ADF" w:rsidP="00230A83" w:rsidR="008C5ADF" w:rsidRPr="00562965">
      <w:pPr>
        <w:jc w:val="both"/>
        <w:rPr>
          <w:rFonts w:hAnsi="Times New Roman" w:ascii="Times New Roman"/>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z a k l j u č i o   j e</w:t>
      </w:r>
    </w:p>
    <w:p w:rsidRDefault="008C5ADF" w:rsidP="00230A83" w:rsidR="008C5ADF" w:rsidRPr="00562965">
      <w:pPr>
        <w:jc w:val="both"/>
        <w:rPr>
          <w:rFonts w:hAnsi="Times New Roman" w:ascii="Times New Roman"/>
          <w:b/>
          <w:lang w:eastAsia="hr-HR"/>
        </w:rPr>
      </w:pPr>
    </w:p>
    <w:p w:rsidRDefault="008C5ADF" w:rsidP="00562965" w:rsidR="008C5ADF">
      <w:pPr>
        <w:ind w:hanging="705" w:left="705"/>
        <w:jc w:val="both"/>
        <w:rPr>
          <w:rFonts w:hAnsi="Times New Roman" w:ascii="Times New Roman"/>
        </w:rPr>
      </w:pPr>
      <w:r w:rsidRPr="00562965">
        <w:rPr>
          <w:rFonts w:hAnsi="Times New Roman" w:ascii="Times New Roman"/>
          <w:b/>
        </w:rPr>
        <w:t>I.</w:t>
      </w:r>
      <w:r w:rsidRPr="00562965">
        <w:rPr>
          <w:rFonts w:hAnsi="Times New Roman" w:ascii="Times New Roman"/>
        </w:rPr>
        <w:tab/>
      </w:r>
      <w:r w:rsidRPr="00562965">
        <w:rPr>
          <w:rFonts w:hAnsi="Times New Roman" w:ascii="Times New Roman"/>
        </w:rPr>
        <w:tab/>
        <w:t>Određ</w:t>
      </w:r>
      <w:r w:rsidR="00D7603C">
        <w:rPr>
          <w:rFonts w:hAnsi="Times New Roman" w:ascii="Times New Roman"/>
        </w:rPr>
        <w:t xml:space="preserve">uje se </w:t>
      </w:r>
      <w:r w:rsidRPr="00562965">
        <w:rPr>
          <w:rFonts w:hAnsi="Times New Roman" w:ascii="Times New Roman"/>
        </w:rPr>
        <w:t>u stečajnom postupku prodaja dijela imovine stečajnog dužnika i to oznake:</w:t>
      </w:r>
    </w:p>
    <w:p w:rsidRDefault="00D7603C" w:rsidP="00562965" w:rsidR="00D7603C" w:rsidRPr="00D7603C">
      <w:pPr>
        <w:ind w:hanging="705" w:left="705"/>
        <w:jc w:val="both"/>
        <w:rPr>
          <w:rFonts w:hAnsi="Times New Roman" w:ascii="Times New Roman"/>
          <w:b/>
        </w:rPr>
      </w:pPr>
      <w:r>
        <w:rPr>
          <w:rFonts w:hAnsi="Times New Roman" w:ascii="Times New Roman"/>
        </w:rPr>
        <w:tab/>
      </w:r>
      <w:r w:rsidRPr="00D7603C">
        <w:rPr>
          <w:rFonts w:hAnsi="Times New Roman" w:ascii="Times New Roman"/>
          <w:b/>
        </w:rPr>
        <w:t>A)</w:t>
      </w:r>
    </w:p>
    <w:p w:rsidRDefault="008C5ADF" w:rsidP="00592328" w:rsidR="00592328">
      <w:pPr>
        <w:ind w:left="705"/>
        <w:jc w:val="both"/>
        <w:rPr>
          <w:rFonts w:hAnsi="Times New Roman" w:ascii="Times New Roman"/>
        </w:rPr>
      </w:pPr>
      <w:r w:rsidRPr="00562965">
        <w:rPr>
          <w:rFonts w:hAnsi="Times New Roman" w:ascii="Times New Roman"/>
        </w:rPr>
        <w:tab/>
      </w:r>
      <w:r w:rsidR="00592328" w:rsidRPr="00592328">
        <w:rPr>
          <w:rFonts w:hAnsi="Times New Roman" w:ascii="Times New Roman"/>
        </w:rPr>
        <w:t>- kat. čestice zem 4083/3 kuća 1.037 m2 i dvor 1.112 m2,ukupno 2.149 m2 z.ul. 15498 K.O. Split, 17. suvlasnički dio 22/2657 Etažno vlasništvo (E-17) dijela č.zem. 4083/3 koji suvlasnički dio je povezan s cjelinom poslovnog prostora označen br. 13</w:t>
      </w:r>
      <w:r w:rsidR="009665F6">
        <w:rPr>
          <w:rFonts w:hAnsi="Times New Roman" w:ascii="Times New Roman"/>
        </w:rPr>
        <w:t>,</w:t>
      </w:r>
      <w:r w:rsidR="00592328" w:rsidRPr="00592328">
        <w:rPr>
          <w:rFonts w:hAnsi="Times New Roman" w:ascii="Times New Roman"/>
        </w:rPr>
        <w:t xml:space="preserve"> površine 22,00 m2, u prizemlju,</w:t>
      </w:r>
    </w:p>
    <w:p w:rsidRDefault="00D7603C" w:rsidP="00592328" w:rsidR="00D7603C">
      <w:pPr>
        <w:ind w:left="705"/>
        <w:jc w:val="both"/>
        <w:rPr>
          <w:rFonts w:hAnsi="Times New Roman" w:ascii="Times New Roman"/>
        </w:rPr>
      </w:pPr>
      <w:r>
        <w:rPr>
          <w:rFonts w:hAnsi="Times New Roman" w:ascii="Times New Roman"/>
        </w:rPr>
        <w:t>te</w:t>
      </w:r>
    </w:p>
    <w:p w:rsidRDefault="00D7603C" w:rsidP="00592328" w:rsidR="00D7603C" w:rsidRPr="00D7603C">
      <w:pPr>
        <w:ind w:left="705"/>
        <w:jc w:val="both"/>
        <w:rPr>
          <w:rFonts w:hAnsi="Times New Roman" w:ascii="Times New Roman"/>
          <w:b/>
        </w:rPr>
      </w:pPr>
      <w:r w:rsidRPr="00D7603C">
        <w:rPr>
          <w:rFonts w:hAnsi="Times New Roman" w:ascii="Times New Roman"/>
          <w:b/>
        </w:rPr>
        <w:t>B)</w:t>
      </w:r>
    </w:p>
    <w:p w:rsidRDefault="00592328" w:rsidP="00592328" w:rsidR="00592328" w:rsidRPr="00592328">
      <w:pPr>
        <w:ind w:left="705"/>
        <w:jc w:val="both"/>
        <w:rPr>
          <w:rFonts w:hAnsi="Times New Roman" w:ascii="Times New Roman"/>
        </w:rPr>
      </w:pPr>
      <w:r w:rsidRPr="00592328">
        <w:rPr>
          <w:rFonts w:hAnsi="Times New Roman" w:ascii="Times New Roman"/>
        </w:rPr>
        <w:t>- kat. čestice zem 4083/3 kuća 1.037 m2 i dvor 1.112 m2,ukupno 2.149 m2 z.ul. 15498 K.O. Split, 17. suvlasnički dio 22/2657 Etažno vlasništvo (E-41) dijela č.zem. 4083/3 koji suvlasnički dio je povezan s cjelinom poslovnog prostora označen br. 12</w:t>
      </w:r>
      <w:r w:rsidR="009665F6">
        <w:rPr>
          <w:rFonts w:hAnsi="Times New Roman" w:ascii="Times New Roman"/>
        </w:rPr>
        <w:t>,</w:t>
      </w:r>
      <w:r w:rsidRPr="00592328">
        <w:rPr>
          <w:rFonts w:hAnsi="Times New Roman" w:ascii="Times New Roman"/>
        </w:rPr>
        <w:t xml:space="preserve"> površine 22,00 m2, na I. katu,</w:t>
      </w:r>
    </w:p>
    <w:p w:rsidRDefault="00592328" w:rsidP="00592328" w:rsidR="00592328">
      <w:pPr>
        <w:ind w:left="705"/>
        <w:jc w:val="both"/>
        <w:rPr>
          <w:rFonts w:hAnsi="Times New Roman" w:ascii="Times New Roman"/>
        </w:rPr>
      </w:pPr>
      <w:r w:rsidRPr="00592328">
        <w:rPr>
          <w:rFonts w:hAnsi="Times New Roman" w:ascii="Times New Roman"/>
        </w:rPr>
        <w:t>- kat. čestice zem 4083/3 kuća 1.037 m2 i dvor 1.112 m2,ukupno 2.149 m2 z.ul. 15498 K.O. Split, 17. suvlasnički dio 32/2657 Etažno vlasništvo (E-41) dijela č.zem. 4083/3 koji suvlasnički dio je povezan s cjelinom poslovnog prostora označen br. 13</w:t>
      </w:r>
      <w:r w:rsidR="009665F6">
        <w:rPr>
          <w:rFonts w:hAnsi="Times New Roman" w:ascii="Times New Roman"/>
        </w:rPr>
        <w:t>,</w:t>
      </w:r>
      <w:r w:rsidRPr="00592328">
        <w:rPr>
          <w:rFonts w:hAnsi="Times New Roman" w:ascii="Times New Roman"/>
        </w:rPr>
        <w:t xml:space="preserve"> površine 32,00 m2, na I. katu,</w:t>
      </w:r>
    </w:p>
    <w:p w:rsidRDefault="00D7603C" w:rsidP="00592328" w:rsidR="00D7603C" w:rsidRPr="00592328">
      <w:pPr>
        <w:ind w:left="705"/>
        <w:jc w:val="both"/>
        <w:rPr>
          <w:rFonts w:hAnsi="Times New Roman" w:ascii="Times New Roman"/>
        </w:rPr>
      </w:pPr>
      <w:r>
        <w:rPr>
          <w:rFonts w:hAnsi="Times New Roman" w:ascii="Times New Roman"/>
        </w:rPr>
        <w:t>kao cjeline,</w:t>
      </w:r>
    </w:p>
    <w:p w:rsidRDefault="00D7603C" w:rsidP="00592328" w:rsidR="00592328" w:rsidRPr="00592328">
      <w:pPr>
        <w:ind w:left="705"/>
        <w:jc w:val="both"/>
        <w:rPr>
          <w:rFonts w:hAnsi="Times New Roman" w:ascii="Times New Roman"/>
        </w:rPr>
      </w:pPr>
      <w:r>
        <w:rPr>
          <w:rFonts w:hAnsi="Times New Roman" w:ascii="Times New Roman"/>
        </w:rPr>
        <w:t xml:space="preserve">sve </w:t>
      </w:r>
      <w:r w:rsidR="00592328" w:rsidRPr="00592328">
        <w:rPr>
          <w:rFonts w:hAnsi="Times New Roman" w:ascii="Times New Roman"/>
        </w:rPr>
        <w:t>uz zabilježbu da je izvršen prijenos na ime CREDO BANKA d.d. Split, s potonjeg vlasnika IL MARE d.o.o. Split, radi osiguranja tražbine do ukupnog iznosa koji ne prelazi 2.500.000,00 kuna što na dan sklapanja Ugovora predstavlja protuvrijednost od 326.954,41 eura po srednjem tečaju HNB sa svim nuzgrednicama.</w:t>
      </w:r>
    </w:p>
    <w:p w:rsidRDefault="008C5ADF" w:rsidP="00592328" w:rsidR="008C5ADF" w:rsidRPr="00633E38">
      <w:pPr>
        <w:ind w:left="705"/>
        <w:jc w:val="both"/>
        <w:rPr>
          <w:rFonts w:hAnsi="Times New Roman" w:ascii="Times New Roman"/>
          <w:sz w:val="16"/>
          <w:szCs w:val="16"/>
        </w:rPr>
      </w:pPr>
    </w:p>
    <w:p w:rsidRDefault="008C5ADF" w:rsidP="0059422F" w:rsidR="005D125A">
      <w:pPr>
        <w:ind w:hanging="705" w:left="705"/>
        <w:jc w:val="both"/>
        <w:rPr>
          <w:rFonts w:hAnsi="Times New Roman" w:ascii="Times New Roman"/>
        </w:rPr>
      </w:pPr>
      <w:r w:rsidRPr="00562965">
        <w:rPr>
          <w:rFonts w:hAnsi="Times New Roman" w:ascii="Times New Roman"/>
          <w:b/>
        </w:rPr>
        <w:t>II.</w:t>
      </w:r>
      <w:r w:rsidRPr="00562965">
        <w:rPr>
          <w:rFonts w:hAnsi="Times New Roman" w:ascii="Times New Roman"/>
          <w:b/>
        </w:rPr>
        <w:tab/>
      </w:r>
      <w:r w:rsidRPr="00562965">
        <w:rPr>
          <w:rFonts w:hAnsi="Times New Roman" w:ascii="Times New Roman"/>
        </w:rPr>
        <w:t>Za imovinu iz točke I. ove odluke</w:t>
      </w:r>
      <w:r w:rsidR="005A5C1D">
        <w:rPr>
          <w:rFonts w:hAnsi="Times New Roman" w:ascii="Times New Roman"/>
        </w:rPr>
        <w:t xml:space="preserve"> utvrđuje se </w:t>
      </w:r>
      <w:r w:rsidR="0060197D">
        <w:rPr>
          <w:rFonts w:hAnsi="Times New Roman" w:ascii="Times New Roman"/>
        </w:rPr>
        <w:t>vrijednost</w:t>
      </w:r>
      <w:r w:rsidR="00D7603C">
        <w:rPr>
          <w:rFonts w:hAnsi="Times New Roman" w:ascii="Times New Roman"/>
        </w:rPr>
        <w:t xml:space="preserve"> i to za</w:t>
      </w:r>
      <w:r w:rsidR="005D125A">
        <w:rPr>
          <w:rFonts w:hAnsi="Times New Roman" w:ascii="Times New Roman"/>
        </w:rPr>
        <w:t>:</w:t>
      </w:r>
    </w:p>
    <w:p w:rsidRDefault="00592328" w:rsidP="00592328" w:rsidR="00592328" w:rsidRPr="007E46BF">
      <w:pPr>
        <w:ind w:left="705"/>
        <w:jc w:val="both"/>
        <w:rPr>
          <w:rFonts w:hAnsi="Times New Roman" w:ascii="Times New Roman"/>
          <w:b/>
        </w:rPr>
      </w:pPr>
      <w:r w:rsidRPr="007E46BF">
        <w:rPr>
          <w:rFonts w:hAnsi="Times New Roman" w:ascii="Times New Roman"/>
          <w:b/>
        </w:rPr>
        <w:t xml:space="preserve">A) </w:t>
      </w:r>
    </w:p>
    <w:p w:rsidRDefault="00592328" w:rsidP="00592328" w:rsidR="00592328">
      <w:pPr>
        <w:ind w:left="705"/>
        <w:jc w:val="both"/>
        <w:rPr>
          <w:rFonts w:hAnsi="Times New Roman" w:ascii="Times New Roman"/>
        </w:rPr>
      </w:pPr>
      <w:r w:rsidRPr="00592328">
        <w:rPr>
          <w:rFonts w:hAnsi="Times New Roman" w:ascii="Times New Roman"/>
        </w:rPr>
        <w:t>- kat. čestice zem 4083/3 kuća 1.037 m2 i dvor 1.112 m2,ukupno 2.149 m2 z.ul. 15498 K.O. Split, 17. suvlasnički dio 22/2657 Etažno vlasništvo (E-17) dijela č.zem. 4083/3 koji suvlasnički dio je povezan s cjelinom poslovnog prostora označen br. 13</w:t>
      </w:r>
      <w:r w:rsidR="009665F6">
        <w:rPr>
          <w:rFonts w:hAnsi="Times New Roman" w:ascii="Times New Roman"/>
        </w:rPr>
        <w:t>,</w:t>
      </w:r>
      <w:r w:rsidRPr="00592328">
        <w:rPr>
          <w:rFonts w:hAnsi="Times New Roman" w:ascii="Times New Roman"/>
        </w:rPr>
        <w:t xml:space="preserve"> površine 22,00 m2, u prizemlju,</w:t>
      </w:r>
      <w:r>
        <w:rPr>
          <w:rFonts w:hAnsi="Times New Roman" w:ascii="Times New Roman"/>
        </w:rPr>
        <w:t xml:space="preserve"> </w:t>
      </w:r>
    </w:p>
    <w:p w:rsidRDefault="00592328" w:rsidP="00592328" w:rsidR="00DB65F1">
      <w:pPr>
        <w:ind w:left="705"/>
        <w:jc w:val="both"/>
        <w:rPr>
          <w:rFonts w:hAnsi="Times New Roman" w:ascii="Times New Roman"/>
        </w:rPr>
      </w:pPr>
      <w:r w:rsidRPr="00DB65F1">
        <w:rPr>
          <w:rFonts w:hAnsi="Times New Roman" w:ascii="Times New Roman"/>
        </w:rPr>
        <w:t xml:space="preserve">uz zabilježbu da je izvršen prijenos na ime CREDO BANKA d.d. Split, s potonjeg vlasnika IL MARE d.o.o. Split, radi osiguranja tražbine do ukupnog iznosa koji ne prelazi 2.500.000,00 </w:t>
      </w:r>
      <w:r w:rsidRPr="00DB65F1">
        <w:rPr>
          <w:rFonts w:hAnsi="Times New Roman" w:ascii="Times New Roman"/>
        </w:rPr>
        <w:lastRenderedPageBreak/>
        <w:t>kuna što na dan sklapanja Ugovora predstavlja protuvrijednost od 326.954,41 eura po srednjem tečaju HNB sa svim nuzgrednicama</w:t>
      </w:r>
      <w:r w:rsidR="00DB65F1">
        <w:rPr>
          <w:rFonts w:hAnsi="Times New Roman" w:ascii="Times New Roman"/>
        </w:rPr>
        <w:t>,</w:t>
      </w:r>
    </w:p>
    <w:p w:rsidRDefault="00592328" w:rsidP="00592328" w:rsidR="00592328" w:rsidRPr="00592328">
      <w:pPr>
        <w:ind w:left="705"/>
        <w:jc w:val="both"/>
        <w:rPr>
          <w:rFonts w:hAnsi="Times New Roman" w:ascii="Times New Roman"/>
        </w:rPr>
      </w:pPr>
      <w:r>
        <w:rPr>
          <w:rFonts w:hAnsi="Times New Roman" w:ascii="Times New Roman"/>
        </w:rPr>
        <w:t xml:space="preserve">u iznosu od </w:t>
      </w:r>
      <w:r w:rsidR="00D7603C">
        <w:rPr>
          <w:rFonts w:hAnsi="Times New Roman" w:ascii="Times New Roman"/>
        </w:rPr>
        <w:t>145.600</w:t>
      </w:r>
      <w:r w:rsidR="00DB65F1" w:rsidRPr="00DB65F1">
        <w:rPr>
          <w:rFonts w:hAnsi="Times New Roman" w:ascii="Times New Roman"/>
          <w:b/>
        </w:rPr>
        <w:t xml:space="preserve"> </w:t>
      </w:r>
      <w:r w:rsidR="00DB65F1" w:rsidRPr="00D7603C">
        <w:rPr>
          <w:rFonts w:hAnsi="Times New Roman" w:ascii="Times New Roman"/>
        </w:rPr>
        <w:t>kuna</w:t>
      </w:r>
      <w:r w:rsidR="00D7603C">
        <w:rPr>
          <w:rFonts w:hAnsi="Times New Roman" w:ascii="Times New Roman"/>
          <w:b/>
        </w:rPr>
        <w:t>;</w:t>
      </w:r>
    </w:p>
    <w:p w:rsidRDefault="00592328" w:rsidP="00592328" w:rsidR="00592328" w:rsidRPr="007E46BF">
      <w:pPr>
        <w:ind w:left="705"/>
        <w:jc w:val="both"/>
        <w:rPr>
          <w:rFonts w:hAnsi="Times New Roman" w:ascii="Times New Roman"/>
          <w:b/>
        </w:rPr>
      </w:pPr>
      <w:r w:rsidRPr="007E46BF">
        <w:rPr>
          <w:rFonts w:hAnsi="Times New Roman" w:ascii="Times New Roman"/>
          <w:b/>
        </w:rPr>
        <w:t xml:space="preserve">B) </w:t>
      </w:r>
    </w:p>
    <w:p w:rsidRDefault="00592328" w:rsidP="00592328" w:rsidR="00592328" w:rsidRPr="00592328">
      <w:pPr>
        <w:ind w:left="705"/>
        <w:jc w:val="both"/>
        <w:rPr>
          <w:rFonts w:hAnsi="Times New Roman" w:ascii="Times New Roman"/>
        </w:rPr>
      </w:pPr>
      <w:r w:rsidRPr="00592328">
        <w:rPr>
          <w:rFonts w:hAnsi="Times New Roman" w:ascii="Times New Roman"/>
        </w:rPr>
        <w:t xml:space="preserve">- kat. čestice zem 4083/3 kuća 1.037 m2 i dvor 1.112 m2,ukupno 2.149 m2 z.ul. 15498 K.O. Split, </w:t>
      </w:r>
      <w:r w:rsidR="00032F5B">
        <w:rPr>
          <w:rFonts w:hAnsi="Times New Roman" w:ascii="Times New Roman"/>
        </w:rPr>
        <w:t>4</w:t>
      </w:r>
      <w:r w:rsidRPr="00592328">
        <w:rPr>
          <w:rFonts w:hAnsi="Times New Roman" w:ascii="Times New Roman"/>
        </w:rPr>
        <w:t>1. suvlasnički dio 22/2657 Etažno vlasništvo (E-41) dijela č.zem. 4083/3 koji suvlasnički dio je povezan s cjelinom poslovnog prostora označen br. 12</w:t>
      </w:r>
      <w:r w:rsidR="009E43C7">
        <w:rPr>
          <w:rFonts w:hAnsi="Times New Roman" w:ascii="Times New Roman"/>
        </w:rPr>
        <w:t>,</w:t>
      </w:r>
      <w:r w:rsidRPr="00592328">
        <w:rPr>
          <w:rFonts w:hAnsi="Times New Roman" w:ascii="Times New Roman"/>
        </w:rPr>
        <w:t xml:space="preserve"> površine 22,00 m2, na I. katu</w:t>
      </w:r>
      <w:r w:rsidR="00D7603C">
        <w:rPr>
          <w:rFonts w:hAnsi="Times New Roman" w:ascii="Times New Roman"/>
        </w:rPr>
        <w:t xml:space="preserve"> i</w:t>
      </w:r>
    </w:p>
    <w:p w:rsidRDefault="00592328" w:rsidP="00592328" w:rsidR="00592328">
      <w:pPr>
        <w:ind w:left="705"/>
        <w:jc w:val="both"/>
        <w:rPr>
          <w:rFonts w:hAnsi="Times New Roman" w:ascii="Times New Roman"/>
        </w:rPr>
      </w:pPr>
      <w:r w:rsidRPr="00592328">
        <w:rPr>
          <w:rFonts w:hAnsi="Times New Roman" w:ascii="Times New Roman"/>
        </w:rPr>
        <w:t xml:space="preserve">- kat. čestice zem 4083/3 kuća 1.037 m2 i dvor 1.112 m2,ukupno 2.149 m2 z.ul. 15498 K.O. Split, </w:t>
      </w:r>
      <w:r w:rsidR="00032F5B">
        <w:rPr>
          <w:rFonts w:hAnsi="Times New Roman" w:ascii="Times New Roman"/>
        </w:rPr>
        <w:t>42</w:t>
      </w:r>
      <w:r w:rsidRPr="00592328">
        <w:rPr>
          <w:rFonts w:hAnsi="Times New Roman" w:ascii="Times New Roman"/>
        </w:rPr>
        <w:t>. suvlasnički dio 32/2657 Etažno vlasništvo (E-4</w:t>
      </w:r>
      <w:r w:rsidR="00032F5B">
        <w:rPr>
          <w:rFonts w:hAnsi="Times New Roman" w:ascii="Times New Roman"/>
        </w:rPr>
        <w:t>2</w:t>
      </w:r>
      <w:r w:rsidRPr="00592328">
        <w:rPr>
          <w:rFonts w:hAnsi="Times New Roman" w:ascii="Times New Roman"/>
        </w:rPr>
        <w:t>) dijela č.zem. 4083/3 koji suvlasnički dio je povezan s cjelinom poslovnog prostora označen br. 13</w:t>
      </w:r>
      <w:r w:rsidR="009E43C7">
        <w:rPr>
          <w:rFonts w:hAnsi="Times New Roman" w:ascii="Times New Roman"/>
        </w:rPr>
        <w:t>,</w:t>
      </w:r>
      <w:r w:rsidRPr="00592328">
        <w:rPr>
          <w:rFonts w:hAnsi="Times New Roman" w:ascii="Times New Roman"/>
        </w:rPr>
        <w:t xml:space="preserve"> površine 32,00 m2, na I. katu,</w:t>
      </w:r>
    </w:p>
    <w:p w:rsidRDefault="00D7603C" w:rsidP="00592328" w:rsidR="00D7603C" w:rsidRPr="00592328">
      <w:pPr>
        <w:ind w:left="705"/>
        <w:jc w:val="both"/>
        <w:rPr>
          <w:rFonts w:hAnsi="Times New Roman" w:ascii="Times New Roman"/>
        </w:rPr>
      </w:pPr>
      <w:r>
        <w:rPr>
          <w:rFonts w:hAnsi="Times New Roman" w:ascii="Times New Roman"/>
        </w:rPr>
        <w:t>koji se prodaju kao cjelina,</w:t>
      </w:r>
    </w:p>
    <w:p w:rsidRDefault="00592328" w:rsidP="00592328" w:rsidR="00DB65F1">
      <w:pPr>
        <w:ind w:left="705"/>
        <w:jc w:val="both"/>
        <w:rPr>
          <w:rFonts w:hAnsi="Times New Roman" w:ascii="Times New Roman"/>
        </w:rPr>
      </w:pPr>
      <w:r w:rsidRPr="00592328">
        <w:rPr>
          <w:rFonts w:hAnsi="Times New Roman" w:ascii="Times New Roman"/>
        </w:rPr>
        <w:t>uz zabilježbu da je izvršen prijenos na ime CREDO BANKA d.d. Split, s potonjeg vlasnika IL MARE d.o.o. Split, radi osiguranja tražbine do ukupnog iznosa koji ne prelazi 2.500.000,00 kuna što na dan sklapanja Ugovora predstavlja protuvrijednost od 326.954,41 eura po srednjem tečaju HNB sa svim nuzgrednicama</w:t>
      </w:r>
      <w:r w:rsidR="00DB65F1">
        <w:rPr>
          <w:rFonts w:hAnsi="Times New Roman" w:ascii="Times New Roman"/>
        </w:rPr>
        <w:t>,</w:t>
      </w:r>
    </w:p>
    <w:p w:rsidRDefault="000A46CD" w:rsidP="00592328" w:rsidR="000A46CD">
      <w:pPr>
        <w:ind w:left="705"/>
        <w:jc w:val="both"/>
        <w:rPr>
          <w:rFonts w:hAnsi="Times New Roman" w:ascii="Times New Roman"/>
        </w:rPr>
      </w:pPr>
      <w:r>
        <w:rPr>
          <w:rFonts w:hAnsi="Times New Roman" w:ascii="Times New Roman"/>
        </w:rPr>
        <w:t>koja se prodaje kao cjelina,</w:t>
      </w:r>
    </w:p>
    <w:p w:rsidRDefault="00DB65F1" w:rsidP="00592328" w:rsidR="00592328">
      <w:pPr>
        <w:ind w:left="705"/>
        <w:jc w:val="both"/>
        <w:rPr>
          <w:rFonts w:hAnsi="Times New Roman" w:ascii="Times New Roman"/>
        </w:rPr>
      </w:pPr>
      <w:r>
        <w:rPr>
          <w:rFonts w:hAnsi="Times New Roman" w:ascii="Times New Roman"/>
        </w:rPr>
        <w:t xml:space="preserve">u iznosu od </w:t>
      </w:r>
      <w:r w:rsidR="00D7603C" w:rsidRPr="00D7603C">
        <w:rPr>
          <w:rFonts w:hAnsi="Times New Roman" w:ascii="Times New Roman"/>
        </w:rPr>
        <w:t>546,400,00 kuna.</w:t>
      </w:r>
    </w:p>
    <w:p w:rsidRDefault="00D7603C" w:rsidP="00592328" w:rsidR="00D7603C" w:rsidRPr="00592328">
      <w:pPr>
        <w:ind w:left="705"/>
        <w:jc w:val="both"/>
        <w:rPr>
          <w:rFonts w:hAnsi="Times New Roman" w:ascii="Times New Roman"/>
        </w:rPr>
      </w:pPr>
      <w:r>
        <w:rPr>
          <w:rFonts w:hAnsi="Times New Roman" w:ascii="Times New Roman"/>
        </w:rPr>
        <w:t>Cijene su bez PDV-a.</w:t>
      </w:r>
    </w:p>
    <w:p w:rsidRDefault="00E14DE4" w:rsidP="00E14DE4" w:rsidR="00E14DE4" w:rsidRPr="00633E38">
      <w:pPr>
        <w:ind w:left="705"/>
        <w:jc w:val="both"/>
        <w:rPr>
          <w:rFonts w:hAnsi="Times New Roman" w:ascii="Times New Roman"/>
          <w:sz w:val="16"/>
          <w:szCs w:val="16"/>
        </w:rPr>
      </w:pPr>
    </w:p>
    <w:p w:rsidRDefault="008C5ADF" w:rsidP="004964BE" w:rsidR="004964BE" w:rsidRPr="004964BE">
      <w:pPr>
        <w:ind w:hanging="705" w:left="705"/>
        <w:jc w:val="both"/>
        <w:rPr>
          <w:rFonts w:hAnsi="Times New Roman" w:ascii="Times New Roman"/>
          <w:lang w:eastAsia="hr-HR"/>
        </w:rPr>
      </w:pPr>
      <w:r w:rsidRPr="00562965">
        <w:rPr>
          <w:rFonts w:hAnsi="Times New Roman" w:ascii="Times New Roman"/>
          <w:b/>
          <w:lang w:eastAsia="hr-HR"/>
        </w:rPr>
        <w:t>III.</w:t>
      </w:r>
      <w:r w:rsidRPr="00562965">
        <w:rPr>
          <w:rFonts w:hAnsi="Times New Roman" w:ascii="Times New Roman"/>
          <w:b/>
          <w:lang w:eastAsia="hr-HR"/>
        </w:rPr>
        <w:tab/>
      </w:r>
      <w:r w:rsidR="004964BE" w:rsidRPr="004964BE">
        <w:rPr>
          <w:rFonts w:hAnsi="Times New Roman" w:ascii="Times New Roman"/>
          <w:lang w:eastAsia="hr-HR"/>
        </w:rPr>
        <w:t xml:space="preserve">Imovina iz točke I. ove odluke </w:t>
      </w:r>
      <w:r w:rsidR="00D7603C" w:rsidRPr="004964BE">
        <w:rPr>
          <w:rFonts w:hAnsi="Times New Roman" w:ascii="Times New Roman"/>
          <w:lang w:eastAsia="hr-HR"/>
        </w:rPr>
        <w:t xml:space="preserve">će se </w:t>
      </w:r>
      <w:r w:rsidR="004964BE" w:rsidRPr="004964BE">
        <w:rPr>
          <w:rFonts w:hAnsi="Times New Roman" w:ascii="Times New Roman"/>
          <w:lang w:eastAsia="hr-HR"/>
        </w:rPr>
        <w:t xml:space="preserve">prodavati na </w:t>
      </w:r>
      <w:r w:rsidR="004964BE" w:rsidRPr="004964BE">
        <w:rPr>
          <w:rFonts w:hAnsi="Times New Roman" w:ascii="Times New Roman"/>
          <w:b/>
          <w:lang w:eastAsia="hr-HR"/>
        </w:rPr>
        <w:t>usmenoj javnoj dražbi</w:t>
      </w:r>
      <w:r w:rsidR="004964BE" w:rsidRPr="004964BE">
        <w:rPr>
          <w:rFonts w:hAnsi="Times New Roman" w:ascii="Times New Roman"/>
          <w:lang w:eastAsia="hr-HR"/>
        </w:rPr>
        <w:t>.</w:t>
      </w:r>
    </w:p>
    <w:p w:rsidRDefault="004964BE" w:rsidP="004964BE" w:rsidR="004964BE" w:rsidRPr="004964BE">
      <w:pPr>
        <w:ind w:hanging="705" w:left="705"/>
        <w:jc w:val="both"/>
        <w:rPr>
          <w:rFonts w:hAnsi="Times New Roman" w:ascii="Times New Roman"/>
          <w:lang w:eastAsia="hr-HR"/>
        </w:rPr>
      </w:pPr>
      <w:r w:rsidRPr="004964BE">
        <w:rPr>
          <w:rFonts w:hAnsi="Times New Roman" w:ascii="Times New Roman"/>
          <w:lang w:eastAsia="hr-HR"/>
        </w:rPr>
        <w:tab/>
        <w:t>Prodaju imovine provodi Financijska agencija elektroničkom javnom dražbom.</w:t>
      </w:r>
    </w:p>
    <w:p w:rsidRDefault="004964BE" w:rsidP="004964BE" w:rsidR="004964BE" w:rsidRPr="004964BE">
      <w:pPr>
        <w:ind w:left="705"/>
        <w:jc w:val="both"/>
        <w:rPr>
          <w:rFonts w:hAnsi="Times New Roman" w:ascii="Times New Roman"/>
          <w:lang w:eastAsia="hr-HR"/>
        </w:rPr>
      </w:pPr>
      <w:r w:rsidRPr="004964BE">
        <w:rPr>
          <w:rFonts w:hAnsi="Times New Roman" w:ascii="Times New Roman"/>
          <w:lang w:eastAsia="hr-HR"/>
        </w:rPr>
        <w:t>Imovina iz točke I. ove odluke ne može se prodati:</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 xml:space="preserve">na prvoj dražbi ispod tri četvrtine utvrđene vrijednosti nekretnine, </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 xml:space="preserve">na drugoj dražbi ispod jedne polovine utvrđene vrijednosti nekretnine, </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 xml:space="preserve">na trećoj dražbi ispod jedne četvrtine utvrđene vrijednosti nekretnine, </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na četvrtoj dražbi nekretnina se prodaje po početnoj cijeni od 1,00 kune.</w:t>
      </w:r>
    </w:p>
    <w:p w:rsidRDefault="004964BE" w:rsidP="004964BE" w:rsidR="004964BE" w:rsidRPr="004964BE">
      <w:pPr>
        <w:ind w:hanging="705" w:left="705"/>
        <w:jc w:val="both"/>
        <w:rPr>
          <w:rFonts w:hAnsi="Times New Roman" w:ascii="Times New Roman"/>
          <w:lang w:eastAsia="hr-HR"/>
        </w:rPr>
      </w:pPr>
      <w:r w:rsidRPr="004964BE">
        <w:rPr>
          <w:rFonts w:hAnsi="Times New Roman" w:ascii="Times New Roman"/>
          <w:lang w:eastAsia="hr-HR"/>
        </w:rPr>
        <w:tab/>
        <w:t>Elektronička javna dražba održat će se i ako na njoj sudjeluje samo jedan ponuditelj.</w:t>
      </w:r>
    </w:p>
    <w:p w:rsidRDefault="004964BE" w:rsidP="004964BE" w:rsidR="004964BE" w:rsidRPr="004964BE">
      <w:pPr>
        <w:ind w:hanging="705" w:left="705"/>
        <w:jc w:val="both"/>
        <w:rPr>
          <w:rFonts w:hAnsi="Times New Roman" w:ascii="Times New Roman"/>
          <w:lang w:eastAsia="hr-HR"/>
        </w:rPr>
      </w:pPr>
      <w:r w:rsidRPr="004964BE">
        <w:rPr>
          <w:rFonts w:hAnsi="Times New Roman" w:ascii="Times New Roman"/>
          <w:lang w:eastAsia="hr-HR"/>
        </w:rPr>
        <w:tab/>
        <w:t>Imovina iz točki I. ove odluke prodaje se na po načelu "viđeno-kupljeno", te se neće priznati naknadni prigovori na pravne ili materijalne nedostatke.</w:t>
      </w:r>
    </w:p>
    <w:p w:rsidRDefault="008C5ADF" w:rsidP="004964BE" w:rsidR="008C5ADF" w:rsidRPr="00633E38">
      <w:pPr>
        <w:ind w:hanging="705" w:left="705"/>
        <w:jc w:val="both"/>
        <w:rPr>
          <w:rFonts w:hAnsi="Times New Roman" w:ascii="Times New Roman"/>
          <w:b/>
          <w:sz w:val="16"/>
          <w:szCs w:val="16"/>
          <w:lang w:eastAsia="hr-HR"/>
        </w:rPr>
      </w:pPr>
    </w:p>
    <w:p w:rsidRDefault="008C5ADF" w:rsidP="00DF0EE2" w:rsidR="006A46E2">
      <w:pPr>
        <w:ind w:hanging="705" w:left="705"/>
        <w:jc w:val="both"/>
        <w:rPr>
          <w:rFonts w:hAnsi="Times New Roman" w:ascii="Times New Roman"/>
        </w:rPr>
      </w:pPr>
      <w:r w:rsidRPr="00562965">
        <w:rPr>
          <w:rFonts w:hAnsi="Times New Roman" w:ascii="Times New Roman"/>
          <w:b/>
        </w:rPr>
        <w:t>IV.</w:t>
      </w:r>
      <w:r w:rsidRPr="00562965">
        <w:rPr>
          <w:rFonts w:hAnsi="Times New Roman" w:ascii="Times New Roman"/>
          <w:b/>
        </w:rPr>
        <w:tab/>
      </w:r>
      <w:r w:rsidR="00131B4B" w:rsidRPr="00131B4B">
        <w:rPr>
          <w:rFonts w:hAnsi="Times New Roman" w:ascii="Times New Roman"/>
        </w:rPr>
        <w:t xml:space="preserve">Na imovini iz točke I. ove odluke postoji upisano </w:t>
      </w:r>
      <w:r w:rsidR="00DF0EE2" w:rsidRPr="00DF0EE2">
        <w:rPr>
          <w:rFonts w:hAnsi="Times New Roman" w:ascii="Times New Roman"/>
        </w:rPr>
        <w:t xml:space="preserve">razlučno pravo </w:t>
      </w:r>
      <w:r w:rsidR="000A46CD">
        <w:rPr>
          <w:rFonts w:hAnsi="Times New Roman" w:ascii="Times New Roman"/>
        </w:rPr>
        <w:t xml:space="preserve">(fiducij) </w:t>
      </w:r>
      <w:r w:rsidR="00DF0EE2" w:rsidRPr="00DF0EE2">
        <w:rPr>
          <w:rFonts w:hAnsi="Times New Roman" w:ascii="Times New Roman"/>
        </w:rPr>
        <w:t>i to</w:t>
      </w:r>
      <w:r w:rsidR="006A46E2" w:rsidRPr="006A46E2">
        <w:rPr>
          <w:rFonts w:hAnsi="Times New Roman" w:ascii="Times New Roman"/>
        </w:rPr>
        <w:t xml:space="preserve"> </w:t>
      </w:r>
      <w:r w:rsidR="00592328" w:rsidRPr="006A46E2">
        <w:rPr>
          <w:rFonts w:hAnsi="Times New Roman" w:ascii="Times New Roman"/>
        </w:rPr>
        <w:t>na ime CREDO BANKA d.d. Split</w:t>
      </w:r>
      <w:r w:rsidR="006A46E2">
        <w:rPr>
          <w:rFonts w:hAnsi="Times New Roman" w:ascii="Times New Roman"/>
        </w:rPr>
        <w:t>.</w:t>
      </w:r>
    </w:p>
    <w:p w:rsidRDefault="00AD404D" w:rsidP="00131B4B" w:rsidR="00AD404D" w:rsidRPr="00633E38">
      <w:pPr>
        <w:ind w:hanging="705" w:left="705"/>
        <w:jc w:val="both"/>
        <w:rPr>
          <w:rFonts w:hAnsi="Times New Roman" w:ascii="Times New Roman"/>
          <w:sz w:val="16"/>
          <w:szCs w:val="16"/>
          <w:lang w:eastAsia="hr-HR"/>
        </w:rPr>
      </w:pPr>
    </w:p>
    <w:p w:rsidRDefault="00AD404D" w:rsidP="00AD404D" w:rsidR="00AD404D">
      <w:pPr>
        <w:ind w:hanging="705" w:left="705"/>
        <w:jc w:val="both"/>
        <w:rPr>
          <w:rFonts w:hAnsi="Times New Roman" w:ascii="Times New Roman"/>
        </w:rPr>
      </w:pPr>
      <w:r w:rsidRPr="00AD404D">
        <w:rPr>
          <w:rFonts w:hAnsi="Times New Roman" w:ascii="Times New Roman"/>
          <w:b/>
          <w:lang w:eastAsia="hr-HR"/>
        </w:rPr>
        <w:t>V.</w:t>
      </w:r>
      <w:r>
        <w:rPr>
          <w:rFonts w:hAnsi="Times New Roman" w:ascii="Times New Roman"/>
          <w:lang w:eastAsia="hr-HR"/>
        </w:rPr>
        <w:tab/>
      </w:r>
      <w:r w:rsidRPr="007D1A9A">
        <w:rPr>
          <w:rFonts w:hAnsi="Times New Roman" w:ascii="Times New Roman"/>
          <w:lang w:eastAsia="hr-HR"/>
        </w:rPr>
        <w:t xml:space="preserve">Kao kupci mogu sudjelovati samo osobe koje uplate jamčevinu </w:t>
      </w:r>
      <w:r>
        <w:rPr>
          <w:rFonts w:hAnsi="Times New Roman" w:ascii="Times New Roman"/>
          <w:lang w:eastAsia="hr-HR"/>
        </w:rPr>
        <w:t xml:space="preserve">u novcu </w:t>
      </w:r>
      <w:r w:rsidRPr="007D1A9A">
        <w:rPr>
          <w:rFonts w:hAnsi="Times New Roman" w:ascii="Times New Roman"/>
          <w:lang w:eastAsia="hr-HR"/>
        </w:rPr>
        <w:t xml:space="preserve">u iznosu od 10% od </w:t>
      </w:r>
      <w:r w:rsidR="0088386B">
        <w:rPr>
          <w:rFonts w:hAnsi="Times New Roman" w:ascii="Times New Roman"/>
          <w:lang w:eastAsia="hr-HR"/>
        </w:rPr>
        <w:t>početne cijene</w:t>
      </w:r>
      <w:r w:rsidRPr="007D1A9A">
        <w:rPr>
          <w:rFonts w:hAnsi="Times New Roman" w:ascii="Times New Roman"/>
          <w:lang w:eastAsia="hr-HR"/>
        </w:rPr>
        <w:t>,</w:t>
      </w:r>
      <w:r w:rsidR="00BA6F45">
        <w:rPr>
          <w:rFonts w:hAnsi="Times New Roman" w:ascii="Times New Roman"/>
          <w:lang w:eastAsia="hr-HR"/>
        </w:rPr>
        <w:t xml:space="preserve"> a za moguću četvrtu dražbu 3.000,00 kuna,</w:t>
      </w:r>
      <w:r w:rsidRPr="007D1A9A">
        <w:rPr>
          <w:rFonts w:hAnsi="Times New Roman" w:ascii="Times New Roman"/>
          <w:lang w:eastAsia="hr-HR"/>
        </w:rPr>
        <w:t xml:space="preserve"> koja se plaća </w:t>
      </w:r>
      <w:r>
        <w:rPr>
          <w:rFonts w:hAnsi="Times New Roman" w:ascii="Times New Roman"/>
          <w:lang w:eastAsia="hr-HR"/>
        </w:rPr>
        <w:t xml:space="preserve">u korist posebnog računa Financijske Agencije, najkasnije zadnjeg dana objave poziva na sudjelovanje, a valjanom uplatom će se smatrati uplata izvršena u roku i evidentirana na računu Financijske agencije najkasnije uroku od 8 dana od isteka roka za uplatu. </w:t>
      </w:r>
    </w:p>
    <w:p w:rsidRDefault="00AD404D" w:rsidP="00AD404D" w:rsidR="00AD404D" w:rsidRPr="00336188">
      <w:pPr>
        <w:ind w:left="705"/>
        <w:jc w:val="both"/>
        <w:rPr>
          <w:rFonts w:hAnsi="Times New Roman" w:ascii="Times New Roman"/>
          <w:lang w:eastAsia="hr-HR"/>
        </w:rPr>
      </w:pPr>
      <w:r w:rsidRPr="00336188">
        <w:rPr>
          <w:rFonts w:hAnsi="Times New Roman" w:ascii="Times New Roman"/>
          <w:lang w:eastAsia="hr-HR"/>
        </w:rPr>
        <w:t>Kupcu koji je stavio najpovoljniju ponudu uplaćena jamčevina uračunava se u cijenu.</w:t>
      </w:r>
    </w:p>
    <w:p w:rsidRDefault="00AD404D" w:rsidP="00AD404D" w:rsidR="00AD404D" w:rsidRPr="00336188">
      <w:pPr>
        <w:ind w:left="705"/>
        <w:jc w:val="both"/>
        <w:rPr>
          <w:rFonts w:hAnsi="Times New Roman" w:ascii="Times New Roman"/>
          <w:lang w:eastAsia="hr-HR"/>
        </w:rPr>
      </w:pPr>
      <w:r w:rsidRPr="00336188">
        <w:rPr>
          <w:rFonts w:hAnsi="Times New Roman" w:ascii="Times New Roman"/>
          <w:lang w:eastAsia="hr-HR"/>
        </w:rPr>
        <w:t xml:space="preserve">Ponuditeljima kojima ponuda ne bude prihvaćena </w:t>
      </w:r>
      <w:r>
        <w:rPr>
          <w:rFonts w:hAnsi="Times New Roman" w:ascii="Times New Roman"/>
          <w:lang w:eastAsia="hr-HR"/>
        </w:rPr>
        <w:t xml:space="preserve">Financijska agencija će </w:t>
      </w:r>
      <w:r w:rsidRPr="00336188">
        <w:rPr>
          <w:rFonts w:hAnsi="Times New Roman" w:ascii="Times New Roman"/>
          <w:lang w:eastAsia="hr-HR"/>
        </w:rPr>
        <w:t xml:space="preserve">vratiti </w:t>
      </w:r>
      <w:r>
        <w:rPr>
          <w:rFonts w:hAnsi="Times New Roman" w:ascii="Times New Roman"/>
          <w:lang w:eastAsia="hr-HR"/>
        </w:rPr>
        <w:t xml:space="preserve">uplaćeni iznos </w:t>
      </w:r>
      <w:r w:rsidRPr="00336188">
        <w:rPr>
          <w:rFonts w:hAnsi="Times New Roman" w:ascii="Times New Roman"/>
          <w:lang w:eastAsia="hr-HR"/>
        </w:rPr>
        <w:t>bez kamata u roku od 8 dana od dana kada sud zaprimi izvješće u uplati kupovnine u cijelosti.</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7D1A9A">
      <w:pPr>
        <w:ind w:hanging="705" w:left="705"/>
        <w:jc w:val="both"/>
        <w:rPr>
          <w:rFonts w:hAnsi="Times New Roman" w:ascii="Times New Roman"/>
          <w:lang w:eastAsia="hr-HR"/>
        </w:rPr>
      </w:pPr>
      <w:r w:rsidRPr="006E44F2">
        <w:rPr>
          <w:rFonts w:hAnsi="Times New Roman" w:ascii="Times New Roman"/>
          <w:b/>
          <w:lang w:eastAsia="hr-HR"/>
        </w:rPr>
        <w:t>VI.</w:t>
      </w:r>
      <w:r w:rsidRPr="00633E38">
        <w:rPr>
          <w:rFonts w:hAnsi="Times New Roman" w:ascii="Times New Roman"/>
          <w:lang w:eastAsia="hr-HR"/>
        </w:rPr>
        <w:tab/>
        <w:t xml:space="preserve">Kupac je dužan položiti kupovinu u cijelosti u roku od </w:t>
      </w:r>
      <w:r w:rsidR="00E4326E" w:rsidRPr="00633E38">
        <w:rPr>
          <w:rFonts w:hAnsi="Times New Roman" w:ascii="Times New Roman"/>
          <w:lang w:eastAsia="hr-HR"/>
        </w:rPr>
        <w:t>15</w:t>
      </w:r>
      <w:r w:rsidRPr="00633E38">
        <w:rPr>
          <w:rFonts w:hAnsi="Times New Roman" w:ascii="Times New Roman"/>
          <w:lang w:eastAsia="hr-HR"/>
        </w:rPr>
        <w:t xml:space="preserve"> dana od primitka rješenja o dosudi.</w:t>
      </w:r>
      <w:r w:rsidRPr="007D1A9A">
        <w:rPr>
          <w:rFonts w:hAnsi="Times New Roman" w:ascii="Times New Roman"/>
          <w:lang w:eastAsia="hr-HR"/>
        </w:rPr>
        <w:t xml:space="preserve"> </w:t>
      </w:r>
      <w:r w:rsidRPr="00394BEE">
        <w:rPr>
          <w:rFonts w:hAnsi="Times New Roman" w:ascii="Times New Roman"/>
          <w:lang w:eastAsia="hr-HR"/>
        </w:rPr>
        <w:t>Sve poreze, pristojbe i druge troškove u svezi s prodajom i prijenosom vlasništva snosi kupac o dospjelosti.</w:t>
      </w:r>
      <w:r w:rsidRPr="007D1A9A">
        <w:rPr>
          <w:rFonts w:hAnsi="Times New Roman" w:ascii="Times New Roman"/>
          <w:lang w:eastAsia="hr-HR"/>
        </w:rPr>
        <w:t xml:space="preserve"> </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7D1A9A">
      <w:pPr>
        <w:ind w:hanging="705" w:left="705"/>
        <w:jc w:val="both"/>
        <w:rPr>
          <w:rFonts w:hAnsi="Times New Roman" w:ascii="Times New Roman"/>
          <w:lang w:eastAsia="hr-HR"/>
        </w:rPr>
      </w:pPr>
      <w:r w:rsidRPr="007D1A9A">
        <w:rPr>
          <w:rFonts w:hAnsi="Times New Roman" w:ascii="Times New Roman"/>
          <w:b/>
          <w:lang w:eastAsia="hr-HR"/>
        </w:rPr>
        <w:t>VII.</w:t>
      </w:r>
      <w:r w:rsidRPr="007D1A9A">
        <w:rPr>
          <w:rFonts w:hAnsi="Times New Roman" w:ascii="Times New Roman"/>
          <w:b/>
          <w:lang w:eastAsia="hr-HR"/>
        </w:rPr>
        <w:tab/>
      </w:r>
      <w:r w:rsidRPr="007D1A9A">
        <w:rPr>
          <w:rFonts w:hAnsi="Times New Roman" w:ascii="Times New Roman"/>
          <w:lang w:eastAsia="hr-HR"/>
        </w:rPr>
        <w:t xml:space="preserve">Ako kupac koji je stavio najpovoljniju ponudu ne položi kupovinu u cijelosti u roku iz ove odluke, imovina će se dosuditi kupcima koji su ponudili nižu cijenu, redom prema veličini cijene koju su ponudili. </w:t>
      </w:r>
    </w:p>
    <w:p w:rsidRDefault="00AD404D" w:rsidP="00AD404D" w:rsidR="00AD404D" w:rsidRPr="00111180">
      <w:pPr>
        <w:ind w:hanging="705" w:left="705"/>
        <w:jc w:val="both"/>
        <w:rPr>
          <w:rFonts w:hAnsi="Times New Roman" w:ascii="Times New Roman"/>
          <w:sz w:val="16"/>
          <w:szCs w:val="16"/>
          <w:lang w:eastAsia="hr-HR"/>
        </w:rPr>
      </w:pPr>
    </w:p>
    <w:p w:rsidRDefault="00AD404D" w:rsidP="004D5BC3" w:rsidR="004D5BC3" w:rsidRPr="004D5BC3">
      <w:pPr>
        <w:ind w:hanging="705" w:left="705"/>
        <w:jc w:val="both"/>
        <w:rPr>
          <w:rFonts w:hAnsi="Times New Roman" w:ascii="Times New Roman"/>
          <w:lang w:eastAsia="hr-HR"/>
        </w:rPr>
      </w:pPr>
      <w:r w:rsidRPr="007D1A9A">
        <w:rPr>
          <w:rFonts w:hAnsi="Times New Roman" w:ascii="Times New Roman"/>
          <w:b/>
          <w:lang w:eastAsia="hr-HR"/>
        </w:rPr>
        <w:t>VIII.</w:t>
      </w:r>
      <w:r w:rsidRPr="007D1A9A">
        <w:rPr>
          <w:rFonts w:hAnsi="Times New Roman" w:ascii="Times New Roman"/>
          <w:b/>
          <w:lang w:eastAsia="hr-HR"/>
        </w:rPr>
        <w:tab/>
      </w:r>
      <w:r w:rsidR="004D5BC3" w:rsidRPr="004D5BC3">
        <w:rPr>
          <w:rFonts w:hAnsi="Times New Roman" w:ascii="Times New Roman"/>
          <w:lang w:eastAsia="hr-HR"/>
        </w:rPr>
        <w:t xml:space="preserve">Ako kupac ili svaki slijedeći ponuditelj ne položi kupovinu u cijelosti u određenom roku, ili odustane od svoje ponude smatra se da je odustao od kupnje i gubi pravo na povrat uplaćene jamčevine. Ako kupac koji je ponudio najveću cijenu u određenom roku ne položi kupovinu u cijelosti sud će posebnim rješenjem proglasiti dosudu kupcu koji je ponudio veću cijenu </w:t>
      </w:r>
      <w:r w:rsidR="004D5BC3" w:rsidRPr="004D5BC3">
        <w:rPr>
          <w:rFonts w:hAnsi="Times New Roman" w:ascii="Times New Roman"/>
          <w:lang w:eastAsia="hr-HR"/>
        </w:rPr>
        <w:lastRenderedPageBreak/>
        <w:t xml:space="preserve">nevažećom i imovinu dosuditi slijedećem ponuditelju koji je ispunio uvjete da mu se imovina dosudi redom prema veličini ponuđene cijene. </w:t>
      </w:r>
    </w:p>
    <w:p w:rsidRDefault="00AD404D" w:rsidP="00AD404D" w:rsidR="00AD404D" w:rsidRPr="00111180">
      <w:pPr>
        <w:ind w:hanging="705" w:left="705"/>
        <w:jc w:val="both"/>
        <w:rPr>
          <w:rFonts w:hAnsi="Times New Roman" w:ascii="Times New Roman"/>
          <w:sz w:val="16"/>
          <w:szCs w:val="16"/>
          <w:lang w:eastAsia="hr-HR"/>
        </w:rPr>
      </w:pPr>
      <w:r w:rsidRPr="007D1A9A">
        <w:rPr>
          <w:rFonts w:hAnsi="Times New Roman" w:ascii="Times New Roman"/>
          <w:lang w:eastAsia="hr-HR"/>
        </w:rPr>
        <w:t xml:space="preserve"> </w:t>
      </w:r>
    </w:p>
    <w:p w:rsidRDefault="00AD404D" w:rsidP="00AD404D" w:rsidR="00AD404D">
      <w:pPr>
        <w:ind w:hanging="705" w:left="705"/>
        <w:jc w:val="both"/>
        <w:rPr>
          <w:rFonts w:hAnsi="Times New Roman" w:ascii="Times New Roman"/>
          <w:b/>
          <w:lang w:eastAsia="hr-HR"/>
        </w:rPr>
      </w:pPr>
      <w:r w:rsidRPr="007D1A9A">
        <w:rPr>
          <w:rFonts w:hAnsi="Times New Roman" w:ascii="Times New Roman"/>
          <w:b/>
          <w:lang w:eastAsia="hr-HR"/>
        </w:rPr>
        <w:t>IX.</w:t>
      </w:r>
      <w:r w:rsidRPr="007D1A9A">
        <w:rPr>
          <w:rFonts w:hAnsi="Times New Roman" w:ascii="Times New Roman"/>
          <w:b/>
          <w:lang w:eastAsia="hr-HR"/>
        </w:rPr>
        <w:tab/>
      </w:r>
      <w:r w:rsidRPr="00F428B2">
        <w:rPr>
          <w:rFonts w:hAnsi="Times New Roman" w:ascii="Times New Roman"/>
          <w:lang w:eastAsia="hr-HR"/>
        </w:rPr>
        <w:t>Nakon što kupac u cijelosti položi kupovninu i rješenje od osudi postane pravomoćno, sud će zaključkom odrediti predaju imovine kupcu, upis prava vlasništva u zemljišnim knjigama na ime kupca i brisanje razlučnih prava na kupljenoj imovini koja prestaju prodajom.</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FC2386">
      <w:pPr>
        <w:ind w:hanging="705" w:left="705"/>
        <w:jc w:val="both"/>
        <w:rPr>
          <w:rFonts w:hAnsi="Times New Roman" w:ascii="Times New Roman"/>
          <w:lang w:eastAsia="hr-HR"/>
        </w:rPr>
      </w:pPr>
      <w:r w:rsidRPr="007D1A9A">
        <w:rPr>
          <w:rFonts w:hAnsi="Times New Roman" w:ascii="Times New Roman"/>
          <w:b/>
          <w:lang w:eastAsia="hr-HR"/>
        </w:rPr>
        <w:t>X.</w:t>
      </w:r>
      <w:r w:rsidRPr="007D1A9A">
        <w:rPr>
          <w:rFonts w:hAnsi="Times New Roman" w:ascii="Times New Roman"/>
          <w:b/>
          <w:lang w:eastAsia="hr-HR"/>
        </w:rPr>
        <w:tab/>
      </w:r>
      <w:r>
        <w:rPr>
          <w:rFonts w:hAnsi="Times New Roman" w:ascii="Times New Roman"/>
          <w:lang w:eastAsia="hr-HR"/>
        </w:rPr>
        <w:t>Razlu</w:t>
      </w:r>
      <w:r w:rsidRPr="00FC2386">
        <w:rPr>
          <w:rFonts w:hAnsi="Times New Roman" w:ascii="Times New Roman"/>
          <w:lang w:eastAsia="hr-HR"/>
        </w:rPr>
        <w:t>čni vjerovnik može o svom trošku objaviti zaključak o prodaji u sredstvima javnog priopćavanja, odnosno o zaključku obavijestiti osobe koje se bave posredovanjem u prodaji nekretnina.</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7D1A9A">
      <w:pPr>
        <w:ind w:hanging="705" w:left="705"/>
        <w:jc w:val="both"/>
        <w:rPr>
          <w:rFonts w:hAnsi="Times New Roman" w:ascii="Times New Roman"/>
          <w:lang w:eastAsia="hr-HR"/>
        </w:rPr>
      </w:pPr>
      <w:r w:rsidRPr="007D1A9A">
        <w:rPr>
          <w:rFonts w:hAnsi="Times New Roman" w:ascii="Times New Roman"/>
          <w:b/>
          <w:lang w:eastAsia="hr-HR"/>
        </w:rPr>
        <w:t>XI.</w:t>
      </w:r>
      <w:r w:rsidRPr="007D1A9A">
        <w:rPr>
          <w:rFonts w:hAnsi="Times New Roman" w:ascii="Times New Roman"/>
          <w:b/>
          <w:lang w:eastAsia="hr-HR"/>
        </w:rPr>
        <w:tab/>
      </w:r>
      <w:r w:rsidRPr="007D1A9A">
        <w:rPr>
          <w:rFonts w:hAnsi="Times New Roman" w:ascii="Times New Roman"/>
          <w:lang w:eastAsia="hr-HR"/>
        </w:rPr>
        <w:t xml:space="preserve">Dodatne informacije moguće je dobiti kod stečajnog upravitelja </w:t>
      </w:r>
      <w:r w:rsidR="006A46E2">
        <w:rPr>
          <w:rFonts w:hAnsi="Times New Roman" w:ascii="Times New Roman"/>
          <w:lang w:eastAsia="hr-HR"/>
        </w:rPr>
        <w:t>Tihane Majić iz Osijeka,</w:t>
      </w:r>
      <w:r w:rsidR="00B741EF">
        <w:rPr>
          <w:rFonts w:hAnsi="Times New Roman" w:ascii="Times New Roman"/>
          <w:lang w:eastAsia="hr-HR"/>
        </w:rPr>
        <w:t xml:space="preserve"> </w:t>
      </w:r>
      <w:r w:rsidRPr="007D1A9A">
        <w:rPr>
          <w:rFonts w:hAnsi="Times New Roman" w:ascii="Times New Roman"/>
          <w:lang w:eastAsia="hr-HR"/>
        </w:rPr>
        <w:t>na broj mobilnog telefona 09</w:t>
      </w:r>
      <w:r w:rsidR="00B741EF">
        <w:rPr>
          <w:rFonts w:hAnsi="Times New Roman" w:ascii="Times New Roman"/>
          <w:lang w:eastAsia="hr-HR"/>
        </w:rPr>
        <w:t>8</w:t>
      </w:r>
      <w:r w:rsidRPr="007D1A9A">
        <w:rPr>
          <w:rFonts w:hAnsi="Times New Roman" w:ascii="Times New Roman"/>
          <w:lang w:eastAsia="hr-HR"/>
        </w:rPr>
        <w:t>/</w:t>
      </w:r>
      <w:r w:rsidR="00B741EF">
        <w:rPr>
          <w:rFonts w:hAnsi="Times New Roman" w:ascii="Times New Roman"/>
          <w:lang w:eastAsia="hr-HR"/>
        </w:rPr>
        <w:t>17-67</w:t>
      </w:r>
      <w:r w:rsidR="007A1CFE">
        <w:rPr>
          <w:rFonts w:hAnsi="Times New Roman" w:ascii="Times New Roman"/>
          <w:lang w:eastAsia="hr-HR"/>
        </w:rPr>
        <w:t>-</w:t>
      </w:r>
      <w:r w:rsidR="00B741EF">
        <w:rPr>
          <w:rFonts w:hAnsi="Times New Roman" w:ascii="Times New Roman"/>
          <w:lang w:eastAsia="hr-HR"/>
        </w:rPr>
        <w:t>222</w:t>
      </w:r>
      <w:r w:rsidRPr="007D1A9A">
        <w:rPr>
          <w:rFonts w:hAnsi="Times New Roman" w:ascii="Times New Roman"/>
          <w:lang w:eastAsia="hr-HR"/>
        </w:rPr>
        <w:t>, od 9 do 13 sati, svaki radni dan.</w:t>
      </w:r>
      <w:r>
        <w:rPr>
          <w:rFonts w:hAnsi="Times New Roman" w:ascii="Times New Roman"/>
          <w:lang w:eastAsia="hr-HR"/>
        </w:rPr>
        <w:t xml:space="preserve"> Razgledanje imovine moguće je ako se prethodno plati trošak razgledanja </w:t>
      </w:r>
      <w:r w:rsidRPr="00864555">
        <w:rPr>
          <w:rFonts w:hAnsi="Times New Roman" w:ascii="Times New Roman"/>
          <w:lang w:eastAsia="hr-HR"/>
        </w:rPr>
        <w:t xml:space="preserve">najkasnije zadnjeg dana objave poziva na sudjelovanje </w:t>
      </w:r>
      <w:r>
        <w:rPr>
          <w:rFonts w:hAnsi="Times New Roman" w:ascii="Times New Roman"/>
          <w:lang w:eastAsia="hr-HR"/>
        </w:rPr>
        <w:t xml:space="preserve">u dražbi, uz prethodnu najavu i u dogovoru sa stečajnom upraviteljem u zavisnosti od slobodnih termina stečajnog upravitelja. </w:t>
      </w:r>
    </w:p>
    <w:p w:rsidRDefault="00AD404D" w:rsidP="00AD404D" w:rsidR="00AD404D" w:rsidRPr="00111180">
      <w:pPr>
        <w:jc w:val="both"/>
        <w:rPr>
          <w:rFonts w:hAnsi="Times New Roman" w:ascii="Times New Roman"/>
          <w:sz w:val="16"/>
          <w:szCs w:val="16"/>
          <w:lang w:eastAsia="hr-HR"/>
        </w:rPr>
      </w:pPr>
    </w:p>
    <w:p w:rsidRDefault="008C5ADF" w:rsidP="00230A83" w:rsidR="008C5ADF" w:rsidRPr="00562965">
      <w:pPr>
        <w:jc w:val="both"/>
        <w:rPr>
          <w:rFonts w:hAnsi="Times New Roman" w:ascii="Times New Roman"/>
          <w:lang w:eastAsia="hr-HR"/>
        </w:rPr>
      </w:pPr>
    </w:p>
    <w:p w:rsidRDefault="008C5ADF" w:rsidP="00B84D26" w:rsidR="008C5ADF" w:rsidRPr="00562965">
      <w:pPr>
        <w:jc w:val="center"/>
        <w:rPr>
          <w:rFonts w:hAnsi="Times New Roman" w:ascii="Times New Roman"/>
          <w:b/>
          <w:lang w:eastAsia="hr-HR"/>
        </w:rPr>
      </w:pPr>
      <w:r w:rsidRPr="00562965">
        <w:rPr>
          <w:rFonts w:hAnsi="Times New Roman" w:ascii="Times New Roman"/>
          <w:b/>
          <w:lang w:eastAsia="hr-HR"/>
        </w:rPr>
        <w:t>Obrazloženje</w:t>
      </w:r>
    </w:p>
    <w:p w:rsidRDefault="008C5ADF" w:rsidP="00230A83" w:rsidR="008C5ADF" w:rsidRPr="00562965">
      <w:pPr>
        <w:jc w:val="both"/>
        <w:rPr>
          <w:rFonts w:hAnsi="Times New Roman" w:ascii="Times New Roman"/>
          <w:lang w:eastAsia="hr-HR"/>
        </w:rPr>
      </w:pPr>
    </w:p>
    <w:p w:rsidRDefault="00EE1C27" w:rsidP="00B741EF" w:rsidR="00B741EF" w:rsidRPr="00B741EF">
      <w:pPr>
        <w:ind w:firstLine="708"/>
        <w:jc w:val="both"/>
        <w:rPr>
          <w:rFonts w:hAnsi="Times New Roman" w:ascii="Times New Roman"/>
        </w:rPr>
      </w:pPr>
      <w:r w:rsidRPr="00EE1C27">
        <w:rPr>
          <w:rFonts w:hAnsi="Times New Roman" w:ascii="Times New Roman"/>
        </w:rPr>
        <w:t xml:space="preserve">Rješenjem ovog suda posl.br. </w:t>
      </w:r>
      <w:r w:rsidR="00B741EF" w:rsidRPr="00B741EF">
        <w:rPr>
          <w:rFonts w:hAnsi="Times New Roman" w:ascii="Times New Roman"/>
        </w:rPr>
        <w:t xml:space="preserve">St.330/2017-17 od 6. prosinca 2017. godine otvoren je stečajni postupak nad dužnikom. </w:t>
      </w:r>
    </w:p>
    <w:p w:rsidRDefault="008C5ADF" w:rsidP="00562965" w:rsidR="008C5ADF" w:rsidRPr="00633E38">
      <w:pPr>
        <w:ind w:firstLine="708"/>
        <w:jc w:val="both"/>
        <w:rPr>
          <w:rFonts w:hAnsi="Times New Roman" w:ascii="Times New Roman"/>
          <w:sz w:val="16"/>
          <w:szCs w:val="16"/>
        </w:rPr>
      </w:pPr>
    </w:p>
    <w:p w:rsidRDefault="00B84D26" w:rsidP="00B64D8E" w:rsidR="00B64D8E" w:rsidRPr="00B64D8E">
      <w:pPr>
        <w:ind w:firstLine="708"/>
        <w:jc w:val="both"/>
        <w:rPr>
          <w:rFonts w:hAnsi="Times New Roman" w:ascii="Times New Roman"/>
        </w:rPr>
      </w:pPr>
      <w:r w:rsidRPr="00B84D26">
        <w:rPr>
          <w:rFonts w:hAnsi="Times New Roman" w:ascii="Times New Roman"/>
        </w:rPr>
        <w:t>Uvidom u zemljišne knjige utvrđeno je da na imovini iz točke I. ove odluke postoje upisani tereti (razlučn</w:t>
      </w:r>
      <w:r w:rsidR="00DD0950">
        <w:rPr>
          <w:rFonts w:hAnsi="Times New Roman" w:ascii="Times New Roman"/>
        </w:rPr>
        <w:t>o</w:t>
      </w:r>
      <w:r w:rsidRPr="00B84D26">
        <w:rPr>
          <w:rFonts w:hAnsi="Times New Roman" w:ascii="Times New Roman"/>
        </w:rPr>
        <w:t xml:space="preserve"> prav</w:t>
      </w:r>
      <w:r w:rsidR="00DD0950">
        <w:rPr>
          <w:rFonts w:hAnsi="Times New Roman" w:ascii="Times New Roman"/>
        </w:rPr>
        <w:t xml:space="preserve">o) </w:t>
      </w:r>
      <w:r w:rsidRPr="00B84D26">
        <w:rPr>
          <w:rFonts w:hAnsi="Times New Roman" w:ascii="Times New Roman"/>
        </w:rPr>
        <w:t>kako je to opisano u točki II. izreke ovog rješenja. U zemljišnim knjigama upisan</w:t>
      </w:r>
      <w:r w:rsidR="00DD0950">
        <w:rPr>
          <w:rFonts w:hAnsi="Times New Roman" w:ascii="Times New Roman"/>
        </w:rPr>
        <w:t>a je</w:t>
      </w:r>
      <w:r w:rsidR="00592328" w:rsidRPr="00DD0950">
        <w:rPr>
          <w:rFonts w:hAnsi="Times New Roman" w:ascii="Times New Roman"/>
        </w:rPr>
        <w:t xml:space="preserve"> zabilježb</w:t>
      </w:r>
      <w:r w:rsidR="00DD0950">
        <w:rPr>
          <w:rFonts w:hAnsi="Times New Roman" w:ascii="Times New Roman"/>
        </w:rPr>
        <w:t>a</w:t>
      </w:r>
      <w:r w:rsidR="00592328" w:rsidRPr="00DD0950">
        <w:rPr>
          <w:rFonts w:hAnsi="Times New Roman" w:ascii="Times New Roman"/>
        </w:rPr>
        <w:t xml:space="preserve"> da je izvršen prijenos na ime CREDO BANKA d.d. Split, s potonjeg vlasnika IL MARE d.o.o. Split, radi osiguranja tražbine do ukupnog iznosa koji ne prelazi 2.500.000,00 kuna što na dan sklapanja Ugovora predstavlja protuvrijednost od 326.954,41 eura po srednjem tečaju HNB sa svim nuzgrednicama</w:t>
      </w:r>
      <w:r w:rsidR="00B64D8E">
        <w:rPr>
          <w:rFonts w:hAnsi="Times New Roman" w:ascii="Times New Roman"/>
        </w:rPr>
        <w:t>. P</w:t>
      </w:r>
      <w:r w:rsidR="00B64D8E" w:rsidRPr="00B64D8E">
        <w:rPr>
          <w:rFonts w:hAnsi="Times New Roman" w:ascii="Times New Roman"/>
        </w:rPr>
        <w:t>redlagatelj CREDO BANKA d.d. Split pokrenulo je postupak pred Ilijom Šarićem, javnim bilježnikom u Splitu pod posl.br. OU-83/15 za prodaju iste imovine, koji postupak je, nakon što na drugoj usmenoj javnoj dražbi nije bilo ponuditelja, rješenjem od 22. prosinca 2017. godine obustavljen, te je predlagatelj upućen na nadležni stečajni sud.</w:t>
      </w:r>
    </w:p>
    <w:p w:rsidRDefault="00933382" w:rsidP="00E4326E" w:rsidR="00933382" w:rsidRPr="00933382">
      <w:pPr>
        <w:ind w:firstLine="708"/>
        <w:jc w:val="both"/>
        <w:rPr>
          <w:rFonts w:hAnsi="Times New Roman" w:ascii="Times New Roman"/>
          <w:sz w:val="18"/>
          <w:szCs w:val="18"/>
        </w:rPr>
      </w:pPr>
    </w:p>
    <w:p w:rsidRDefault="00E4326E" w:rsidP="00E4326E" w:rsidR="00E4326E" w:rsidRPr="00E4326E">
      <w:pPr>
        <w:ind w:firstLine="708"/>
        <w:jc w:val="both"/>
        <w:rPr>
          <w:rFonts w:hAnsi="Times New Roman" w:ascii="Times New Roman"/>
        </w:rPr>
      </w:pPr>
      <w:r w:rsidRPr="00E4326E">
        <w:rPr>
          <w:rFonts w:hAnsi="Times New Roman" w:ascii="Times New Roman"/>
        </w:rPr>
        <w:t xml:space="preserve">Prema čl. 247. Stečajnog zakona (NN 71/15, </w:t>
      </w:r>
      <w:r w:rsidR="009E3655">
        <w:rPr>
          <w:rFonts w:hAnsi="Times New Roman" w:ascii="Times New Roman"/>
        </w:rPr>
        <w:t xml:space="preserve">104/17, </w:t>
      </w:r>
      <w:r w:rsidRPr="00E4326E">
        <w:rPr>
          <w:rFonts w:hAnsi="Times New Roman" w:ascii="Times New Roman"/>
        </w:rPr>
        <w:t xml:space="preserve">dalje u tekstu: SZ), </w:t>
      </w:r>
      <w:r w:rsidR="00E3025A">
        <w:rPr>
          <w:rFonts w:hAnsi="Times New Roman" w:ascii="Times New Roman"/>
        </w:rPr>
        <w:t>nekretninu</w:t>
      </w:r>
      <w:r w:rsidRPr="00E4326E">
        <w:rPr>
          <w:rFonts w:hAnsi="Times New Roman" w:ascii="Times New Roman"/>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E4326E" w:rsidP="00E4326E" w:rsidR="00E4326E" w:rsidRPr="00633E38">
      <w:pPr>
        <w:ind w:firstLine="708"/>
        <w:jc w:val="both"/>
        <w:rPr>
          <w:rFonts w:hAnsi="Times New Roman" w:ascii="Times New Roman"/>
          <w:sz w:val="16"/>
          <w:szCs w:val="16"/>
        </w:rPr>
      </w:pPr>
    </w:p>
    <w:p w:rsidRDefault="00E4326E" w:rsidP="00E4326E" w:rsidR="00E4326E" w:rsidRPr="00391398">
      <w:pPr>
        <w:ind w:firstLine="708"/>
        <w:jc w:val="both"/>
        <w:rPr>
          <w:rFonts w:hAnsi="Times New Roman" w:ascii="Times New Roman"/>
        </w:rPr>
      </w:pPr>
      <w:r w:rsidRPr="00E4326E">
        <w:rPr>
          <w:rFonts w:hAnsi="Times New Roman" w:ascii="Times New Roman"/>
        </w:rPr>
        <w:t xml:space="preserve">U smislu čl. 92. </w:t>
      </w:r>
      <w:r w:rsidR="00237526" w:rsidRPr="00237526">
        <w:rPr>
          <w:rFonts w:hAnsi="Times New Roman" w:ascii="Times New Roman"/>
        </w:rPr>
        <w:t>Ovršnog zakona (NN 112/12, 25/13, 93/14, 55/16, 73/17, dalje u tekstu: OZ)</w:t>
      </w:r>
      <w:r w:rsidR="00237526">
        <w:rPr>
          <w:rFonts w:hAnsi="Times New Roman" w:ascii="Times New Roman"/>
        </w:rPr>
        <w:t xml:space="preserve"> </w:t>
      </w:r>
      <w:r w:rsidRPr="00E4326E">
        <w:rPr>
          <w:rFonts w:hAnsi="Times New Roman" w:ascii="Times New Roman"/>
        </w:rPr>
        <w:t xml:space="preserve"> koji se na temelju čl. 247. SZ na odgovarajući način u ovom postupku prodaje primjenjuje, vrijednost imovine sud utvrđuje odlukom po slobodnoj ocjeni na temelju obrazloženog nalaza i mišlj</w:t>
      </w:r>
      <w:r w:rsidR="00D7603C">
        <w:rPr>
          <w:rFonts w:hAnsi="Times New Roman" w:ascii="Times New Roman"/>
        </w:rPr>
        <w:t>enja vještaka ili procjenitelja.</w:t>
      </w:r>
      <w:r w:rsidR="00D7603C" w:rsidRPr="00D7603C">
        <w:rPr>
          <w:rFonts w:hAnsi="Times New Roman" w:ascii="Times New Roman"/>
        </w:rPr>
        <w:t xml:space="preserve"> </w:t>
      </w:r>
      <w:r w:rsidR="00D7603C" w:rsidRPr="00391398">
        <w:rPr>
          <w:rFonts w:hAnsi="Times New Roman" w:ascii="Times New Roman"/>
        </w:rPr>
        <w:t xml:space="preserve">Vrijednost nekretnina sud je utvrdio prema procjeni stalnog sudskog vještaka ovog suda </w:t>
      </w:r>
      <w:r w:rsidR="00D7603C">
        <w:rPr>
          <w:rFonts w:hAnsi="Times New Roman" w:ascii="Times New Roman"/>
        </w:rPr>
        <w:t>Agencija Mijanović  iz Splita, z</w:t>
      </w:r>
      <w:r w:rsidR="00D7603C" w:rsidRPr="00391398">
        <w:rPr>
          <w:rFonts w:hAnsi="Times New Roman" w:ascii="Times New Roman"/>
        </w:rPr>
        <w:t>astupana po direktoru i stalnom sudskom vještaku Roku Mijanoviću (list spisa 194-231)</w:t>
      </w:r>
      <w:r w:rsidR="00D7603C">
        <w:rPr>
          <w:rFonts w:hAnsi="Times New Roman" w:ascii="Times New Roman"/>
        </w:rPr>
        <w:t xml:space="preserve"> </w:t>
      </w:r>
      <w:r w:rsidRPr="00E4326E">
        <w:rPr>
          <w:rFonts w:hAnsi="Times New Roman" w:ascii="Times New Roman"/>
        </w:rPr>
        <w:t xml:space="preserve">odmah nakon što je na ročištu </w:t>
      </w:r>
      <w:r w:rsidRPr="00D7603C">
        <w:rPr>
          <w:rFonts w:hAnsi="Times New Roman" w:ascii="Times New Roman"/>
        </w:rPr>
        <w:t xml:space="preserve">održanom </w:t>
      </w:r>
      <w:r w:rsidR="00D7603C" w:rsidRPr="00D7603C">
        <w:rPr>
          <w:rFonts w:hAnsi="Times New Roman" w:ascii="Times New Roman"/>
        </w:rPr>
        <w:t>20. rujna</w:t>
      </w:r>
      <w:r w:rsidRPr="00D7603C">
        <w:rPr>
          <w:rFonts w:hAnsi="Times New Roman" w:ascii="Times New Roman"/>
        </w:rPr>
        <w:t xml:space="preserve"> 201</w:t>
      </w:r>
      <w:r w:rsidR="00D7603C" w:rsidRPr="00D7603C">
        <w:rPr>
          <w:rFonts w:hAnsi="Times New Roman" w:ascii="Times New Roman"/>
        </w:rPr>
        <w:t>8</w:t>
      </w:r>
      <w:r w:rsidR="000A04B3" w:rsidRPr="00D7603C">
        <w:rPr>
          <w:rFonts w:hAnsi="Times New Roman" w:ascii="Times New Roman"/>
        </w:rPr>
        <w:t>. godine</w:t>
      </w:r>
      <w:r w:rsidR="000A04B3">
        <w:rPr>
          <w:rFonts w:hAnsi="Times New Roman" w:ascii="Times New Roman"/>
          <w:u w:val="single"/>
        </w:rPr>
        <w:t xml:space="preserve"> </w:t>
      </w:r>
      <w:r w:rsidR="000A04B3" w:rsidRPr="00391398">
        <w:rPr>
          <w:rFonts w:hAnsi="Times New Roman" w:ascii="Times New Roman"/>
        </w:rPr>
        <w:t xml:space="preserve">omogućio </w:t>
      </w:r>
      <w:r w:rsidR="00D7603C" w:rsidRPr="00391398">
        <w:rPr>
          <w:rFonts w:hAnsi="Times New Roman" w:ascii="Times New Roman"/>
        </w:rPr>
        <w:t xml:space="preserve">strankama i fiducijarnom vjerovniku </w:t>
      </w:r>
      <w:r w:rsidR="00D7603C">
        <w:rPr>
          <w:rFonts w:hAnsi="Times New Roman" w:ascii="Times New Roman"/>
        </w:rPr>
        <w:t xml:space="preserve">odnosno </w:t>
      </w:r>
      <w:r w:rsidR="00D7603C" w:rsidRPr="00391398">
        <w:rPr>
          <w:rFonts w:hAnsi="Times New Roman" w:ascii="Times New Roman"/>
        </w:rPr>
        <w:t>sudionicima u postupku</w:t>
      </w:r>
      <w:r w:rsidRPr="00391398">
        <w:rPr>
          <w:rFonts w:hAnsi="Times New Roman" w:ascii="Times New Roman"/>
        </w:rPr>
        <w:t>, da se o procjeni izjasne</w:t>
      </w:r>
      <w:r w:rsidR="00D7603C">
        <w:rPr>
          <w:rFonts w:hAnsi="Times New Roman" w:ascii="Times New Roman"/>
        </w:rPr>
        <w:t xml:space="preserve"> i to</w:t>
      </w:r>
      <w:r w:rsidRPr="00391398">
        <w:rPr>
          <w:rFonts w:hAnsi="Times New Roman" w:ascii="Times New Roman"/>
        </w:rPr>
        <w:t xml:space="preserve"> </w:t>
      </w:r>
      <w:r w:rsidR="00B93C1E" w:rsidRPr="00391398">
        <w:rPr>
          <w:rFonts w:hAnsi="Times New Roman" w:ascii="Times New Roman"/>
        </w:rPr>
        <w:t>tako što</w:t>
      </w:r>
      <w:r w:rsidR="00E83263" w:rsidRPr="00391398">
        <w:rPr>
          <w:rFonts w:hAnsi="Times New Roman" w:ascii="Times New Roman"/>
        </w:rPr>
        <w:t xml:space="preserve"> je </w:t>
      </w:r>
      <w:r w:rsidR="000F7C3C" w:rsidRPr="00391398">
        <w:rPr>
          <w:rFonts w:hAnsi="Times New Roman" w:ascii="Times New Roman"/>
        </w:rPr>
        <w:t xml:space="preserve">pojedinačno procjenjenu vrijednost </w:t>
      </w:r>
      <w:r w:rsidR="002133F5" w:rsidRPr="00391398">
        <w:rPr>
          <w:rFonts w:hAnsi="Times New Roman" w:ascii="Times New Roman"/>
        </w:rPr>
        <w:t xml:space="preserve">za poslovni prostor br. 13 u prizemlju i poslovne prostore broj 12. i 13 na prvom katu koji su međusobno spojeni i koje je sud zbog toga </w:t>
      </w:r>
      <w:r w:rsidR="00D7603C">
        <w:rPr>
          <w:rFonts w:hAnsi="Times New Roman" w:ascii="Times New Roman"/>
        </w:rPr>
        <w:t xml:space="preserve">na prijedlog stečajnog upravitelja i uz suglasnost razlučnog vjerovnika </w:t>
      </w:r>
      <w:r w:rsidR="002133F5" w:rsidRPr="00391398">
        <w:rPr>
          <w:rFonts w:hAnsi="Times New Roman" w:ascii="Times New Roman"/>
        </w:rPr>
        <w:t>odlučio prodavati kao cjelinu</w:t>
      </w:r>
      <w:r w:rsidR="002A49D5" w:rsidRPr="00391398">
        <w:rPr>
          <w:rFonts w:hAnsi="Times New Roman" w:ascii="Times New Roman"/>
        </w:rPr>
        <w:t xml:space="preserve">, </w:t>
      </w:r>
      <w:r w:rsidR="000F7C3C" w:rsidRPr="00391398">
        <w:rPr>
          <w:rFonts w:hAnsi="Times New Roman" w:ascii="Times New Roman"/>
        </w:rPr>
        <w:t xml:space="preserve">zaokružio na </w:t>
      </w:r>
      <w:r w:rsidR="008D2FF8" w:rsidRPr="00391398">
        <w:rPr>
          <w:rFonts w:hAnsi="Times New Roman" w:ascii="Times New Roman"/>
        </w:rPr>
        <w:t xml:space="preserve">višekratnik </w:t>
      </w:r>
      <w:r w:rsidR="002A49D5" w:rsidRPr="00391398">
        <w:rPr>
          <w:rFonts w:hAnsi="Times New Roman" w:ascii="Times New Roman"/>
        </w:rPr>
        <w:t>broja sto</w:t>
      </w:r>
      <w:r w:rsidR="008D2FF8" w:rsidRPr="00391398">
        <w:rPr>
          <w:rFonts w:hAnsi="Times New Roman" w:ascii="Times New Roman"/>
        </w:rPr>
        <w:t xml:space="preserve">, </w:t>
      </w:r>
      <w:r w:rsidR="0013460C" w:rsidRPr="00391398">
        <w:rPr>
          <w:rFonts w:hAnsi="Times New Roman" w:ascii="Times New Roman"/>
        </w:rPr>
        <w:t xml:space="preserve">vodeći računa da će se u predmetnom slučaju </w:t>
      </w:r>
      <w:r w:rsidR="008603D2" w:rsidRPr="00391398">
        <w:rPr>
          <w:rFonts w:hAnsi="Times New Roman" w:ascii="Times New Roman"/>
        </w:rPr>
        <w:t xml:space="preserve">razlučno pravo </w:t>
      </w:r>
      <w:r w:rsidR="0013460C" w:rsidRPr="00391398">
        <w:rPr>
          <w:rFonts w:hAnsi="Times New Roman" w:ascii="Times New Roman"/>
        </w:rPr>
        <w:t xml:space="preserve">na imovini brisati nakon prodaje, </w:t>
      </w:r>
      <w:r w:rsidR="006433FE" w:rsidRPr="00391398">
        <w:rPr>
          <w:rFonts w:hAnsi="Times New Roman" w:ascii="Times New Roman"/>
        </w:rPr>
        <w:t xml:space="preserve">te </w:t>
      </w:r>
      <w:r w:rsidR="00D93573" w:rsidRPr="00391398">
        <w:rPr>
          <w:rFonts w:hAnsi="Times New Roman" w:ascii="Times New Roman"/>
        </w:rPr>
        <w:t xml:space="preserve">da </w:t>
      </w:r>
      <w:r w:rsidR="006433FE" w:rsidRPr="00391398">
        <w:rPr>
          <w:rFonts w:hAnsi="Times New Roman" w:ascii="Times New Roman"/>
        </w:rPr>
        <w:t>upisani</w:t>
      </w:r>
      <w:r w:rsidR="00901C3A" w:rsidRPr="00391398">
        <w:rPr>
          <w:rFonts w:hAnsi="Times New Roman" w:ascii="Times New Roman"/>
        </w:rPr>
        <w:t xml:space="preserve"> tereti </w:t>
      </w:r>
      <w:r w:rsidR="0013460C" w:rsidRPr="00391398">
        <w:rPr>
          <w:rFonts w:hAnsi="Times New Roman" w:ascii="Times New Roman"/>
        </w:rPr>
        <w:t>značajnije ne utječe na vrijednosti predmetne imovine</w:t>
      </w:r>
      <w:r w:rsidR="00341D0A" w:rsidRPr="00391398">
        <w:rPr>
          <w:rFonts w:hAnsi="Times New Roman" w:ascii="Times New Roman"/>
        </w:rPr>
        <w:t>.</w:t>
      </w:r>
      <w:r w:rsidR="0082718A" w:rsidRPr="00391398">
        <w:rPr>
          <w:rFonts w:hAnsi="Times New Roman" w:ascii="Times New Roman"/>
        </w:rPr>
        <w:t xml:space="preserve"> Sud je svoju odluku temeljio na procjeni ovlaštenog sudskog vještaka budući da </w:t>
      </w:r>
      <w:r w:rsidR="002A49D5" w:rsidRPr="00391398">
        <w:rPr>
          <w:rFonts w:hAnsi="Times New Roman" w:ascii="Times New Roman"/>
        </w:rPr>
        <w:t>je</w:t>
      </w:r>
      <w:r w:rsidR="006433FE" w:rsidRPr="00391398">
        <w:rPr>
          <w:rFonts w:hAnsi="Times New Roman" w:ascii="Times New Roman"/>
        </w:rPr>
        <w:t xml:space="preserve"> </w:t>
      </w:r>
      <w:r w:rsidR="0082718A" w:rsidRPr="00391398">
        <w:rPr>
          <w:rFonts w:hAnsi="Times New Roman" w:ascii="Times New Roman"/>
        </w:rPr>
        <w:t>napravljen</w:t>
      </w:r>
      <w:r w:rsidR="002A49D5" w:rsidRPr="00391398">
        <w:rPr>
          <w:rFonts w:hAnsi="Times New Roman" w:ascii="Times New Roman"/>
        </w:rPr>
        <w:t xml:space="preserve">a sukladno </w:t>
      </w:r>
      <w:r w:rsidR="00391398" w:rsidRPr="00391398">
        <w:rPr>
          <w:rFonts w:hAnsi="Times New Roman" w:ascii="Times New Roman"/>
        </w:rPr>
        <w:t>Pravilnik</w:t>
      </w:r>
      <w:r w:rsidR="00D7603C">
        <w:rPr>
          <w:rFonts w:hAnsi="Times New Roman" w:ascii="Times New Roman"/>
        </w:rPr>
        <w:t>u</w:t>
      </w:r>
      <w:r w:rsidR="00391398" w:rsidRPr="00391398">
        <w:rPr>
          <w:rFonts w:hAnsi="Times New Roman" w:ascii="Times New Roman"/>
        </w:rPr>
        <w:t xml:space="preserve"> o metodama procjene vrijednosti nekretnina (NN 105/15) i </w:t>
      </w:r>
      <w:r w:rsidR="0082718A" w:rsidRPr="00391398">
        <w:rPr>
          <w:rFonts w:hAnsi="Times New Roman" w:ascii="Times New Roman"/>
        </w:rPr>
        <w:t>prema pravilima struke</w:t>
      </w:r>
      <w:r w:rsidR="00DD3359" w:rsidRPr="00391398">
        <w:rPr>
          <w:rFonts w:hAnsi="Times New Roman" w:ascii="Times New Roman"/>
        </w:rPr>
        <w:t>.</w:t>
      </w:r>
      <w:r w:rsidR="0082718A" w:rsidRPr="00391398">
        <w:rPr>
          <w:rFonts w:hAnsi="Times New Roman" w:ascii="Times New Roman"/>
        </w:rPr>
        <w:t xml:space="preserve"> </w:t>
      </w:r>
    </w:p>
    <w:p w:rsidRDefault="00DD3359" w:rsidP="00E4326E" w:rsidR="00DD3359" w:rsidRPr="00633E38">
      <w:pPr>
        <w:ind w:firstLine="708"/>
        <w:jc w:val="both"/>
        <w:rPr>
          <w:rFonts w:hAnsi="Times New Roman" w:ascii="Times New Roman"/>
          <w:sz w:val="16"/>
          <w:szCs w:val="16"/>
        </w:rPr>
      </w:pPr>
    </w:p>
    <w:p w:rsidRDefault="00E4326E" w:rsidP="00E4326E" w:rsidR="00E4326E" w:rsidRPr="00E4326E">
      <w:pPr>
        <w:ind w:firstLine="708"/>
        <w:jc w:val="both"/>
        <w:rPr>
          <w:rFonts w:hAnsi="Times New Roman" w:ascii="Times New Roman"/>
        </w:rPr>
      </w:pPr>
      <w:r w:rsidRPr="00E4326E">
        <w:rPr>
          <w:rFonts w:hAnsi="Times New Roman" w:ascii="Times New Roman"/>
        </w:rPr>
        <w:t>U smislu čl. 88. OZ, vrijednost imovine sud utvrđuje odlukom o prodaji. Sukladno čl. 247. st.</w:t>
      </w:r>
      <w:r w:rsidRPr="00E4326E">
        <w:rPr>
          <w:rFonts w:hAnsi="Times New Roman" w:ascii="Times New Roman"/>
          <w:u w:val="single"/>
        </w:rPr>
        <w:t xml:space="preserve"> </w:t>
      </w:r>
      <w:r w:rsidR="00A96A5E" w:rsidRPr="00A96A5E">
        <w:rPr>
          <w:rFonts w:hAnsi="Times New Roman" w:ascii="Times New Roman"/>
        </w:rPr>
        <w:t xml:space="preserve">5. </w:t>
      </w:r>
      <w:r w:rsidRPr="00E4326E">
        <w:rPr>
          <w:rFonts w:hAnsi="Times New Roman" w:ascii="Times New Roman"/>
        </w:rPr>
        <w:t xml:space="preserve">SZ nekretnina se ne može prodati: na prvoj dražbi ispod tri četvrtine utvrđene vrijednosti nekretnine, na drugoj dražbi ispod jedne polovine utvrđene vrijednosti nekretnine, na trećoj dražbi </w:t>
      </w:r>
      <w:r w:rsidRPr="00E4326E">
        <w:rPr>
          <w:rFonts w:hAnsi="Times New Roman" w:ascii="Times New Roman"/>
        </w:rPr>
        <w:lastRenderedPageBreak/>
        <w:t>ispod jedne četvrtine utvrđene vrijednosti nekretnine, a na četvrtoj dražbi nekretnina se prodaje po početnoj cijeni od 1,00 kune. Zbog toga je odlučeno kao u točki I</w:t>
      </w:r>
      <w:r w:rsidR="003405A6">
        <w:rPr>
          <w:rFonts w:hAnsi="Times New Roman" w:ascii="Times New Roman"/>
        </w:rPr>
        <w:t>I</w:t>
      </w:r>
      <w:r w:rsidRPr="00E4326E">
        <w:rPr>
          <w:rFonts w:hAnsi="Times New Roman" w:ascii="Times New Roman"/>
        </w:rPr>
        <w:t>I. ovog rješenja.</w:t>
      </w:r>
    </w:p>
    <w:p w:rsidRDefault="00E4326E" w:rsidP="00E4326E" w:rsidR="00E4326E" w:rsidRPr="00633E38">
      <w:pPr>
        <w:ind w:firstLine="708"/>
        <w:jc w:val="both"/>
        <w:rPr>
          <w:rFonts w:hAnsi="Times New Roman" w:ascii="Times New Roman"/>
          <w:sz w:val="16"/>
          <w:szCs w:val="16"/>
          <w:u w:val="single"/>
        </w:rPr>
      </w:pPr>
    </w:p>
    <w:p w:rsidRDefault="00E4326E" w:rsidP="00E4326E" w:rsidR="00E4326E" w:rsidRPr="00E4326E">
      <w:pPr>
        <w:ind w:firstLine="708"/>
        <w:jc w:val="both"/>
        <w:rPr>
          <w:rFonts w:hAnsi="Times New Roman" w:ascii="Times New Roman"/>
        </w:rPr>
      </w:pPr>
      <w:r w:rsidRPr="00E4326E">
        <w:rPr>
          <w:rFonts w:hAnsi="Times New Roman" w:ascii="Times New Roman"/>
        </w:rPr>
        <w:t>Prema čl. 98. st. 4. OZ ako kupac koji je stavio najpovoljniju ponudu ne položi kupovinu u cijelosti u roku iz ove odluke, imovina će se dosuditi kupcima koji su ponudili nižu cijenu, redom prema veličini cijene koju su ponudili.</w:t>
      </w:r>
    </w:p>
    <w:p w:rsidRDefault="00E4326E" w:rsidP="00E4326E" w:rsidR="00E4326E" w:rsidRPr="00E4326E">
      <w:pPr>
        <w:ind w:firstLine="708"/>
        <w:jc w:val="both"/>
        <w:rPr>
          <w:rFonts w:hAnsi="Times New Roman" w:ascii="Times New Roman"/>
        </w:rPr>
      </w:pPr>
    </w:p>
    <w:p w:rsidRDefault="00E4326E" w:rsidP="00E4326E" w:rsidR="00E4326E" w:rsidRPr="00E4326E">
      <w:pPr>
        <w:ind w:firstLine="708"/>
        <w:jc w:val="both"/>
        <w:rPr>
          <w:rFonts w:hAnsi="Times New Roman" w:ascii="Times New Roman"/>
        </w:rPr>
      </w:pPr>
      <w:r w:rsidRPr="00E4326E">
        <w:rPr>
          <w:rFonts w:hAnsi="Times New Roman" w:ascii="Times New Roman"/>
        </w:rPr>
        <w:t xml:space="preserve">Zbog navedenog, na temelju spomenutih propisa i u smislu čl. 92., 93., 95.do 100., 103., 106, OZ u vezi sa čl. 247. SZ, odlučeno je kao u izreci. </w:t>
      </w:r>
    </w:p>
    <w:p w:rsidRDefault="008C5ADF" w:rsidP="00A96A5E" w:rsidR="008C5ADF" w:rsidRPr="00562965">
      <w:pPr>
        <w:rPr>
          <w:rFonts w:hAnsi="Times New Roman" w:ascii="Times New Roman"/>
          <w:b/>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U </w:t>
      </w:r>
      <w:r w:rsidR="00346FB4">
        <w:rPr>
          <w:rFonts w:hAnsi="Times New Roman" w:ascii="Times New Roman"/>
          <w:b/>
          <w:lang w:eastAsia="hr-HR"/>
        </w:rPr>
        <w:t>Splitu</w:t>
      </w:r>
      <w:r w:rsidRPr="00562965">
        <w:rPr>
          <w:rFonts w:hAnsi="Times New Roman" w:ascii="Times New Roman"/>
          <w:b/>
          <w:lang w:eastAsia="hr-HR"/>
        </w:rPr>
        <w:t>,</w:t>
      </w:r>
      <w:r w:rsidR="00346FB4">
        <w:rPr>
          <w:rFonts w:hAnsi="Times New Roman" w:ascii="Times New Roman"/>
          <w:b/>
          <w:lang w:eastAsia="hr-HR"/>
        </w:rPr>
        <w:t xml:space="preserve"> 20. rujna</w:t>
      </w:r>
      <w:r>
        <w:rPr>
          <w:rFonts w:hAnsi="Times New Roman" w:ascii="Times New Roman"/>
          <w:b/>
          <w:lang w:eastAsia="hr-HR"/>
        </w:rPr>
        <w:t xml:space="preserve"> 201</w:t>
      </w:r>
      <w:r w:rsidR="00540050">
        <w:rPr>
          <w:rFonts w:hAnsi="Times New Roman" w:ascii="Times New Roman"/>
          <w:b/>
          <w:lang w:eastAsia="hr-HR"/>
        </w:rPr>
        <w:t>8</w:t>
      </w:r>
      <w:r w:rsidRPr="00562965">
        <w:rPr>
          <w:rFonts w:hAnsi="Times New Roman" w:ascii="Times New Roman"/>
          <w:b/>
          <w:lang w:eastAsia="hr-HR"/>
        </w:rPr>
        <w:t>. godine</w:t>
      </w:r>
    </w:p>
    <w:p w:rsidRDefault="008C5ADF" w:rsidP="00230A83" w:rsidR="008C5ADF" w:rsidRPr="00562965">
      <w:pPr>
        <w:jc w:val="center"/>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Stečajni sudac:</w:t>
      </w:r>
    </w:p>
    <w:p w:rsidRDefault="008C5ADF" w:rsidP="00230A83" w:rsidR="008C5ADF" w:rsidRPr="00562965">
      <w:pPr>
        <w:jc w:val="both"/>
        <w:rPr>
          <w:rFonts w:hAnsi="Times New Roman" w:ascii="Times New Roman"/>
          <w:b/>
          <w:lang w:eastAsia="hr-HR"/>
        </w:rPr>
      </w:pPr>
    </w:p>
    <w:p w:rsidRDefault="008C5ADF" w:rsidP="00230A83" w:rsidR="008C5ADF">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Srđan Gavranić</w:t>
      </w:r>
    </w:p>
    <w:p w:rsidRDefault="00034703" w:rsidP="00230A83" w:rsidR="00034703">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POUKA O PRAVNOM LIJEKU</w:t>
      </w:r>
    </w:p>
    <w:p w:rsidRDefault="008C5ADF" w:rsidP="00230A83" w:rsidR="008C5ADF" w:rsidRPr="00562965">
      <w:pPr>
        <w:jc w:val="both"/>
        <w:rPr>
          <w:rFonts w:hAnsi="Times New Roman" w:ascii="Times New Roman"/>
          <w:lang w:eastAsia="hr-HR"/>
        </w:rPr>
      </w:pPr>
      <w:r w:rsidRPr="00562965">
        <w:rPr>
          <w:rFonts w:hAnsi="Times New Roman" w:ascii="Times New Roman"/>
          <w:lang w:eastAsia="hr-HR"/>
        </w:rPr>
        <w:t>Protiv ovog zaključka nije dopušteno izjaviti posebnu žalbu.</w:t>
      </w: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 xml:space="preserve">DN-a </w:t>
      </w:r>
      <w:r w:rsidRPr="00562965">
        <w:rPr>
          <w:rFonts w:hAnsi="Times New Roman" w:ascii="Times New Roman"/>
          <w:lang w:eastAsia="hr-HR"/>
        </w:rPr>
        <w:t>(</w:t>
      </w:r>
      <w:r w:rsidR="00346FB4">
        <w:rPr>
          <w:rFonts w:hAnsi="Times New Roman" w:ascii="Times New Roman"/>
          <w:lang w:eastAsia="hr-HR"/>
        </w:rPr>
        <w:t>20.09.</w:t>
      </w:r>
      <w:r>
        <w:rPr>
          <w:rFonts w:hAnsi="Times New Roman" w:ascii="Times New Roman"/>
          <w:lang w:eastAsia="hr-HR"/>
        </w:rPr>
        <w:t>201</w:t>
      </w:r>
      <w:r w:rsidR="00540050">
        <w:rPr>
          <w:rFonts w:hAnsi="Times New Roman" w:ascii="Times New Roman"/>
          <w:lang w:eastAsia="hr-HR"/>
        </w:rPr>
        <w:t>8</w:t>
      </w:r>
      <w:r w:rsidRPr="00562965">
        <w:rPr>
          <w:rFonts w:hAnsi="Times New Roman" w:ascii="Times New Roman"/>
          <w:lang w:eastAsia="hr-HR"/>
        </w:rPr>
        <w:t>.g.)</w:t>
      </w:r>
      <w:r w:rsidRPr="00562965">
        <w:rPr>
          <w:rFonts w:hAnsi="Times New Roman" w:ascii="Times New Roman"/>
          <w:b/>
          <w:lang w:eastAsia="hr-HR"/>
        </w:rPr>
        <w:t>:</w:t>
      </w:r>
    </w:p>
    <w:p w:rsidRDefault="008C5ADF" w:rsidP="00230A83" w:rsidR="008C5ADF" w:rsidRPr="00562965">
      <w:pPr>
        <w:numPr>
          <w:ilvl w:val="0"/>
          <w:numId w:val="1"/>
        </w:numPr>
        <w:jc w:val="both"/>
        <w:rPr>
          <w:rFonts w:hAnsi="Times New Roman" w:ascii="Times New Roman"/>
          <w:lang w:eastAsia="hr-HR"/>
        </w:rPr>
      </w:pPr>
      <w:r w:rsidRPr="00562965">
        <w:rPr>
          <w:rFonts w:hAnsi="Times New Roman" w:ascii="Times New Roman"/>
          <w:lang w:eastAsia="hr-HR"/>
        </w:rPr>
        <w:t>stečajni upravitelj,</w:t>
      </w:r>
      <w:r w:rsidR="00270D85" w:rsidRPr="00270D85">
        <w:rPr>
          <w:rFonts w:hAnsi="Times New Roman" w:ascii="Times New Roman"/>
          <w:lang w:eastAsia="hr-HR"/>
        </w:rPr>
        <w:t xml:space="preserve"> </w:t>
      </w:r>
      <w:r w:rsidR="00270D85">
        <w:rPr>
          <w:rFonts w:hAnsi="Times New Roman" w:ascii="Times New Roman"/>
          <w:lang w:eastAsia="hr-HR"/>
        </w:rPr>
        <w:t>putem e oglasne ploče,</w:t>
      </w:r>
    </w:p>
    <w:p w:rsidRDefault="00540050" w:rsidP="00540050" w:rsidR="00540050" w:rsidRPr="00540050">
      <w:pPr>
        <w:numPr>
          <w:ilvl w:val="0"/>
          <w:numId w:val="1"/>
        </w:numPr>
        <w:tabs>
          <w:tab w:pos="142" w:val="left"/>
          <w:tab w:pos="426" w:val="num"/>
        </w:tabs>
        <w:jc w:val="both"/>
        <w:rPr>
          <w:rFonts w:hAnsi="Times New Roman" w:ascii="Times New Roman"/>
          <w:lang w:eastAsia="hr-HR"/>
        </w:rPr>
      </w:pPr>
      <w:r w:rsidRPr="00540050">
        <w:rPr>
          <w:rFonts w:hAnsi="Times New Roman" w:ascii="Times New Roman"/>
          <w:lang w:eastAsia="hr-HR"/>
        </w:rPr>
        <w:t>mrežna stranica e oglasna ploča.</w:t>
      </w:r>
    </w:p>
    <w:p w:rsidRDefault="008C5ADF" w:rsidP="00230A83" w:rsidR="008C5ADF" w:rsidRPr="00562965">
      <w:pPr>
        <w:jc w:val="both"/>
        <w:rPr>
          <w:rFonts w:hAnsi="Times New Roman" w:ascii="Times New Roman"/>
          <w:lang w:eastAsia="hr-HR"/>
        </w:rPr>
      </w:pPr>
    </w:p>
    <w:p w:rsidRDefault="008C5ADF" w:rsidP="00230A83" w:rsidR="008C5ADF" w:rsidRPr="00562965">
      <w:pPr>
        <w:jc w:val="both"/>
        <w:rPr>
          <w:rFonts w:hAnsi="Times New Roman" w:ascii="Times New Roman"/>
          <w:lang w:eastAsia="hr-HR"/>
        </w:rPr>
      </w:pPr>
      <w:r w:rsidRPr="00562965">
        <w:rPr>
          <w:rFonts w:hAnsi="Times New Roman" w:ascii="Times New Roman"/>
          <w:lang w:eastAsia="hr-HR"/>
        </w:rPr>
        <w:t>Na znanje:</w:t>
      </w:r>
    </w:p>
    <w:p w:rsidRDefault="00D533EB" w:rsidP="00D533EB" w:rsidR="00236B56" w:rsidRPr="00D533EB">
      <w:pPr>
        <w:pStyle w:val="Odlomakpopisa"/>
        <w:numPr>
          <w:ilvl w:val="0"/>
          <w:numId w:val="1"/>
        </w:numPr>
        <w:rPr>
          <w:rFonts w:hAnsi="Times New Roman" w:ascii="Times New Roman"/>
          <w:lang w:eastAsia="hr-HR"/>
        </w:rPr>
      </w:pPr>
      <w:r w:rsidRPr="00D533EB">
        <w:rPr>
          <w:rFonts w:hAnsi="Times New Roman" w:ascii="Times New Roman"/>
          <w:lang w:eastAsia="hr-HR"/>
        </w:rPr>
        <w:t>CREDO BANKA d.d. Split, po stečajnom upr</w:t>
      </w:r>
      <w:r>
        <w:rPr>
          <w:rFonts w:hAnsi="Times New Roman" w:ascii="Times New Roman"/>
          <w:lang w:eastAsia="hr-HR"/>
        </w:rPr>
        <w:t>avitelju, putem e oglasne ploče</w:t>
      </w:r>
      <w:r w:rsidR="007F5973" w:rsidRPr="00D533EB">
        <w:rPr>
          <w:rFonts w:hAnsi="Times New Roman" w:ascii="Times New Roman"/>
          <w:lang w:eastAsia="hr-HR"/>
        </w:rPr>
        <w:t>.</w:t>
      </w:r>
    </w:p>
    <w:sectPr w:rsidSect="00562965" w:rsidR="00236B56" w:rsidRPr="00D533EB">
      <w:headerReference w:type="even" r:id="rId11"/>
      <w:headerReference w:type="default" r:id="rId12"/>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ADF" w:rsidP="009269C6" w:rsidR="008C5ADF">
      <w:r>
        <w:separator/>
      </w:r>
    </w:p>
  </w:endnote>
  <w:endnote w:id="0" w:type="continuationSeparator">
    <w:p w:rsidRDefault="008C5ADF" w:rsidP="009269C6" w:rsidR="008C5A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ADF" w:rsidP="009269C6" w:rsidR="008C5ADF">
      <w:r>
        <w:separator/>
      </w:r>
    </w:p>
  </w:footnote>
  <w:footnote w:id="0" w:type="continuationSeparator">
    <w:p w:rsidRDefault="008C5ADF" w:rsidP="009269C6" w:rsidR="008C5A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ADF" w:rsidP="00F62ECF" w:rsidR="008C5A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5ADF" w:rsidR="008C5A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ADF" w:rsidP="00F62ECF" w:rsidR="008C5ADF"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C12F60">
      <w:rPr>
        <w:rStyle w:val="Brojstranice"/>
        <w:noProof/>
        <w:sz w:val="22"/>
        <w:szCs w:val="22"/>
      </w:rPr>
      <w:t>4</w:t>
    </w:r>
    <w:r w:rsidRPr="00FC4EE3">
      <w:rPr>
        <w:rStyle w:val="Brojstranice"/>
        <w:sz w:val="22"/>
        <w:szCs w:val="22"/>
      </w:rPr>
      <w:fldChar w:fldCharType="end"/>
    </w:r>
  </w:p>
  <w:p w:rsidRDefault="008C5ADF" w:rsidP="008E2A91" w:rsidR="008C5ADF" w:rsidRPr="008E2A91">
    <w:pPr>
      <w:pStyle w:val="Zaglavlje"/>
      <w:jc w:val="right"/>
      <w:rPr>
        <w:b/>
        <w:sz w:val="28"/>
        <w:szCs w:val="28"/>
      </w:rPr>
    </w:pPr>
    <w:r w:rsidRPr="00B74EBE">
      <w:rPr>
        <w:b/>
        <w:sz w:val="22"/>
        <w:szCs w:val="22"/>
      </w:rPr>
      <w:t xml:space="preserve">Posl. br.6-St. </w:t>
    </w:r>
    <w:r w:rsidR="003F021C">
      <w:rPr>
        <w:b/>
        <w:sz w:val="22"/>
        <w:szCs w:val="22"/>
      </w:rPr>
      <w:t>330</w:t>
    </w:r>
    <w:r>
      <w:rPr>
        <w:b/>
        <w:sz w:val="22"/>
        <w:szCs w:val="22"/>
      </w:rPr>
      <w:t>/201</w:t>
    </w:r>
    <w:r w:rsidR="003F021C">
      <w:rPr>
        <w:b/>
        <w:sz w:val="22"/>
        <w:szCs w:val="22"/>
      </w:rPr>
      <w:t>7</w:t>
    </w:r>
    <w:r>
      <w:rPr>
        <w:b/>
        <w:sz w:val="22"/>
        <w:szCs w:val="22"/>
      </w:rPr>
      <w:t>-</w:t>
    </w:r>
    <w:r w:rsidR="00D7603C">
      <w:rPr>
        <w:b/>
        <w:sz w:val="22"/>
        <w:szCs w:val="22"/>
      </w:rPr>
      <w:t>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EEFAB396"/>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058ADEE8"/>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AD3C4FCC"/>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052A8CF8"/>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DA54597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DECA695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7180D8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C1EE8FC"/>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F258BBF6"/>
    <w:lvl w:ilvl="0">
      <w:start w:val="1"/>
      <w:numFmt w:val="bullet"/>
      <w:lvlText w:val=""/>
      <w:lvlJc w:val="left"/>
      <w:pPr>
        <w:tabs>
          <w:tab w:pos="360" w:val="num"/>
        </w:tabs>
        <w:ind w:hanging="360" w:left="360"/>
      </w:pPr>
      <w:rPr>
        <w:rFonts w:hAnsi="Symbol" w:ascii="Symbol" w:hint="default"/>
      </w:rPr>
    </w:lvl>
  </w:abstractNum>
  <w:abstractNum w:abstractNumId="1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186808CF"/>
    <w:multiLevelType w:val="hybridMultilevel"/>
    <w:tmpl w:val="11203966"/>
    <w:lvl w:tplc="14E4AC8C"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2">
    <w:nsid w:val="1ED80388"/>
    <w:multiLevelType w:val="hybridMultilevel"/>
    <w:tmpl w:val="A7B2FE8E"/>
    <w:lvl w:tplc="679C2730" w:ilvl="0">
      <w:start w:val="1"/>
      <w:numFmt w:val="upperLetter"/>
      <w:lvlText w:val="%1)"/>
      <w:lvlJc w:val="left"/>
      <w:pPr>
        <w:ind w:hanging="360" w:left="1070"/>
      </w:pPr>
      <w:rPr>
        <w:rFonts w:hint="default"/>
        <w:b/>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3">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6">
    <w:nsid w:val="48D1460A"/>
    <w:multiLevelType w:val="hybridMultilevel"/>
    <w:tmpl w:val="2B9432F4"/>
    <w:lvl w:tplc="FA846138" w:ilvl="0">
      <w:start w:val="2"/>
      <w:numFmt w:val="bullet"/>
      <w:lvlText w:val="-"/>
      <w:lvlJc w:val="left"/>
      <w:pPr>
        <w:ind w:hanging="360" w:left="1069"/>
      </w:pPr>
      <w:rPr>
        <w:rFonts w:cs="Times New Roman" w:eastAsia="Calibri" w:hAnsi="Times New Roman" w:ascii="Times New Roman" w:hint="default"/>
        <w:b w:val="false"/>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8">
    <w:nsid w:val="69E24CDB"/>
    <w:multiLevelType w:val="hybridMultilevel"/>
    <w:tmpl w:val="6E3C5912"/>
    <w:lvl w:tplc="7F6E3256"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3"/>
  </w:num>
  <w:num w:numId="2">
    <w:abstractNumId w:val="10"/>
  </w:num>
  <w:num w:numId="3">
    <w:abstractNumId w:val="14"/>
  </w:num>
  <w:num w:numId="4">
    <w:abstractNumId w:val="17"/>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5"/>
  </w:num>
  <w:num w:numId="16">
    <w:abstractNumId w:val="12"/>
  </w:num>
  <w:num w:numId="17">
    <w:abstractNumId w:val="16"/>
  </w:num>
  <w:num w:numId="18">
    <w:abstractNumId w:val="11"/>
  </w:num>
  <w:num w:numId="19">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0A83"/>
    <w:rsid w:val="000033F0"/>
    <w:rsid w:val="00011ED3"/>
    <w:rsid w:val="00032F5B"/>
    <w:rsid w:val="00034703"/>
    <w:rsid w:val="00037142"/>
    <w:rsid w:val="00063313"/>
    <w:rsid w:val="00067787"/>
    <w:rsid w:val="00083790"/>
    <w:rsid w:val="00084768"/>
    <w:rsid w:val="00097B9E"/>
    <w:rsid w:val="000A04B3"/>
    <w:rsid w:val="000A46CD"/>
    <w:rsid w:val="000B069A"/>
    <w:rsid w:val="000B430E"/>
    <w:rsid w:val="000D0C33"/>
    <w:rsid w:val="000F7C3C"/>
    <w:rsid w:val="00110002"/>
    <w:rsid w:val="0013026E"/>
    <w:rsid w:val="00131B4B"/>
    <w:rsid w:val="0013460C"/>
    <w:rsid w:val="001446D3"/>
    <w:rsid w:val="0015765F"/>
    <w:rsid w:val="001615B4"/>
    <w:rsid w:val="001654EE"/>
    <w:rsid w:val="00187392"/>
    <w:rsid w:val="001C774E"/>
    <w:rsid w:val="001D074C"/>
    <w:rsid w:val="001E2B20"/>
    <w:rsid w:val="001F39CA"/>
    <w:rsid w:val="00202608"/>
    <w:rsid w:val="002133F5"/>
    <w:rsid w:val="00230A83"/>
    <w:rsid w:val="00236B56"/>
    <w:rsid w:val="00237526"/>
    <w:rsid w:val="00254BD4"/>
    <w:rsid w:val="00270D85"/>
    <w:rsid w:val="0027517C"/>
    <w:rsid w:val="002859C4"/>
    <w:rsid w:val="002A49D5"/>
    <w:rsid w:val="002F14C3"/>
    <w:rsid w:val="003330DC"/>
    <w:rsid w:val="003405A6"/>
    <w:rsid w:val="00341D0A"/>
    <w:rsid w:val="00346292"/>
    <w:rsid w:val="00346FB4"/>
    <w:rsid w:val="00362D39"/>
    <w:rsid w:val="0036508C"/>
    <w:rsid w:val="003710C8"/>
    <w:rsid w:val="00391398"/>
    <w:rsid w:val="003E2C37"/>
    <w:rsid w:val="003F021C"/>
    <w:rsid w:val="004125CF"/>
    <w:rsid w:val="00434B9F"/>
    <w:rsid w:val="00464E33"/>
    <w:rsid w:val="00471E62"/>
    <w:rsid w:val="004955BB"/>
    <w:rsid w:val="004964BE"/>
    <w:rsid w:val="004A73CC"/>
    <w:rsid w:val="004B2B50"/>
    <w:rsid w:val="004C0B39"/>
    <w:rsid w:val="004C4241"/>
    <w:rsid w:val="004C46EC"/>
    <w:rsid w:val="004C5382"/>
    <w:rsid w:val="004D5BC3"/>
    <w:rsid w:val="004E30E6"/>
    <w:rsid w:val="004F67B0"/>
    <w:rsid w:val="00501EC3"/>
    <w:rsid w:val="00540050"/>
    <w:rsid w:val="00554214"/>
    <w:rsid w:val="0055646A"/>
    <w:rsid w:val="00562965"/>
    <w:rsid w:val="00576E1B"/>
    <w:rsid w:val="0058454A"/>
    <w:rsid w:val="00592328"/>
    <w:rsid w:val="0059422F"/>
    <w:rsid w:val="005961D2"/>
    <w:rsid w:val="005A011D"/>
    <w:rsid w:val="005A5C1D"/>
    <w:rsid w:val="005A646D"/>
    <w:rsid w:val="005B612F"/>
    <w:rsid w:val="005C4017"/>
    <w:rsid w:val="005D125A"/>
    <w:rsid w:val="005E12BF"/>
    <w:rsid w:val="0060197D"/>
    <w:rsid w:val="00620EC6"/>
    <w:rsid w:val="00633E38"/>
    <w:rsid w:val="006433FE"/>
    <w:rsid w:val="006A46E2"/>
    <w:rsid w:val="006A5B6F"/>
    <w:rsid w:val="006C205D"/>
    <w:rsid w:val="006D3BAF"/>
    <w:rsid w:val="006E44F2"/>
    <w:rsid w:val="006E6F9E"/>
    <w:rsid w:val="00714C40"/>
    <w:rsid w:val="00733AC1"/>
    <w:rsid w:val="007472E4"/>
    <w:rsid w:val="007732A3"/>
    <w:rsid w:val="00794158"/>
    <w:rsid w:val="007A1CFE"/>
    <w:rsid w:val="007C4D33"/>
    <w:rsid w:val="007C6211"/>
    <w:rsid w:val="007E11D5"/>
    <w:rsid w:val="007E46BF"/>
    <w:rsid w:val="007F1908"/>
    <w:rsid w:val="007F308E"/>
    <w:rsid w:val="007F5973"/>
    <w:rsid w:val="00824443"/>
    <w:rsid w:val="0082718A"/>
    <w:rsid w:val="008603D2"/>
    <w:rsid w:val="00860D45"/>
    <w:rsid w:val="00875D3F"/>
    <w:rsid w:val="0088386B"/>
    <w:rsid w:val="008B1A17"/>
    <w:rsid w:val="008B3D29"/>
    <w:rsid w:val="008C5025"/>
    <w:rsid w:val="008C5ADF"/>
    <w:rsid w:val="008D27E7"/>
    <w:rsid w:val="008D2FF8"/>
    <w:rsid w:val="008E2A91"/>
    <w:rsid w:val="008E6E4D"/>
    <w:rsid w:val="008F451E"/>
    <w:rsid w:val="00901C3A"/>
    <w:rsid w:val="00917308"/>
    <w:rsid w:val="009269C6"/>
    <w:rsid w:val="00933382"/>
    <w:rsid w:val="00944167"/>
    <w:rsid w:val="009665F6"/>
    <w:rsid w:val="009737FB"/>
    <w:rsid w:val="009B677A"/>
    <w:rsid w:val="009D6AA7"/>
    <w:rsid w:val="009E3655"/>
    <w:rsid w:val="009E43C7"/>
    <w:rsid w:val="00A14F65"/>
    <w:rsid w:val="00A2611D"/>
    <w:rsid w:val="00A438C4"/>
    <w:rsid w:val="00A44040"/>
    <w:rsid w:val="00A640EA"/>
    <w:rsid w:val="00A817C9"/>
    <w:rsid w:val="00A86B97"/>
    <w:rsid w:val="00A96A5E"/>
    <w:rsid w:val="00AA2ABB"/>
    <w:rsid w:val="00AD404D"/>
    <w:rsid w:val="00B06C6D"/>
    <w:rsid w:val="00B34085"/>
    <w:rsid w:val="00B474DA"/>
    <w:rsid w:val="00B4793C"/>
    <w:rsid w:val="00B56EC7"/>
    <w:rsid w:val="00B64D8E"/>
    <w:rsid w:val="00B741EF"/>
    <w:rsid w:val="00B74EBE"/>
    <w:rsid w:val="00B825B8"/>
    <w:rsid w:val="00B8281B"/>
    <w:rsid w:val="00B84D26"/>
    <w:rsid w:val="00B91AB8"/>
    <w:rsid w:val="00B93C1E"/>
    <w:rsid w:val="00BA4E33"/>
    <w:rsid w:val="00BA6F45"/>
    <w:rsid w:val="00BE21CD"/>
    <w:rsid w:val="00C12F60"/>
    <w:rsid w:val="00C2194D"/>
    <w:rsid w:val="00C247C8"/>
    <w:rsid w:val="00C36FF0"/>
    <w:rsid w:val="00C65363"/>
    <w:rsid w:val="00C933CF"/>
    <w:rsid w:val="00CA4BAD"/>
    <w:rsid w:val="00CB60E7"/>
    <w:rsid w:val="00D106A2"/>
    <w:rsid w:val="00D25313"/>
    <w:rsid w:val="00D33829"/>
    <w:rsid w:val="00D33F4E"/>
    <w:rsid w:val="00D404B1"/>
    <w:rsid w:val="00D533EB"/>
    <w:rsid w:val="00D55179"/>
    <w:rsid w:val="00D7603C"/>
    <w:rsid w:val="00D93573"/>
    <w:rsid w:val="00DB65F1"/>
    <w:rsid w:val="00DD0950"/>
    <w:rsid w:val="00DD3359"/>
    <w:rsid w:val="00DF0EE2"/>
    <w:rsid w:val="00DF1ADA"/>
    <w:rsid w:val="00E119D1"/>
    <w:rsid w:val="00E14DE4"/>
    <w:rsid w:val="00E3025A"/>
    <w:rsid w:val="00E40010"/>
    <w:rsid w:val="00E4326E"/>
    <w:rsid w:val="00E733C8"/>
    <w:rsid w:val="00E83263"/>
    <w:rsid w:val="00EA5869"/>
    <w:rsid w:val="00EA709E"/>
    <w:rsid w:val="00EA7E4C"/>
    <w:rsid w:val="00EB7809"/>
    <w:rsid w:val="00EC3EC5"/>
    <w:rsid w:val="00EE1C27"/>
    <w:rsid w:val="00EF0B16"/>
    <w:rsid w:val="00F15301"/>
    <w:rsid w:val="00F20875"/>
    <w:rsid w:val="00F41700"/>
    <w:rsid w:val="00F438D4"/>
    <w:rsid w:val="00F61108"/>
    <w:rsid w:val="00F62ECF"/>
    <w:rsid w:val="00F66E0E"/>
    <w:rsid w:val="00F85738"/>
    <w:rsid w:val="00F91472"/>
    <w:rsid w:val="00FB07B7"/>
    <w:rsid w:val="00FC4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qFormat="true" w:uiPriority="0" w:locked="true" w:name="caption"/>
    <w:lsdException w:unhideWhenUsed="false" w:semiHidden="false" w:uiPriority="0" w:locked="true" w:name="page number"/>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2965"/>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30A83"/>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locked/>
    <w:rsid w:val="00230A83"/>
    <w:rPr>
      <w:rFonts w:cs="Times New Roman" w:hAnsi="Times New Roman" w:ascii="Times New Roman"/>
      <w:sz w:val="24"/>
      <w:szCs w:val="24"/>
    </w:rPr>
  </w:style>
  <w:style w:styleId="Brojstranice" w:type="character">
    <w:name w:val="page number"/>
    <w:basedOn w:val="Zadanifontodlomka"/>
    <w:uiPriority w:val="99"/>
    <w:rsid w:val="00230A83"/>
    <w:rPr>
      <w:rFonts w:cs="Times New Roman"/>
    </w:rPr>
  </w:style>
  <w:style w:styleId="Podnoje" w:type="paragraph">
    <w:name w:val="footer"/>
    <w:basedOn w:val="Normal"/>
    <w:link w:val="PodnojeChar"/>
    <w:uiPriority w:val="99"/>
    <w:rsid w:val="00FB07B7"/>
    <w:pPr>
      <w:tabs>
        <w:tab w:pos="4536" w:val="center"/>
        <w:tab w:pos="9072" w:val="right"/>
      </w:tabs>
    </w:pPr>
  </w:style>
  <w:style w:customStyle="true" w:styleId="PodnojeChar" w:type="character">
    <w:name w:val="Podnožje Char"/>
    <w:basedOn w:val="Zadanifontodlomka"/>
    <w:link w:val="Podnoje"/>
    <w:uiPriority w:val="99"/>
    <w:semiHidden/>
    <w:locked/>
    <w:rsid w:val="00F20875"/>
    <w:rPr>
      <w:rFonts w:cs="Times New Roman"/>
      <w:lang w:eastAsia="en-US"/>
    </w:rPr>
  </w:style>
  <w:style w:styleId="Tekstbalonia" w:type="paragraph">
    <w:name w:val="Balloon Text"/>
    <w:basedOn w:val="Normal"/>
    <w:link w:val="TekstbaloniaChar"/>
    <w:uiPriority w:val="99"/>
    <w:semiHidden/>
    <w:rsid w:val="00097B9E"/>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97B9E"/>
    <w:rPr>
      <w:rFonts w:cs="Tahoma" w:hAnsi="Tahoma" w:ascii="Tahoma"/>
      <w:sz w:val="16"/>
      <w:szCs w:val="16"/>
      <w:lang w:eastAsia="en-US"/>
    </w:rPr>
  </w:style>
  <w:style w:styleId="Odlomakpopisa" w:type="paragraph">
    <w:name w:val="List Paragraph"/>
    <w:basedOn w:val="Normal"/>
    <w:uiPriority w:val="34"/>
    <w:qFormat/>
    <w:rsid w:val="003E2C37"/>
    <w:pPr>
      <w:ind w:left="720"/>
      <w:contextualSpacing/>
    </w:pPr>
  </w:style>
  <w:style w:styleId="Tekstrezerviranogmjesta" w:type="character">
    <w:name w:val="Placeholder Text"/>
    <w:basedOn w:val="Zadanifontodlomka"/>
    <w:uiPriority w:val="99"/>
    <w:semiHidden/>
    <w:rsid w:val="00C12F60"/>
    <w:rPr>
      <w:color w:val="808080"/>
      <w:bdr w:space="0" w:sz="0" w:color="auto" w:val="none"/>
      <w:shd w:fill="auto" w:color="auto" w:val="clear"/>
    </w:rPr>
  </w:style>
  <w:style w:customStyle="true" w:styleId="eSPISCCParagraphDefaultFont" w:type="character">
    <w:name w:val="eSPIS_CC_Paragraph Default Font"/>
    <w:basedOn w:val="Zadanifontodlomka"/>
    <w:rsid w:val="00C12F60"/>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12F60"/>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12F60"/>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12F60"/>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page number"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2965"/>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30A83"/>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basedOn w:val="Zadanifontodlomka"/>
    <w:link w:val="Zaglavlje"/>
    <w:uiPriority w:val="99"/>
    <w:locked/>
    <w:rsid w:val="00230A83"/>
    <w:rPr>
      <w:rFonts w:ascii="Times New Roman" w:cs="Times New Roman" w:hAnsi="Times New Roman"/>
      <w:sz w:val="24"/>
      <w:szCs w:val="24"/>
    </w:rPr>
  </w:style>
  <w:style w:styleId="Brojstranice" w:type="character">
    <w:name w:val="page number"/>
    <w:basedOn w:val="Zadanifontodlomka"/>
    <w:uiPriority w:val="99"/>
    <w:rsid w:val="00230A83"/>
    <w:rPr>
      <w:rFonts w:cs="Times New Roman"/>
    </w:rPr>
  </w:style>
  <w:style w:styleId="Podnoje" w:type="paragraph">
    <w:name w:val="footer"/>
    <w:basedOn w:val="Normal"/>
    <w:link w:val="PodnojeChar"/>
    <w:uiPriority w:val="99"/>
    <w:rsid w:val="00FB07B7"/>
    <w:pPr>
      <w:tabs>
        <w:tab w:pos="4536" w:val="center"/>
        <w:tab w:pos="9072" w:val="right"/>
      </w:tabs>
    </w:pPr>
  </w:style>
  <w:style w:customStyle="1" w:styleId="PodnojeChar" w:type="character">
    <w:name w:val="Podnožje Char"/>
    <w:basedOn w:val="Zadanifontodlomka"/>
    <w:link w:val="Podnoje"/>
    <w:uiPriority w:val="99"/>
    <w:semiHidden/>
    <w:locked/>
    <w:rsid w:val="00F20875"/>
    <w:rPr>
      <w:rFonts w:cs="Times New Roman"/>
      <w:lang w:eastAsia="en-US"/>
    </w:rPr>
  </w:style>
  <w:style w:styleId="Tekstbalonia" w:type="paragraph">
    <w:name w:val="Balloon Text"/>
    <w:basedOn w:val="Normal"/>
    <w:link w:val="TekstbaloniaChar"/>
    <w:uiPriority w:val="99"/>
    <w:semiHidden/>
    <w:rsid w:val="00097B9E"/>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097B9E"/>
    <w:rPr>
      <w:rFonts w:ascii="Tahoma" w:cs="Tahoma" w:hAnsi="Tahoma"/>
      <w:sz w:val="16"/>
      <w:szCs w:val="16"/>
      <w:lang w:eastAsia="en-US"/>
    </w:rPr>
  </w:style>
  <w:style w:styleId="Odlomakpopisa" w:type="paragraph">
    <w:name w:val="List Paragraph"/>
    <w:basedOn w:val="Normal"/>
    <w:uiPriority w:val="34"/>
    <w:qFormat/>
    <w:rsid w:val="003E2C37"/>
    <w:pPr>
      <w:ind w:left="720"/>
      <w:contextualSpacing/>
    </w:pPr>
  </w:style>
  <w:style w:styleId="Tekstrezerviranogmjesta" w:type="character">
    <w:name w:val="Placeholder Text"/>
    <w:basedOn w:val="Zadanifontodlomka"/>
    <w:uiPriority w:val="99"/>
    <w:semiHidden/>
    <w:rsid w:val="00C12F60"/>
    <w:rPr>
      <w:color w:val="808080"/>
      <w:bdr w:color="auto" w:space="0" w:sz="0" w:val="none"/>
      <w:shd w:color="auto" w:fill="auto" w:val="clear"/>
    </w:rPr>
  </w:style>
  <w:style w:customStyle="1" w:styleId="eSPISCCParagraphDefaultFont" w:type="character">
    <w:name w:val="eSPIS_CC_Paragraph Default Font"/>
    <w:basedOn w:val="Zadanifontodlomka"/>
    <w:rsid w:val="00C12F60"/>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12F60"/>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12F60"/>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12F60"/>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St-330/2017</izvorni_sadrzaj>
    <derivirana_varijabla naziv="DomainObject.Predmet.OznakaBroj_1">St-330/2017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IL MARE, d.o.o. za graditeljstvo i trgovinu</izvorni_sadrzaj>
    <derivirana_varijabla naziv="DomainObject.Predmet.ProtustrankaFormated_1">  IL MARE, d.o.o. za graditeljstvo i trgovinu</derivirana_varijabla>
  </DomainObject.Predmet.ProtustrankaFormated>
  <DomainObject.Predmet.ProtustrankaFormatedOIB>
    <izvorni_sadrzaj>  IL MARE, d.o.o. za graditeljstvo i trgovinu, OIB 77821358416</izvorni_sadrzaj>
    <derivirana_varijabla naziv="DomainObject.Predmet.ProtustrankaFormatedOIB_1">  IL MARE, d.o.o. za graditeljstvo i trgovinu, OIB 77821358416</derivirana_varijabla>
  </DomainObject.Predmet.ProtustrankaFormatedOIB>
  <DomainObject.Predmet.ProtustrankaFormatedWithAdress>
    <izvorni_sadrzaj> IL MARE, d.o.o. za graditeljstvo i trgovinu, Ulica Antuna Gustava Matoša 61, 21000 Split</izvorni_sadrzaj>
    <derivirana_varijabla naziv="DomainObject.Predmet.ProtustrankaFormatedWithAdress_1"> IL MARE, d.o.o. za graditeljstvo i trgovinu, Ulica Antuna Gustava Matoša 61, 21000 Split</derivirana_varijabla>
  </DomainObject.Predmet.ProtustrankaFormatedWithAdress>
  <DomainObject.Predmet.ProtustrankaFormatedWithAdressOIB>
    <izvorni_sadrzaj> IL MARE, d.o.o. za graditeljstvo i trgovinu, OIB 77821358416, Ulica Antuna Gustava Matoša 61, 21000 Split</izvorni_sadrzaj>
    <derivirana_varijabla naziv="DomainObject.Predmet.ProtustrankaFormatedWithAdressOIB_1"> IL MARE, d.o.o. za graditeljstvo i trgovinu, OIB 77821358416, Ulica Antuna Gustava Matoša 61, 21000 Split</derivirana_varijabla>
  </DomainObject.Predmet.ProtustrankaFormatedWithAdressOIB>
  <DomainObject.Predmet.ProtustrankaWithAdress>
    <izvorni_sadrzaj>IL MARE, d.o.o. za graditeljstvo i trgovinu Ulica Antuna Gustava Matoša 61, 21000 Split</izvorni_sadrzaj>
    <derivirana_varijabla naziv="DomainObject.Predmet.ProtustrankaWithAdress_1">IL MARE, d.o.o. za graditeljstvo i trgovinu Ulica Antuna Gustava Matoša 61, 21000 Split</derivirana_varijabla>
  </DomainObject.Predmet.ProtustrankaWithAdress>
  <DomainObject.Predmet.ProtustrankaWithAdressOIB>
    <izvorni_sadrzaj>IL MARE, d.o.o. za graditeljstvo i trgovinu, OIB 77821358416, Ulica Antuna Gustava Matoša 61, 21000 Split</izvorni_sadrzaj>
    <derivirana_varijabla naziv="DomainObject.Predmet.ProtustrankaWithAdressOIB_1">IL MARE, d.o.o. za graditeljstvo i trgovinu, OIB 77821358416, Ulica Antuna Gustava Matoša 61, 21000 Split</derivirana_varijabla>
  </DomainObject.Predmet.ProtustrankaWithAdressOIB>
  <DomainObject.Predmet.ProtustrankaNazivFormated>
    <izvorni_sadrzaj>IL MARE, d.o.o. za graditeljstvo i trgovinu</izvorni_sadrzaj>
    <derivirana_varijabla naziv="DomainObject.Predmet.ProtustrankaNazivFormated_1">IL MARE, d.o.o. za graditeljstvo i trgovinu</derivirana_varijabla>
  </DomainObject.Predmet.ProtustrankaNazivFormated>
  <DomainObject.Predmet.ProtustrankaNazivFormatedOIB>
    <izvorni_sadrzaj>IL MARE, d.o.o. za graditeljstvo i trgovinu, OIB 77821358416</izvorni_sadrzaj>
    <derivirana_varijabla naziv="DomainObject.Predmet.ProtustrankaNazivFormatedOIB_1">IL MARE, d.o.o. za graditeljstvo i trgovinu, OIB 77821358416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Credo banka dioničko društvo "u stečaju" zastupanog po punomoćniku Ankica Čenić</izvorni_sadrzaj>
    <derivirana_varijabla naziv="DomainObject.Predmet.StrankaFormated_1">  FINANCIJSKA AGENCIJA,RC SPLIT; Credo banka dioničko društvo "u stečaju" zastupanog po punomoćniku Ankica Čenić</derivirana_varijabla>
  </DomainObject.Predmet.StrankaFormated>
  <DomainObject.Predmet.StrankaFormatedOIB>
    <izvorni_sadrzaj>  FINANCIJSKA AGENCIJA,RC SPLIT, OIB 85821130368; Credo banka dioničko društvo "u stečaju", OIB 94141384086 zastupanog po punomoćniku Ankica Čenić</izvorni_sadrzaj>
    <derivirana_varijabla naziv="DomainObject.Predmet.StrankaFormatedOIB_1">  FINANCIJSKA AGENCIJA,RC SPLIT, OIB 85821130368; Credo banka dioničko društvo "u stečaju", OIB 94141384086 zastupanog po punomoćniku Ankica Čenić</derivirana_varijabla>
  </DomainObject.Predmet.StrankaFormatedOIB>
  <DomainObject.Predmet.StrankaFormatedWithAdress>
    <izvorni_sadrzaj> FINANCIJSKA AGENCIJA,RC SPLIT, Mažuranićevo šetalište 24b, 21000 Split; Credo banka dioničko društvo "u stečaju", Zrinjsko-Frankopanska 58, 21000 Split zastupanog po punomoćniku Ankica Čenić</izvorni_sadrzaj>
    <derivirana_varijabla naziv="DomainObject.Predmet.StrankaFormatedWithAdress_1"> FINANCIJSKA AGENCIJA,RC SPLIT, Mažuranićevo šetalište 24b, 21000 Split; Credo banka dioničko društvo "u stečaju", Zrinjsko-Frankopanska 58, 21000 Split zastupanog po punomoćniku Ankica Čenić</derivirana_varijabla>
  </DomainObject.Predmet.StrankaFormatedWithAdress>
  <DomainObject.Predmet.StrankaFormatedWithAdressOIB>
    <izvorni_sadrzaj> FINANCIJSKA AGENCIJA,RC SPLIT, OIB 85821130368, Mažuranićevo šetalište 24b, 21000 Split; Credo banka dioničko društvo "u stečaju", OIB 94141384086, Zrinjsko-Frankopanska 58, 21000 Split zastupanog po punomoćniku Ankica Čenić</izvorni_sadrzaj>
    <derivirana_varijabla naziv="DomainObject.Predmet.StrankaFormatedWithAdressOIB_1"> FINANCIJSKA AGENCIJA,RC SPLIT, OIB 85821130368, Mažuranićevo šetalište 24b, 21000 Split; Credo banka dioničko društvo "u stečaju", OIB 94141384086, Zrinjsko-Frankopanska 58, 21000 Split zastupanog po punomoćniku Ankica Čenić</derivirana_varijabla>
  </DomainObject.Predmet.StrankaFormatedWithAdressOIB>
  <DomainObject.Predmet.StrankaWithAdress>
    <izvorni_sadrzaj>FINANCIJSKA AGENCIJA,RC SPLIT Mažuranićevo šetalište 24b,21000 Split,Credo banka dioničko društvo "u stečaju" Zrinjsko-Frankopanska 58,21000 Split</izvorni_sadrzaj>
    <derivirana_varijabla naziv="DomainObject.Predmet.StrankaWithAdress_1">FINANCIJSKA AGENCIJA,RC SPLIT Mažuranićevo šetalište 24b,21000 Split,Credo banka dioničko društvo "u stečaju" Zrinjsko-Frankopanska 58,21000 Split</derivirana_varijabla>
  </DomainObject.Predmet.StrankaWithAdress>
  <DomainObject.Predmet.StrankaWithAdressOIB>
    <izvorni_sadrzaj>FINANCIJSKA AGENCIJA,RC SPLIT, OIB 85821130368, Mažuranićevo šetalište 24b,21000 Split,Credo banka dioničko društvo "u stečaju", OIB 94141384086, Zrinjsko-Frankopanska 58,21000 Split</izvorni_sadrzaj>
    <derivirana_varijabla naziv="DomainObject.Predmet.StrankaWithAdressOIB_1">FINANCIJSKA AGENCIJA,RC SPLIT, OIB 85821130368, Mažuranićevo šetalište 24b,21000 Split,Credo banka dioničko društvo "u stečaju", OIB 94141384086, Zrinjsko-Frankopanska 58,21000 Split</derivirana_varijabla>
  </DomainObject.Predmet.StrankaWithAdressOIB>
  <DomainObject.Predmet.StrankaNazivFormated>
    <izvorni_sadrzaj>FINANCIJSKA AGENCIJA,RC SPLIT,Credo banka dioničko društvo "u stečaju"</izvorni_sadrzaj>
    <derivirana_varijabla naziv="DomainObject.Predmet.StrankaNazivFormated_1">FINANCIJSKA AGENCIJA,RC SPLIT,Credo banka dioničko društvo "u stečaju"</derivirana_varijabla>
  </DomainObject.Predmet.StrankaNazivFormated>
  <DomainObject.Predmet.StrankaNazivFormatedOIB>
    <izvorni_sadrzaj>FINANCIJSKA AGENCIJA,RC SPLIT, OIB 85821130368,Credo banka dioničko društvo "u stečaju", OIB 94141384086</izvorni_sadrzaj>
    <derivirana_varijabla naziv="DomainObject.Predmet.StrankaNazivFormatedOIB_1">FINANCIJSKA AGENCIJA,RC SPLIT, OIB 85821130368,Credo banka dioničko društvo "u stečaju", OIB 94141384086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AGENCIJA,RC SPLIT</item>
      <item>Credo banka dioničko društvo "u stečaju" zastupanog po punomoćniku Ankica Čenić</item>
    </izvorni_sadrzaj>
    <derivirana_varijabla naziv="DomainObject.Predmet.StrankaListFormated_1">
      <item>FINANCIJSKA AGENCIJA,RC SPLIT</item>
      <item>Credo banka dioničko društvo "u stečaju" zastupanog po punomoćniku Ankica Čenić</item>
    </derivirana_varijabla>
  </DomainObject.Predmet.StrankaListFormated>
  <DomainObject.Predmet.StrankaListFormatedOIB>
    <izvorni_sadrzaj>
      <item>FINANCIJSKA AGENCIJA,RC SPLIT, OIB 85821130368</item>
      <item>Credo banka dioničko društvo "u stečaju", OIB 94141384086 zastupanog po punomoćniku Ankica Čenić</item>
    </izvorni_sadrzaj>
    <derivirana_varijabla naziv="DomainObject.Predmet.StrankaListFormatedOIB_1">
      <item>FINANCIJSKA AGENCIJA,RC SPLIT, OIB 85821130368</item>
      <item>Credo banka dioničko društvo "u stečaju", OIB 94141384086 zastupanog po punomoćniku Ankica Čenić</item>
    </derivirana_varijabla>
  </DomainObject.Predmet.StrankaListFormatedOIB>
  <DomainObject.Predmet.StrankaListFormatedWithAdress>
    <izvorni_sadrzaj>
      <item>FINANCIJSKA AGENCIJA,RC SPLIT, Mažuranićevo šetalište 24b, 21000 Split</item>
      <item>Credo banka dioničko društvo "u stečaju", Zrinjsko-Frankopanska 58, 21000 Split zastupanog po punomoćniku Ankica Čenić</item>
    </izvorni_sadrzaj>
    <derivirana_varijabla naziv="DomainObject.Predmet.StrankaListFormatedWithAdress_1">
      <item>FINANCIJSKA AGENCIJA,RC SPLIT, Mažuranićevo šetalište 24b, 21000 Split</item>
      <item>Credo banka dioničko društvo "u stečaju", Zrinjsko-Frankopanska 58, 21000 Split zastupanog po punomoćniku Ankica Čenić</item>
    </derivirana_varijabla>
  </DomainObject.Predmet.StrankaListFormatedWithAdress>
  <DomainObject.Predmet.StrankaListFormatedWithAdressOIB>
    <izvorni_sadrzaj>
      <item>FINANCIJSKA AGENCIJA,RC SPLIT, OIB 85821130368, Mažuranićevo šetalište 24b, 21000 Split</item>
      <item>Credo banka dioničko društvo "u stečaju", OIB 94141384086, Zrinjsko-Frankopanska 58, 21000 Split zastupanog po punomoćniku Ankica Čenić</item>
    </izvorni_sadrzaj>
    <derivirana_varijabla naziv="DomainObject.Predmet.StrankaListFormatedWithAdressOIB_1">
      <item>FINANCIJSKA AGENCIJA,RC SPLIT, OIB 85821130368, Mažuranićevo šetalište 24b, 21000 Split</item>
      <item>Credo banka dioničko društvo "u stečaju", OIB 94141384086, Zrinjsko-Frankopanska 58, 21000 Split zastupanog po punomoćniku Ankica Čenić</item>
    </derivirana_varijabla>
  </DomainObject.Predmet.StrankaListFormatedWithAdressOIB>
  <DomainObject.Predmet.StrankaListNazivFormated>
    <izvorni_sadrzaj>
      <item>FINANCIJSKA AGENCIJA,RC SPLIT</item>
      <item>Credo banka dioničko društvo "u stečaju"</item>
    </izvorni_sadrzaj>
    <derivirana_varijabla naziv="DomainObject.Predmet.StrankaListNazivFormated_1">
      <item>FINANCIJSKA AGENCIJA,RC SPLIT</item>
      <item>Credo banka dioničko društvo "u stečaju"</item>
    </derivirana_varijabla>
  </DomainObject.Predmet.StrankaListNazivFormated>
  <DomainObject.Predmet.StrankaListNazivFormatedOIB>
    <izvorni_sadrzaj>
      <item>FINANCIJSKA AGENCIJA,RC SPLIT, OIB 85821130368</item>
      <item>Credo banka dioničko društvo "u stečaju", OIB 94141384086</item>
    </izvorni_sadrzaj>
    <derivirana_varijabla naziv="DomainObject.Predmet.StrankaListNazivFormatedOIB_1">
      <item>FINANCIJSKA AGENCIJA,RC SPLIT, OIB 85821130368</item>
      <item>Credo banka dioničko društvo "u stečaju", OIB 94141384086</item>
    </derivirana_varijabla>
  </DomainObject.Predmet.StrankaListNazivFormatedOIB>
  <DomainObject.Predmet.ProtuStrankaListFormated>
    <izvorni_sadrzaj>
      <item>IL MARE, d.o.o. za graditeljstvo i trgovinu</item>
    </izvorni_sadrzaj>
    <derivirana_varijabla naziv="DomainObject.Predmet.ProtuStrankaListFormated_1">
      <item>IL MARE, d.o.o. za graditeljstvo i trgovinu</item>
    </derivirana_varijabla>
  </DomainObject.Predmet.ProtuStrankaListFormated>
  <DomainObject.Predmet.ProtuStrankaListFormatedOIB>
    <izvorni_sadrzaj>
      <item>IL MARE, d.o.o. za graditeljstvo i trgovinu, OIB 77821358416</item>
    </izvorni_sadrzaj>
    <derivirana_varijabla naziv="DomainObject.Predmet.ProtuStrankaListFormatedOIB_1">
      <item>IL MARE, d.o.o. za graditeljstvo i trgovinu, OIB 77821358416</item>
    </derivirana_varijabla>
  </DomainObject.Predmet.ProtuStrankaListFormatedOIB>
  <DomainObject.Predmet.ProtuStrankaListFormatedWithAdress>
    <izvorni_sadrzaj>
      <item>IL MARE, d.o.o. za graditeljstvo i trgovinu, Ulica Antuna Gustava Matoša 61, 21000 Split</item>
    </izvorni_sadrzaj>
    <derivirana_varijabla naziv="DomainObject.Predmet.ProtuStrankaListFormatedWithAdress_1">
      <item>IL MARE, d.o.o. za graditeljstvo i trgovinu, Ulica Antuna Gustava Matoša 61, 21000 Split</item>
    </derivirana_varijabla>
  </DomainObject.Predmet.ProtuStrankaListFormatedWithAdress>
  <DomainObject.Predmet.ProtuStrankaListFormatedWithAdressOIB>
    <izvorni_sadrzaj>
      <item>IL MARE, d.o.o. za graditeljstvo i trgovinu, OIB 77821358416, Ulica Antuna Gustava Matoša 61, 21000 Split</item>
    </izvorni_sadrzaj>
    <derivirana_varijabla naziv="DomainObject.Predmet.ProtuStrankaListFormatedWithAdressOIB_1">
      <item>IL MARE, d.o.o. za graditeljstvo i trgovinu, OIB 77821358416, Ulica Antuna Gustava Matoša 61, 21000 Split</item>
    </derivirana_varijabla>
  </DomainObject.Predmet.ProtuStrankaListFormatedWithAdressOIB>
  <DomainObject.Predmet.ProtuStrankaListNazivFormated>
    <izvorni_sadrzaj>
      <item>IL MARE, d.o.o. za graditeljstvo i trgovinu</item>
    </izvorni_sadrzaj>
    <derivirana_varijabla naziv="DomainObject.Predmet.ProtuStrankaListNazivFormated_1">
      <item>IL MARE, d.o.o. za graditeljstvo i trgovinu</item>
    </derivirana_varijabla>
  </DomainObject.Predmet.ProtuStrankaListNazivFormated>
  <DomainObject.Predmet.ProtuStrankaListNazivFormatedOIB>
    <izvorni_sadrzaj>
      <item>IL MARE, d.o.o. za graditeljstvo i trgovinu, OIB 77821358416</item>
    </izvorni_sadrzaj>
    <derivirana_varijabla naziv="DomainObject.Predmet.ProtuStrankaListNazivFormatedOIB_1">
      <item>IL MARE, d.o.o. za graditeljstvo i trgovinu, OIB 77821358416</item>
    </derivirana_varijabla>
  </DomainObject.Predmet.ProtuStrankaListNazivFormatedOIB>
  <DomainObject.Predmet.OstaliListFormated>
    <izvorni_sadrzaj>
      <item>Ankica Čenić punomoćnik sudionika u postupku Credo banka dioničko društvo "u stečaju"</item>
    </izvorni_sadrzaj>
    <derivirana_varijabla naziv="DomainObject.Predmet.OstaliListFormated_1">
      <item>Ankica Čenić punomoćnik sudionika u postupku Credo banka dioničko društvo "u stečaju"</item>
    </derivirana_varijabla>
  </DomainObject.Predmet.OstaliListFormated>
  <DomainObject.Predmet.OstaliListFormatedOIB>
    <izvorni_sadrzaj>
      <item>Ankica Čenić punomoćnik sudionika u postupku Credo banka dioničko društvo "u stečaju"</item>
    </izvorni_sadrzaj>
    <derivirana_varijabla naziv="DomainObject.Predmet.OstaliListFormatedOIB_1">
      <item>Ankica Čenić punomoćnik sudionika u postupku Credo banka dioničko društvo "u stečaju"</item>
    </derivirana_varijabla>
  </DomainObject.Predmet.OstaliListFormatedOIB>
  <DomainObject.Predmet.OstaliListFormatedWithAdress>
    <izvorni_sadrzaj>
      <item>Ankica Čenić punomoćnik sudionika u postupku Credo banka dioničko društvo "u stečaju"</item>
    </izvorni_sadrzaj>
    <derivirana_varijabla naziv="DomainObject.Predmet.OstaliListFormatedWithAdress_1">
      <item>Ankica Čenić punomoćnik sudionika u postupku Credo banka dioničko društvo "u stečaju"</item>
    </derivirana_varijabla>
  </DomainObject.Predmet.OstaliListFormatedWithAdress>
  <DomainObject.Predmet.OstaliListFormatedWithAdressOIB>
    <izvorni_sadrzaj>
      <item>Ankica Čenić punomoćnik sudionika u postupku Credo banka dioničko društvo "u stečaju"</item>
    </izvorni_sadrzaj>
    <derivirana_varijabla naziv="DomainObject.Predmet.OstaliListFormatedWithAdressOIB_1">
      <item>Ankica Čenić punomoćnik sudionika u postupku Credo banka dioničko društvo "u stečaju"</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item>
    </izvorni_sadrzaj>
    <derivirana_varijabla naziv="DomainObject.Predmet.OstaliListNazivFormatedOIB_1">
      <item>Ankica Čenić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IL MARE, d.o.o. za graditeljstvo i trgovinu</izvorni_sadrzaj>
    <derivirana_varijabla naziv="DomainObject.Predmet.ProtustrankaIDrugi_1">IL MARE, d.o.o. za graditeljstvo i trgovinu</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IL MARE, d.o.o. za graditeljstvo i trgovinu, OIB 77821358416, Ulica Antuna Gustava Matoša 61, 21000 Split</izvorni_sadrzaj>
    <derivirana_varijabla naziv="DomainObject.Predmet.ProtustrankaIDrugiAdressOIB_1">IL MARE, d.o.o. za graditeljstvo i trgovinu, OIB 77821358416, Ulica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 MARE, d.o.o. za graditeljstvo i trgovinu</item>
      <item>FINANCIJSKA AGENCIJA,RC SPLIT</item>
      <item>Credo banka dioničko društvo "u stečaju"</item>
      <item>Ankica Čenić</item>
    </izvorni_sadrzaj>
    <derivirana_varijabla naziv="DomainObject.Predmet.SudioniciListNaziv_1">
      <item>IL MARE, d.o.o. za graditeljstvo i trgovinu</item>
      <item>FINANCIJSKA AGENCIJA,RC SPLIT</item>
      <item>Credo banka dioničko društvo "u stečaju"</item>
      <item>Ankica Čenić</item>
    </derivirana_varijabla>
  </DomainObject.Predmet.SudioniciListNaziv>
  <DomainObject.Predmet.SudioniciListAdressOIB>
    <izvorni_sadrzaj>
      <item>IL MARE, d.o.o. za graditeljstvo i trgovinu, OIB 77821358416, Ulica Antuna Gustava Matoša 61,21000 Split</item>
      <item>FINANCIJSKA AGENCIJA,RC SPLIT, OIB 85821130368, Mažuranićevo šetalište 24b,21000 Split</item>
      <item>Credo banka dioničko društvo "u stečaju", OIB 94141384086, Zrinjsko-Frankopanska 58,21000 Split</item>
      <item>Ankica Čenić</item>
    </izvorni_sadrzaj>
    <derivirana_varijabla naziv="DomainObject.Predmet.SudioniciListAdressOIB_1">
      <item>IL MARE, d.o.o. za graditeljstvo i trgovinu, OIB 77821358416, Ulica Antuna Gustava Matoša 61,21000 Split</item>
      <item>FINANCIJSKA AGENCIJA,RC SPLIT, OIB 85821130368, Mažuranićevo šetalište 24b,21000 Split</item>
      <item>Credo banka dioničko društvo "u stečaju", OIB 94141384086, Zrinjsko-Frankopanska 58,21000 Split</item>
      <item>Ankica Čenić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77821358416</item>
      <item>, OIB 85821130368</item>
      <item>, OIB 94141384086</item>
      <item>, OIB null</item>
    </izvorni_sadrzaj>
    <derivirana_varijabla naziv="DomainObject.Predmet.SudioniciListNazivOIB_1">
      <item>, OIB 77821358416</item>
      <item>, OIB 85821130368</item>
      <item>, OIB 94141384086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1722</properties:Words>
  <properties:Characters>9144</properties:Characters>
  <properties:Lines>195</properties:Lines>
  <properties:Paragraphs>68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2018-09-19T11:12:00Z</dcterms:created>
  <dc:creator>Srđan Gavranić</dc:creator>
  <cp:lastModifiedBy>Iva Lončar</cp:lastModifiedBy>
  <cp:lastPrinted>2018-09-20T09:11:00Z</cp:lastPrinted>
  <dcterms:modified xmlns:xsi="http://www.w3.org/2001/XMLSchema-instance" xsi:type="dcterms:W3CDTF">2018-09-20T09:59:00Z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po novom SZ - FIDUCIJ - KO Split.docx)</vt:lpwstr>
  </prop:property>
  <prop:property name="CC_coloring" pid="4" fmtid="{D5CDD505-2E9C-101B-9397-08002B2CF9AE}">
    <vt:bool>false</vt:bool>
  </prop:property>
  <prop:property name="BrojStranica" pid="5" fmtid="{D5CDD505-2E9C-101B-9397-08002B2CF9AE}">
    <vt:i4>4</vt:i4>
  </prop:property>
</prop:Properties>
</file>