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2fe2" w14:paraId="9ea2fe2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3  St-</w:t>
      </w:r>
      <w:r w:rsidR="0069416E">
        <w:rPr>
          <w:rFonts w:hAnsi="Times New Roman" w:ascii="Times New Roman"/>
        </w:rPr>
        <w:t>197</w:t>
      </w:r>
      <w:r w:rsidR="003E6EF7">
        <w:rPr>
          <w:rFonts w:hAnsi="Times New Roman" w:ascii="Times New Roman"/>
        </w:rPr>
        <w:t>/15-</w:t>
      </w:r>
      <w:r w:rsidR="0069416E">
        <w:rPr>
          <w:rFonts w:hAnsi="Times New Roman" w:ascii="Times New Roman"/>
        </w:rPr>
        <w:t>47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6EF7" w:rsidRPr="003E6EF7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AE3473" w:rsidR="002775D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</w:t>
      </w:r>
      <w:r w:rsidR="001026AF" w:rsidRPr="001026AF">
        <w:rPr>
          <w:rFonts w:hAnsi="Times New Roman" w:ascii="Times New Roman"/>
        </w:rPr>
        <w:t>URBA-JUG d.o.o.</w:t>
      </w:r>
      <w:r w:rsidR="003A72BB">
        <w:rPr>
          <w:rFonts w:hAnsi="Times New Roman" w:ascii="Times New Roman"/>
        </w:rPr>
        <w:t xml:space="preserve"> u stečaju</w:t>
      </w:r>
      <w:r w:rsidR="001026AF" w:rsidRPr="001026AF">
        <w:rPr>
          <w:rFonts w:hAnsi="Times New Roman" w:ascii="Times New Roman"/>
        </w:rPr>
        <w:t>, Zagreb, Ivana Lučića 2/A, OIB:16169555835</w:t>
      </w:r>
      <w:r w:rsidRPr="00AE347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122AE5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 xml:space="preserve">. </w:t>
      </w:r>
      <w:r w:rsidR="003E6EF7">
        <w:rPr>
          <w:rFonts w:hAnsi="Times New Roman" w:ascii="Times New Roman"/>
        </w:rPr>
        <w:t>kolovoza</w:t>
      </w:r>
      <w:r w:rsidRPr="00AE3473">
        <w:rPr>
          <w:rFonts w:hAnsi="Times New Roman" w:ascii="Times New Roman"/>
        </w:rPr>
        <w:t xml:space="preserve"> 201</w:t>
      </w:r>
      <w:r w:rsidR="003E6EF7">
        <w:rPr>
          <w:rFonts w:hAnsi="Times New Roman" w:ascii="Times New Roman"/>
        </w:rPr>
        <w:t>7</w:t>
      </w:r>
      <w:r w:rsidRPr="00AE3473">
        <w:rPr>
          <w:rFonts w:hAnsi="Times New Roman" w:ascii="Times New Roman"/>
        </w:rPr>
        <w:t>.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122AE5" w:rsidR="00122AE5" w:rsidRPr="00122A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</w:t>
      </w:r>
      <w:r w:rsidR="00122AE5">
        <w:rPr>
          <w:rFonts w:hAnsi="Times New Roman" w:ascii="Times New Roman"/>
        </w:rPr>
        <w:t>197</w:t>
      </w:r>
      <w:r w:rsidR="003E6EF7">
        <w:rPr>
          <w:rFonts w:hAnsi="Times New Roman" w:ascii="Times New Roman"/>
        </w:rPr>
        <w:t>/15</w:t>
      </w:r>
      <w:r w:rsidR="001B0BFE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od </w:t>
      </w:r>
      <w:r w:rsidR="00122AE5">
        <w:rPr>
          <w:rFonts w:hAnsi="Times New Roman" w:ascii="Times New Roman"/>
        </w:rPr>
        <w:t>28</w:t>
      </w:r>
      <w:r w:rsidR="001B0BFE">
        <w:rPr>
          <w:rFonts w:hAnsi="Times New Roman" w:ascii="Times New Roman"/>
        </w:rPr>
        <w:t xml:space="preserve">. </w:t>
      </w:r>
      <w:r w:rsidR="00122AE5">
        <w:rPr>
          <w:rFonts w:hAnsi="Times New Roman" w:ascii="Times New Roman"/>
        </w:rPr>
        <w:t>travnja</w:t>
      </w:r>
      <w:r w:rsidR="00C623C1" w:rsidRPr="001A1A01">
        <w:rPr>
          <w:rFonts w:hAnsi="Times New Roman" w:ascii="Times New Roman"/>
        </w:rPr>
        <w:t xml:space="preserve"> 201</w:t>
      </w:r>
      <w:r w:rsidR="00122AE5">
        <w:rPr>
          <w:rFonts w:hAnsi="Times New Roman" w:ascii="Times New Roman"/>
        </w:rPr>
        <w:t>7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3A72BB">
        <w:rPr>
          <w:rFonts w:hAnsi="Times New Roman" w:ascii="Times New Roman"/>
        </w:rPr>
        <w:t xml:space="preserve">URBA-JUG </w:t>
      </w:r>
      <w:r w:rsidR="001026AF" w:rsidRPr="001026AF">
        <w:rPr>
          <w:rFonts w:hAnsi="Times New Roman" w:ascii="Times New Roman"/>
        </w:rPr>
        <w:t>d.o.o.</w:t>
      </w:r>
      <w:r w:rsidR="003A72BB">
        <w:rPr>
          <w:rFonts w:hAnsi="Times New Roman" w:ascii="Times New Roman"/>
        </w:rPr>
        <w:t xml:space="preserve"> u stečaju</w:t>
      </w:r>
      <w:r w:rsidR="001026AF" w:rsidRPr="001026AF">
        <w:rPr>
          <w:rFonts w:hAnsi="Times New Roman" w:ascii="Times New Roman"/>
        </w:rPr>
        <w:t>, Zagreb, Ivana Lučića 2/A, OIB:16169555835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</w:t>
      </w:r>
      <w:r w:rsidR="00122AE5" w:rsidRPr="00122AE5">
        <w:rPr>
          <w:rFonts w:hAnsi="Times New Roman" w:ascii="Times New Roman"/>
        </w:rPr>
        <w:t>Općinskog građanskog suda u Zagrebu i to u:</w:t>
      </w:r>
    </w:p>
    <w:p w:rsidRDefault="00122AE5" w:rsidP="00122AE5" w:rsidR="00122AE5" w:rsidRPr="00122AE5">
      <w:pPr>
        <w:jc w:val="both"/>
        <w:rPr>
          <w:rFonts w:hAnsi="Times New Roman" w:ascii="Times New Roman"/>
        </w:rPr>
      </w:pPr>
    </w:p>
    <w:p w:rsidRDefault="003A72BB" w:rsidP="00122AE5" w:rsidR="003A72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-</w:t>
      </w:r>
      <w:r w:rsidR="00122AE5" w:rsidRPr="00122AE5">
        <w:rPr>
          <w:rFonts w:hAnsi="Times New Roman" w:ascii="Times New Roman"/>
        </w:rPr>
        <w:t>zk. ul. br. 100305, k.o. Vrapče novo kao "zk. č. br.:5442/1-oran</w:t>
      </w:r>
      <w:r>
        <w:rPr>
          <w:rFonts w:hAnsi="Times New Roman" w:ascii="Times New Roman"/>
        </w:rPr>
        <w:t>ica-površine 28m2" u cijelosti,</w:t>
      </w:r>
    </w:p>
    <w:p w:rsidRDefault="003A72BB" w:rsidP="00122AE5" w:rsidR="00122AE5" w:rsidRPr="00122A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="00122AE5" w:rsidRPr="00122AE5">
        <w:rPr>
          <w:rFonts w:hAnsi="Times New Roman" w:ascii="Times New Roman"/>
        </w:rPr>
        <w:t xml:space="preserve">-zk. ul. br. 3935, k.o. Vrapče novo kao "zk. č. br.:5443/1-oranica-površine 45m2" u cijelosti, </w:t>
      </w:r>
    </w:p>
    <w:p w:rsidRDefault="003A72BB" w:rsidP="00122AE5" w:rsidR="00A251EF" w:rsidRPr="00A251E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 -</w:t>
      </w:r>
      <w:r w:rsidR="00122AE5" w:rsidRPr="00122AE5">
        <w:rPr>
          <w:rFonts w:hAnsi="Times New Roman" w:ascii="Times New Roman"/>
        </w:rPr>
        <w:t>zk. ul. br. 100303, k.o. Vrapče novo kao "zk. č. br.:5443/2-oranica-p</w:t>
      </w:r>
      <w:r w:rsidR="00122AE5">
        <w:rPr>
          <w:rFonts w:hAnsi="Times New Roman" w:ascii="Times New Roman"/>
        </w:rPr>
        <w:t>ovršine 419m2" u 117/419 dijela</w:t>
      </w:r>
      <w:r w:rsidR="00A251EF" w:rsidRPr="00A251EF">
        <w:rPr>
          <w:rFonts w:hAnsi="Times New Roman" w:ascii="Times New Roman"/>
        </w:rPr>
        <w:t>.</w:t>
      </w:r>
    </w:p>
    <w:p w:rsidRDefault="00EA6304" w:rsidP="007F50E6" w:rsidR="00EA6304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>vjerovnika Republika Hrvatska</w:t>
      </w:r>
      <w:r w:rsidR="00EA6304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EA6304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EA6304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</w:t>
      </w:r>
    </w:p>
    <w:p w:rsidRDefault="00EA6304" w:rsidP="00EA6304" w:rsidR="007F50E6" w:rsidRPr="00EA6304">
      <w:pPr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EA6304">
        <w:rPr>
          <w:rFonts w:hAnsi="Times New Roman" w:ascii="Times New Roman"/>
        </w:rPr>
        <w:t>-zk. ul. br. 100305, k.o. Vrapče novo kao "zk. č. br.:5442/1-oranica-površine 28m2" u cijelosti, u iznosu od 9.855,44 kn,</w:t>
      </w:r>
    </w:p>
    <w:p w:rsidRDefault="00EA6304" w:rsidP="00EA6304" w:rsidR="00EA6304" w:rsidRPr="00EA6304">
      <w:pPr>
        <w:rPr>
          <w:rFonts w:hAnsi="Times New Roman" w:ascii="Times New Roman"/>
        </w:rPr>
      </w:pPr>
      <w:r w:rsidRPr="00EA6304">
        <w:rPr>
          <w:rFonts w:hAnsi="Times New Roman" w:ascii="Times New Roman"/>
        </w:rPr>
        <w:t xml:space="preserve">2. -zk. ul. br. 3935, k.o. Vrapče novo kao "zk. č. br.:5443/1-oranica-površine 45m2" u cijelosti, </w:t>
      </w:r>
      <w:r>
        <w:rPr>
          <w:rFonts w:hAnsi="Times New Roman" w:ascii="Times New Roman"/>
        </w:rPr>
        <w:t>u iznosu od 15.839,10 kn,</w:t>
      </w:r>
    </w:p>
    <w:p w:rsidRDefault="00EA6304" w:rsidP="00EA6304" w:rsidR="00EA6304">
      <w:pPr>
        <w:rPr>
          <w:rFonts w:hAnsi="Times New Roman" w:ascii="Times New Roman"/>
        </w:rPr>
      </w:pPr>
      <w:r w:rsidRPr="00EA6304">
        <w:rPr>
          <w:rFonts w:hAnsi="Times New Roman" w:ascii="Times New Roman"/>
        </w:rPr>
        <w:t>3. -zk. ul. br. 100303, k.o. Vrapče novo kao "zk. č. br.:5443/2-oranica-p</w:t>
      </w:r>
      <w:r>
        <w:rPr>
          <w:rFonts w:hAnsi="Times New Roman" w:ascii="Times New Roman"/>
        </w:rPr>
        <w:t>ovršine 419m2" u 117/419 dijela, u iznosu od 41.181,66 kn.</w:t>
      </w:r>
    </w:p>
    <w:p w:rsidRDefault="00EA6304" w:rsidP="007F50E6" w:rsidR="00EA6304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Nekretnin</w:t>
      </w:r>
      <w:r w:rsidR="00DB4F5E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prodavat će se u stečajnom postupku 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3E6EF7" w:rsidRPr="003E6EF7">
        <w:rPr>
          <w:rFonts w:hAnsi="Times New Roman" w:ascii="Times New Roman"/>
        </w:rPr>
        <w:t>Trg hrvatskih branitelja 1/II, soba broj 205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3E6EF7">
        <w:rPr>
          <w:rFonts w:hAnsi="Times New Roman" w:ascii="Times New Roman"/>
          <w:b/>
        </w:rPr>
        <w:t>6</w:t>
      </w:r>
      <w:r w:rsidR="006C6110">
        <w:rPr>
          <w:rFonts w:hAnsi="Times New Roman" w:ascii="Times New Roman"/>
          <w:b/>
        </w:rPr>
        <w:t xml:space="preserve">. </w:t>
      </w:r>
      <w:r w:rsidR="003E6EF7">
        <w:rPr>
          <w:rFonts w:hAnsi="Times New Roman" w:ascii="Times New Roman"/>
          <w:b/>
        </w:rPr>
        <w:t>listopada</w:t>
      </w:r>
      <w:r w:rsidR="006A7CBC" w:rsidRPr="001A1A01">
        <w:rPr>
          <w:rFonts w:hAnsi="Times New Roman" w:ascii="Times New Roman"/>
          <w:b/>
        </w:rPr>
        <w:t xml:space="preserve"> 201</w:t>
      </w:r>
      <w:r w:rsidR="003E6EF7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</w:t>
      </w:r>
      <w:r w:rsidR="00DB4F5E">
        <w:rPr>
          <w:rFonts w:hAnsi="Times New Roman" w:ascii="Times New Roman"/>
          <w:b/>
        </w:rPr>
        <w:t>3</w:t>
      </w:r>
      <w:r w:rsidR="005C3DA6" w:rsidRPr="001A1A01">
        <w:rPr>
          <w:rFonts w:hAnsi="Times New Roman" w:ascii="Times New Roman"/>
          <w:b/>
        </w:rPr>
        <w:t>,</w:t>
      </w:r>
      <w:r w:rsidR="006C6110">
        <w:rPr>
          <w:rFonts w:hAnsi="Times New Roman" w:ascii="Times New Roman"/>
          <w:b/>
        </w:rPr>
        <w:t>00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1. Prodaj</w:t>
      </w:r>
      <w:r w:rsidR="00705BA4">
        <w:rPr>
          <w:rFonts w:hAnsi="Times New Roman" w:ascii="Times New Roman"/>
        </w:rPr>
        <w:t>u</w:t>
      </w:r>
      <w:r w:rsidRPr="001A1A01">
        <w:rPr>
          <w:rFonts w:hAnsi="Times New Roman" w:ascii="Times New Roman"/>
        </w:rPr>
        <w:t xml:space="preserve"> se nekretnin</w:t>
      </w:r>
      <w:r w:rsidR="00705BA4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naveden</w:t>
      </w:r>
      <w:r w:rsidR="00705BA4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u točki I ovog zaključka.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2</w:t>
      </w:r>
      <w:r w:rsidR="00705BA4">
        <w:rPr>
          <w:rFonts w:hAnsi="Times New Roman" w:ascii="Times New Roman"/>
        </w:rPr>
        <w:t>. Utvrđena vrijednost nekretnina</w:t>
      </w:r>
      <w:r w:rsidRPr="001A1A01">
        <w:rPr>
          <w:rFonts w:hAnsi="Times New Roman" w:ascii="Times New Roman"/>
        </w:rPr>
        <w:t xml:space="preserve"> posebno je naznačena u točki II. ovog zaključka.   </w:t>
      </w:r>
    </w:p>
    <w:p w:rsidRDefault="007F50E6" w:rsidP="005C3DA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705BA4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5C3DA6" w:rsidRPr="001A1A01">
        <w:rPr>
          <w:rFonts w:hAnsi="Times New Roman" w:ascii="Times New Roman"/>
        </w:rPr>
        <w:t>prvom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>koja je jednaka utvrđenoj vrijednosti nekretnin</w:t>
      </w:r>
      <w:r w:rsidR="00960999">
        <w:rPr>
          <w:rFonts w:hAnsi="Times New Roman" w:ascii="Times New Roman"/>
        </w:rPr>
        <w:t>e</w:t>
      </w:r>
      <w:r w:rsidR="005C3DA6" w:rsidRPr="001A1A01">
        <w:rPr>
          <w:rFonts w:hAnsi="Times New Roman" w:ascii="Times New Roman"/>
        </w:rPr>
        <w:t xml:space="preserve"> i ispod te cijene ne može se prodati na prvom ročištu. </w:t>
      </w:r>
      <w:r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5C3DA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4. Sve poreze i pristoj</w:t>
      </w:r>
      <w:r w:rsidR="00705BA4">
        <w:rPr>
          <w:rFonts w:hAnsi="Times New Roman" w:ascii="Times New Roman"/>
        </w:rPr>
        <w:t>be u svezi s prodajom nekretnina</w:t>
      </w:r>
      <w:r w:rsidRPr="001A1A01">
        <w:rPr>
          <w:rFonts w:hAnsi="Times New Roman" w:ascii="Times New Roman"/>
        </w:rPr>
        <w:t xml:space="preserve">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</w:t>
      </w:r>
      <w:r w:rsidR="00705BA4">
        <w:rPr>
          <w:rFonts w:hAnsi="Times New Roman" w:ascii="Times New Roman"/>
        </w:rPr>
        <w:t xml:space="preserve">pojedinačno utvrđene </w:t>
      </w:r>
      <w:r w:rsidRPr="001A1A01">
        <w:rPr>
          <w:rFonts w:hAnsi="Times New Roman" w:ascii="Times New Roman"/>
        </w:rPr>
        <w:t>vrijednosti nekretnine naznačene u to</w:t>
      </w:r>
      <w:r w:rsidR="00705BA4">
        <w:rPr>
          <w:rFonts w:hAnsi="Times New Roman" w:ascii="Times New Roman"/>
        </w:rPr>
        <w:t>čki II</w:t>
      </w:r>
      <w:r w:rsidRPr="001A1A01">
        <w:rPr>
          <w:rFonts w:hAnsi="Times New Roman" w:ascii="Times New Roman"/>
        </w:rPr>
        <w:t xml:space="preserve">. zaključka, na račun sudskog depozita Trgovačkog suda u Zagrebu (OIB: 37388188772) kod Hrvatske poštanske banke d.d. Zagreb, Jurišićeva 4, (OIB: 87939104217), IBAN: HR9223900011300000460 model broj </w:t>
      </w:r>
      <w:r w:rsidR="001026AF">
        <w:rPr>
          <w:rFonts w:hAnsi="Times New Roman" w:ascii="Times New Roman"/>
        </w:rPr>
        <w:t>197</w:t>
      </w:r>
      <w:r w:rsidR="00C516B5">
        <w:rPr>
          <w:rFonts w:hAnsi="Times New Roman" w:ascii="Times New Roman"/>
        </w:rPr>
        <w:t>15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05BA4" w:rsidP="00705BA4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Osiguranje nije dužan položiti razlučni vjerovnik kojem</w:t>
      </w:r>
      <w:r w:rsidR="007F50E6" w:rsidRPr="001A1A01">
        <w:rPr>
          <w:rFonts w:hAnsi="Times New Roman" w:ascii="Times New Roman"/>
        </w:rPr>
        <w:t xml:space="preserve">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705BA4" w:rsidRPr="00705BA4">
        <w:rPr>
          <w:rFonts w:hAnsi="Times New Roman" w:ascii="Times New Roman"/>
        </w:rPr>
        <w:t>Anamaria Ivanković na broj 0995050000.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122AE5">
        <w:rPr>
          <w:rFonts w:hAnsi="Times New Roman" w:ascii="Times New Roman"/>
        </w:rPr>
        <w:t>197</w:t>
      </w:r>
      <w:r w:rsidR="00106925">
        <w:rPr>
          <w:rFonts w:hAnsi="Times New Roman" w:ascii="Times New Roman"/>
        </w:rPr>
        <w:t>/15</w:t>
      </w:r>
      <w:r w:rsidRPr="001A1A01">
        <w:rPr>
          <w:rFonts w:hAnsi="Times New Roman" w:ascii="Times New Roman"/>
        </w:rPr>
        <w:t xml:space="preserve"> od </w:t>
      </w:r>
      <w:r w:rsidR="00106925">
        <w:rPr>
          <w:rFonts w:hAnsi="Times New Roman" w:ascii="Times New Roman"/>
        </w:rPr>
        <w:t>1</w:t>
      </w:r>
      <w:r w:rsidR="00122AE5">
        <w:rPr>
          <w:rFonts w:hAnsi="Times New Roman" w:ascii="Times New Roman"/>
        </w:rPr>
        <w:t>8</w:t>
      </w:r>
      <w:r w:rsidR="0078431C">
        <w:rPr>
          <w:rFonts w:hAnsi="Times New Roman" w:ascii="Times New Roman"/>
        </w:rPr>
        <w:t xml:space="preserve">. </w:t>
      </w:r>
      <w:r w:rsidR="00106925">
        <w:rPr>
          <w:rFonts w:hAnsi="Times New Roman" w:ascii="Times New Roman"/>
        </w:rPr>
        <w:t>s</w:t>
      </w:r>
      <w:r w:rsidR="00122AE5">
        <w:rPr>
          <w:rFonts w:hAnsi="Times New Roman" w:ascii="Times New Roman"/>
        </w:rPr>
        <w:t>tudenog</w:t>
      </w:r>
      <w:r w:rsidRPr="001A1A01">
        <w:rPr>
          <w:rFonts w:hAnsi="Times New Roman" w:ascii="Times New Roman"/>
        </w:rPr>
        <w:t xml:space="preserve"> 201</w:t>
      </w:r>
      <w:r w:rsidR="00122AE5">
        <w:rPr>
          <w:rFonts w:hAnsi="Times New Roman" w:ascii="Times New Roman"/>
        </w:rPr>
        <w:t>6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05BA4" w:rsidRPr="00705BA4">
        <w:rPr>
          <w:rFonts w:hAnsi="Times New Roman" w:ascii="Times New Roman"/>
        </w:rPr>
        <w:t>URBA-JUG d.o.o. u stečaju, Zagreb, Ivana Lučića 2/A, OIB:16169555835</w:t>
      </w:r>
      <w:r w:rsidR="0078431C">
        <w:rPr>
          <w:rFonts w:hAnsi="Times New Roman" w:ascii="Times New Roman"/>
        </w:rPr>
        <w:t>,  a stečajnu masu čin</w:t>
      </w:r>
      <w:r w:rsidR="00886605">
        <w:rPr>
          <w:rFonts w:hAnsi="Times New Roman" w:ascii="Times New Roman"/>
        </w:rPr>
        <w:t>e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886605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koj</w:t>
      </w:r>
      <w:r w:rsidR="00886605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</w:t>
      </w:r>
      <w:r w:rsidR="00886605">
        <w:rPr>
          <w:rFonts w:hAnsi="Times New Roman" w:ascii="Times New Roman"/>
        </w:rPr>
        <w:t>su</w:t>
      </w:r>
      <w:r w:rsidRPr="001A1A01">
        <w:rPr>
          <w:rFonts w:hAnsi="Times New Roman" w:ascii="Times New Roman"/>
        </w:rPr>
        <w:t xml:space="preserve"> predmet ove prodaje, a na koj</w:t>
      </w:r>
      <w:r w:rsidR="00886605">
        <w:rPr>
          <w:rFonts w:hAnsi="Times New Roman" w:ascii="Times New Roman"/>
        </w:rPr>
        <w:t xml:space="preserve">ima </w:t>
      </w:r>
      <w:r w:rsidRPr="001A1A01">
        <w:rPr>
          <w:rFonts w:hAnsi="Times New Roman" w:ascii="Times New Roman"/>
        </w:rPr>
        <w:t xml:space="preserve">je upisano razlučno pravo u korist  </w:t>
      </w:r>
      <w:r w:rsidR="00E1148F" w:rsidRPr="00E1148F">
        <w:rPr>
          <w:rFonts w:hAnsi="Times New Roman" w:ascii="Times New Roman"/>
        </w:rPr>
        <w:t xml:space="preserve">vjerovnika </w:t>
      </w:r>
      <w:r w:rsidR="00106925" w:rsidRPr="00106925">
        <w:rPr>
          <w:rFonts w:hAnsi="Times New Roman" w:ascii="Times New Roman"/>
        </w:rPr>
        <w:t>Republika Hrvatska</w:t>
      </w:r>
      <w:r w:rsidR="00886605">
        <w:rPr>
          <w:rFonts w:hAnsi="Times New Roman" w:ascii="Times New Roman"/>
        </w:rPr>
        <w:t>.</w:t>
      </w:r>
    </w:p>
    <w:p w:rsidRDefault="00E1148F" w:rsidP="00E1148F" w:rsidR="00E1148F" w:rsidRPr="001A1A01">
      <w:pPr>
        <w:ind w:firstLine="708"/>
        <w:jc w:val="both"/>
        <w:rPr>
          <w:rFonts w:hAnsi="Times New Roman" w:ascii="Times New Roman"/>
        </w:rPr>
      </w:pPr>
    </w:p>
    <w:p w:rsidRDefault="007F50E6" w:rsidP="007F50E6" w:rsidR="005C3DA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  <w:r w:rsidR="005C3DA6" w:rsidRPr="001A1A01">
        <w:rPr>
          <w:rFonts w:hAnsi="Times New Roman" w:ascii="Times New Roman"/>
        </w:rPr>
        <w:t xml:space="preserve">Temeljem čl. 87. Ovršnog zakona ("Narodne novine" broj 57/96, 29/99, 42/00, 173/03, 194/03, 151/04, 88/05, 121/05, 61/08 – dalje OZ) utvrđena je vrijednost nekretnina koje su predmet prodaje.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 uvjetima i načinu prodaje odlučeno je temeljem odredbe čl. 92., 93., 94., 95., 98. 100., 100a, i 101. a. OZ-a u vezi s čl. 164. </w:t>
      </w:r>
      <w:r w:rsidR="00041D04" w:rsidRPr="00041D04">
        <w:rPr>
          <w:rFonts w:hAnsi="Times New Roman" w:ascii="Times New Roman"/>
        </w:rPr>
        <w:t xml:space="preserve">Stečajnog zakona ("Narodne novine" broj  44/96, 29/99, 129/00, 123/03, 82/06, 116/10, 25/12 </w:t>
      </w:r>
      <w:r w:rsidR="00041D04">
        <w:rPr>
          <w:rFonts w:hAnsi="Times New Roman" w:ascii="Times New Roman"/>
        </w:rPr>
        <w:t>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041D04">
        <w:rPr>
          <w:rFonts w:hAnsi="Times New Roman" w:ascii="Times New Roman"/>
        </w:rPr>
        <w:t>2</w:t>
      </w:r>
      <w:r w:rsidR="00122AE5">
        <w:rPr>
          <w:rFonts w:hAnsi="Times New Roman" w:ascii="Times New Roman"/>
        </w:rPr>
        <w:t>8</w:t>
      </w:r>
      <w:r w:rsidR="00041D04">
        <w:rPr>
          <w:rFonts w:hAnsi="Times New Roman" w:ascii="Times New Roman"/>
        </w:rPr>
        <w:t xml:space="preserve">. </w:t>
      </w:r>
      <w:r w:rsidR="00106925">
        <w:rPr>
          <w:rFonts w:hAnsi="Times New Roman" w:ascii="Times New Roman"/>
        </w:rPr>
        <w:t>kolovoza</w:t>
      </w:r>
      <w:r w:rsidR="006A7CBC" w:rsidRPr="001A1A01">
        <w:rPr>
          <w:rFonts w:hAnsi="Times New Roman" w:ascii="Times New Roman"/>
        </w:rPr>
        <w:t xml:space="preserve"> 201</w:t>
      </w:r>
      <w:r w:rsidR="00106925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9C02F4">
        <w:rPr>
          <w:rFonts w:hAnsi="Times New Roman" w:ascii="Times New Roman"/>
        </w:rPr>
        <w:t>, v.r.</w:t>
      </w:r>
    </w:p>
    <w:p w:rsidRDefault="009C02F4" w:rsidP="00106925" w:rsidR="009C02F4">
      <w:pPr>
        <w:jc w:val="right"/>
        <w:rPr>
          <w:rFonts w:hAnsi="Times New Roman" w:ascii="Times New Roman"/>
        </w:rPr>
      </w:pPr>
    </w:p>
    <w:p w:rsidRDefault="009C02F4" w:rsidP="00106925" w:rsidR="009C02F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C02F4" w:rsidP="00106925" w:rsidR="009C02F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C02F4" w:rsidP="00106925" w:rsidR="009C02F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504100" w:rsidP="00106925" w:rsidR="00504100">
      <w:pPr>
        <w:jc w:val="right"/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Protiv ovog rješenja pravo na žalbu ima stečajni upravitelj i razlučni vjerovnici.  Rok za žalbu iznosi 8 dana računajući od dana dostave pisanog otpravka. Žalba se podnosi Visokom trgovačkom sudu Republike Hrvatske putem ovog suda u tri primjerka.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705BA4" w:rsidR="003422B3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2F4">
          <w:rPr>
            <w:noProof/>
          </w:rPr>
          <w:t>4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 xml:space="preserve">3  </w:t>
        </w:r>
        <w:r w:rsidR="00122AE5" w:rsidRPr="00122AE5">
          <w:rPr>
            <w:rFonts w:hAnsi="Times New Roman" w:ascii="Times New Roman"/>
          </w:rPr>
          <w:t>St-197/15-47</w:t>
        </w:r>
      </w:p>
      <w:p w:rsidRDefault="009C02F4" w:rsidR="0060670C">
        <w:pPr>
          <w:pStyle w:val="Zaglavlje"/>
          <w:jc w:val="center"/>
        </w:pPr>
      </w:p>
    </w:sdtContent>
  </w:sdt>
  <w:p w:rsidRDefault="009C02F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0"/>
  </w:num>
  <w:num w:numId="8">
    <w:abstractNumId w:val="3"/>
  </w:num>
  <w:num w:numId="9">
    <w:abstractNumId w:val="7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92E8E"/>
    <w:rsid w:val="00096468"/>
    <w:rsid w:val="000A302D"/>
    <w:rsid w:val="000C5BAC"/>
    <w:rsid w:val="000E3302"/>
    <w:rsid w:val="001026AF"/>
    <w:rsid w:val="00106925"/>
    <w:rsid w:val="00122AE5"/>
    <w:rsid w:val="0012509A"/>
    <w:rsid w:val="00132BEB"/>
    <w:rsid w:val="00181C25"/>
    <w:rsid w:val="0019399D"/>
    <w:rsid w:val="001A1A01"/>
    <w:rsid w:val="001B0BFE"/>
    <w:rsid w:val="001C1992"/>
    <w:rsid w:val="001D7692"/>
    <w:rsid w:val="00200FA9"/>
    <w:rsid w:val="002207BD"/>
    <w:rsid w:val="00252280"/>
    <w:rsid w:val="002775D1"/>
    <w:rsid w:val="00277787"/>
    <w:rsid w:val="002A61A7"/>
    <w:rsid w:val="002C43AD"/>
    <w:rsid w:val="002D485F"/>
    <w:rsid w:val="002F0EE7"/>
    <w:rsid w:val="003422B3"/>
    <w:rsid w:val="00393054"/>
    <w:rsid w:val="00395F7D"/>
    <w:rsid w:val="003A21C4"/>
    <w:rsid w:val="003A72BB"/>
    <w:rsid w:val="003E6EF7"/>
    <w:rsid w:val="003E7A28"/>
    <w:rsid w:val="00406A4A"/>
    <w:rsid w:val="0042534A"/>
    <w:rsid w:val="00456E7D"/>
    <w:rsid w:val="004C28B3"/>
    <w:rsid w:val="00504100"/>
    <w:rsid w:val="005C3DA6"/>
    <w:rsid w:val="005D5668"/>
    <w:rsid w:val="005F06BF"/>
    <w:rsid w:val="005F7E02"/>
    <w:rsid w:val="00603B74"/>
    <w:rsid w:val="00631726"/>
    <w:rsid w:val="006862D5"/>
    <w:rsid w:val="0069416E"/>
    <w:rsid w:val="006A7CBC"/>
    <w:rsid w:val="006C6110"/>
    <w:rsid w:val="006D50C3"/>
    <w:rsid w:val="00705BA4"/>
    <w:rsid w:val="007230A2"/>
    <w:rsid w:val="0078431C"/>
    <w:rsid w:val="00797CAD"/>
    <w:rsid w:val="007F50E6"/>
    <w:rsid w:val="00813D04"/>
    <w:rsid w:val="00822125"/>
    <w:rsid w:val="00827435"/>
    <w:rsid w:val="008504BE"/>
    <w:rsid w:val="008753F6"/>
    <w:rsid w:val="00876108"/>
    <w:rsid w:val="00886605"/>
    <w:rsid w:val="008D4327"/>
    <w:rsid w:val="00960999"/>
    <w:rsid w:val="009701A0"/>
    <w:rsid w:val="00997385"/>
    <w:rsid w:val="009A445A"/>
    <w:rsid w:val="009C02F4"/>
    <w:rsid w:val="009D733B"/>
    <w:rsid w:val="009E0674"/>
    <w:rsid w:val="00A251EF"/>
    <w:rsid w:val="00A85C1E"/>
    <w:rsid w:val="00AE3473"/>
    <w:rsid w:val="00B12C85"/>
    <w:rsid w:val="00B13365"/>
    <w:rsid w:val="00B8633A"/>
    <w:rsid w:val="00BA218D"/>
    <w:rsid w:val="00BA6D04"/>
    <w:rsid w:val="00BE4259"/>
    <w:rsid w:val="00C327CC"/>
    <w:rsid w:val="00C46D17"/>
    <w:rsid w:val="00C516B5"/>
    <w:rsid w:val="00C623C1"/>
    <w:rsid w:val="00CF5826"/>
    <w:rsid w:val="00D20B1E"/>
    <w:rsid w:val="00D42E48"/>
    <w:rsid w:val="00DB4F5E"/>
    <w:rsid w:val="00DF10B0"/>
    <w:rsid w:val="00E1148F"/>
    <w:rsid w:val="00E35DA4"/>
    <w:rsid w:val="00E64B06"/>
    <w:rsid w:val="00E74B36"/>
    <w:rsid w:val="00EA6304"/>
    <w:rsid w:val="00EF3D50"/>
    <w:rsid w:val="00F115F0"/>
    <w:rsid w:val="00F740E7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0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2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2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2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2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0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2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2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2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2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 zastupanog po punomoćniku ŽUPANIJSKO DRŽAVNO ODVJETNIŠTVO U ZAGREBU</izvorni_sadrzaj>
    <derivirana_varijabla naziv="DomainObject.Predmet.StrankaFormated_1">  REPUBLIKA HRVATSKA, Ministarstvo financija, PU Zagreb zastupanog po punomoćniku ŽUPANIJSKO DRŽAVNO ODVJETNIŠTVO U ZAGREBU</derivirana_varijabla>
  </DomainObject.Predmet.StrankaFormated>
  <DomainObject.Predmet.StrankaFormatedOIB>
    <izvorni_sadrzaj>  REPUBLIKA HRVATSKA, Ministarstvo financija, PU Zagreb, OIB 18683136487 zastupanog po punomoćniku ŽUPANIJSKO DRŽAVNO ODVJETNIŠTVO U ZAGREBU</izvorni_sadrzaj>
    <derivirana_varijabla naziv="DomainObject.Predmet.StrankaFormatedOIB_1">  REPUBLIKA HRVATSKA, Ministarstvo financija, PU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PU Zagreb zastupanog po punomoćniku ŽUPANIJSKO DRŽAVNO ODVJETNIŠTVO U ZAGREBU</izvorni_sadrzaj>
    <derivirana_varijabla naziv="DomainObject.Predmet.StrankaFormatedWithAdress_1"> REPUBLIKA HRVATSKA, Ministarstvo financija, PU Zagreb zastupanog po punomoćniku ŽUPANIJSKO DRŽAVNO ODVJETNIŠTVO U ZAGREBU</derivirana_varijabla>
  </DomainObject.Predmet.StrankaFormatedWithAdress>
  <DomainObject.Predmet.StrankaFormatedWithAdressOIB>
    <izvorni_sadrzaj> REPUBLIKA HRVATSKA, Ministarstvo financija, PU Zagreb, OIB 18683136487 zastupanog po punomoćniku ŽUPANIJSKO DRŽAVNO ODVJETNIŠTVO U ZAGREBU</izvorni_sadrzaj>
    <derivirana_varijabla naziv="DomainObject.Predmet.StrankaFormatedWithAdressOIB_1"> REPUBLIKA HRVATSKA, Ministarstvo financija, PU Zagreb, OIB 18683136487 zastupanog po punomoćniku ŽUPANIJSKO DRŽAVNO ODVJETNIŠTVO U ZAGREBU</derivirana_varijabla>
  </DomainObject.Predmet.StrankaFormatedWithAdressOIB>
  <DomainObject.Predmet.StrankaWithAdress>
    <izvorni_sadrzaj>REPUBLIKA HRVATSKA, Ministarstvo financija, PU Zagreb </izvorni_sadrzaj>
    <derivirana_varijabla naziv="DomainObject.Predmet.StrankaWithAdress_1">REPUBLIKA HRVATSKA, Ministarstvo financija, PU Zagreb </derivirana_varijabla>
  </DomainObject.Predmet.StrankaWithAdress>
  <DomainObject.Predmet.StrankaWithAdressOIB>
    <izvorni_sadrzaj>REPUBLIKA HRVATSKA, Ministarstvo financija, PU Zagreb, OIB 18683136487</izvorni_sadrzaj>
    <derivirana_varijabla naziv="DomainObject.Predmet.StrankaWithAdressOIB_1">REPUBLIKA HRVATSKA, Ministarstvo financija, PU Zagreb, OIB 18683136487</derivirana_varijabla>
  </DomainObject.Predmet.StrankaWithAdressOIB>
  <DomainObject.Predmet.StrankaNazivFormated>
    <izvorni_sadrzaj>REPUBLIKA HRVATSKA, Ministarstvo financija, PU Zagreb</izvorni_sadrzaj>
    <derivirana_varijabla naziv="DomainObject.Predmet.StrankaNazivFormated_1">REPUBLIKA HRVATSKA, Ministarstvo financija, PU Zagreb</derivirana_varijabla>
  </DomainObject.Predmet.StrankaNazivFormated>
  <DomainObject.Predmet.StrankaNazivFormatedOIB>
    <izvorni_sadrzaj>REPUBLIKA HRVATSKA, Ministarstvo financija, PU Zagreb, OIB 18683136487</izvorni_sadrzaj>
    <derivirana_varijabla naziv="DomainObject.Predmet.StrankaNazivFormatedOIB_1">REPUBLIKA HRVATSKA, Ministarstvo financija,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 zastupanog po punomoćniku ŽUPANIJSKO DRŽAVNO ODVJETNIŠTVO U ZAGREBU</item>
    </izvorni_sadrzaj>
    <derivirana_varijabla naziv="DomainObject.Predmet.StrankaListFormated_1">
      <item>REPUBLIKA HRVATSKA, Ministarstvo financija, PU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OIB_1">
      <item>REPUBLIKA HRVATSKA, Ministarstvo financija, PU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PU Zagreb zastupanog po punomoćniku ŽUPANIJSKO DRŽAVNO ODVJETNIŠTVO U ZAGREBU</item>
    </izvorni_sadrzaj>
    <derivirana_varijabla naziv="DomainObject.Predmet.StrankaListFormatedWithAdress_1">
      <item>REPUBLIKA HRVATSKA, Ministarstvo financija, PU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PU Zagreb, OIB 18683136487 zastupanog po punomoćniku ŽUPANIJSKO DRŽAVNO ODVJETNIŠTVO U ZAGREBU</item>
    </izvorni_sadrzaj>
    <derivirana_varijabla naziv="DomainObject.Predmet.StrankaListFormatedWithAdressOIB_1">
      <item>REPUBLIKA HRVATSKA, Ministarstvo financija, PU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PU Zagreb</item>
    </izvorni_sadrzaj>
    <derivirana_varijabla naziv="DomainObject.Predmet.StrankaListNazivFormated_1">
      <item>REPUBLIKA HRVATSKA, Ministarstvo financija, PU Zagreb</item>
    </derivirana_varijabla>
  </DomainObject.Predmet.StrankaListNazivFormated>
  <DomainObject.Predmet.StrankaListNazivFormatedOIB>
    <izvorni_sadrzaj>
      <item>REPUBLIKA HRVATSKA, Ministarstvo financija, PU Zagreb, OIB 18683136487</item>
    </izvorni_sadrzaj>
    <derivirana_varijabla naziv="DomainObject.Predmet.StrankaListNazivFormatedOIB_1">
      <item>REPUBLIKA HRVATSKA, Ministarstvo financija, PU Zagreb, OIB 18683136487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  <item>ŽUPANIJSKO DRŽAVNO ODVJETNIŠTVO U ZAGREBU punomoćnik sudionika u postupku REPUBLIKA HRVATSKA, Ministarstvo financija, PU Zagreb</item>
    </izvorni_sadrzaj>
    <derivirana_varijabla naziv="DomainObject.Predmet.OstaliListFormated_1">
      <item>Tomislav Puklin punomoćnik sudionika u postupku URBA-JUG d.o.o.</item>
      <item>ŽUPANIJSKO DRŽAVNO ODVJETNIŠTVO U ZAGREBU punomoćnik sudionika u postupku REPUBLIKA HRVATSKA, Ministarstvo financija, PU Zagreb</item>
    </derivirana_varijabla>
  </DomainObject.Predmet.OstaliListFormated>
  <DomainObject.Predmet.OstaliListFormatedOIB>
    <izvorni_sadrzaj>
      <item>Tomislav Puklin, OIB 05757417498 punomoćnik sudionika u postupku URBA-JUG d.o.o.</item>
      <item>ŽUPANIJSKO DRŽAVNO ODVJETNIŠTVO U ZAGREBU, OIB 16488001145 punomoćnik sudionika u postupku REPUBLIKA HRVATSKA, Ministarstvo financija, PU Zagreb</item>
    </izvorni_sadrzaj>
    <derivirana_varijabla naziv="DomainObject.Predmet.OstaliListFormatedOIB_1">
      <item>Tomislav Puklin, OIB 05757417498 punomoćnik sudionika u postupku URBA-JUG d.o.o.</item>
      <item>ŽUPANIJSKO DRŽAVNO ODVJETNIŠTVO U ZAGREBU, OIB 16488001145 punomoćnik sudionika u postupku REPUBLIKA HRVATSKA, Ministarstvo financija, PU Zagreb</item>
    </derivirana_varijabla>
  </DomainObject.Predmet.OstaliListFormatedOIB>
  <DomainObject.Predmet.OstaliListFormatedWithAdress>
    <izvorni_sadrzaj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izvorni_sadrzaj>
    <derivirana_varijabla naziv="DomainObject.Predmet.OstaliListFormatedWithAdress_1"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izvorni_sadrzaj>
    <derivirana_varijabla naziv="DomainObject.Predmet.OstaliListFormatedWithAdressOIB_1"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derivirana_varijabla>
  </DomainObject.Predmet.OstaliListFormatedWithAdressOIB>
  <DomainObject.Predmet.OstaliListNazivFormated>
    <izvorni_sadrzaj>
      <item>Tomislav Puklin</item>
      <item>ŽUPANIJSKO DRŽAVNO ODVJETNIŠTVO U ZAGREBU</item>
    </izvorni_sadrzaj>
    <derivirana_varijabla naziv="DomainObject.Predmet.OstaliListNazivFormated_1">
      <item>Tomislav Puklin</item>
      <item>ŽUPANIJSKO DRŽAVNO ODVJETNIŠTVO U ZAGREBU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</izvorni_sadrzaj>
    <derivirana_varijabla naziv="DomainObject.Predmet.OstaliListNazivFormatedOIB_1">
      <item>Tomislav Puklin, OIB 05757417498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</izvorni_sadrzaj>
    <derivirana_varijabla naziv="DomainObject.Predmet.StrankaIDrugi_1">REPUBLIKA HRVATSKA, Ministarstvo financija, PU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</izvorni_sadrzaj>
    <derivirana_varijabla naziv="DomainObject.Predmet.StrankaIDrugiAdressOIB_1">REPUBLIKA HRVATSKA, Ministarstvo financija, PU Zagreb, OIB 18683136487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Tomislav Puklin</item>
      <item>ŽUPANIJSKO DRŽAVNO ODVJETNIŠTVO U ZAGREBU</item>
    </izvorni_sadrzaj>
    <derivirana_varijabla naziv="DomainObject.Predmet.SudioniciListNaziv_1">
      <item>REPUBLIKA HRVATSKA, Ministarstvo financija, PU Zagreb</item>
      <item>URBA-JUG d.o.o.</item>
      <item>Tomislav Puklin</item>
      <item>ŽUPANIJSKO DRŽAVNO ODVJETNIŠTVO U ZAGREBU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Tomislav Puklin, OIB 05757417498, Grana 72,42220 Grana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05757417498</item>
      <item>, OIB 16488001145</item>
    </izvorni_sadrzaj>
    <derivirana_varijabla naziv="DomainObject.Predmet.SudioniciListNazivOIB_1">
      <item>, OIB 18683136487</item>
      <item>, OIB 16169555835</item>
      <item>, OIB 05757417498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CAFE0-BD07-4684-A640-331ECCF63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1128</properties:Words>
  <properties:Characters>6139</properties:Characters>
  <properties:Lines>155</properties:Lines>
  <properties:Paragraphs>55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2017-08-28T11:17:00Z</dcterms:created>
  <dc:creator>Gordana Grčić</dc:creator>
  <cp:lastModifiedBy>Žana Livaja</cp:lastModifiedBy>
  <cp:lastPrinted>2017-08-28T12:53:00Z</cp:lastPrinted>
  <dcterms:modified xmlns:xsi="http://www.w3.org/2001/XMLSchema-instance" xsi:type="dcterms:W3CDTF">2017-08-28T12:53:00Z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