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0ece" w14:paraId="9050ece" w:rsidRDefault="00FC1E52" w:rsidP="00E62B36" w:rsidR="00CB0A79">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83F7A" w:rsidP="00E62B36" w:rsidR="00E83F7A"/>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62B36" w:rsidP="00E62B36" w:rsidR="00E62B36"/>
    <w:p w:rsidRDefault="00E83F7A" w:rsidP="00420F48" w:rsidR="00E83F7A">
      <w:pPr>
        <w:jc w:val="center"/>
      </w:pPr>
    </w:p>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83F7A" w:rsidP="00420F48" w:rsidR="00E83F7A">
      <w:pPr>
        <w:jc w:val="center"/>
      </w:pPr>
    </w:p>
    <w:p w:rsidRDefault="00E62B36" w:rsidP="00E62B36" w:rsidR="00E62B36"/>
    <w:p w:rsidRDefault="00E62B36" w:rsidP="00C2009C" w:rsidR="00E83F7A">
      <w:pPr>
        <w:jc w:val="both"/>
      </w:pPr>
      <w:r>
        <w:t xml:space="preserve">               </w:t>
      </w:r>
      <w:r w:rsidR="00C2009C">
        <w:t>Trgovački sud u Splitu, po sucu ovog suda Katarini Mikulić,  kao stečajnom sucu, u stečajnom postupku nad imovinom stečajnog dužnika FRANČESKO ČOBRNIĆ, Tučepi, Kraj 3, OIB: 99094261797, vl. ugostiteljskog obrta BALATURA,  dana 27. veljače 2017. godine</w:t>
      </w:r>
    </w:p>
    <w:p w:rsidRDefault="00E62B36" w:rsidP="00420F48" w:rsidR="00E62B36">
      <w:pPr>
        <w:jc w:val="center"/>
      </w:pPr>
      <w:r>
        <w:t>r i j e š i o     j e</w:t>
      </w:r>
    </w:p>
    <w:p w:rsidRDefault="00E83F7A" w:rsidP="00E62B36" w:rsidR="00E83F7A"/>
    <w:p w:rsidRDefault="00E62B36" w:rsidP="00420F48" w:rsidR="00E62B36">
      <w:pPr>
        <w:pStyle w:val="Odlomakpopisa"/>
        <w:numPr>
          <w:ilvl w:val="0"/>
          <w:numId w:val="1"/>
        </w:numPr>
        <w:jc w:val="both"/>
      </w:pPr>
      <w:r>
        <w:t xml:space="preserve">Zaključuje se stečajni postupak </w:t>
      </w:r>
      <w:r w:rsidR="00C2009C">
        <w:t>nad imovinom stečajnog dužnika FRANČESKO ČOBRNIĆ, Tučepi, Kraj 3, OIB: 99094261797, vl. ugostiteljskog obrta BALATURA</w:t>
      </w:r>
      <w:r w:rsidR="00420F48">
        <w:t>.</w:t>
      </w:r>
    </w:p>
    <w:p w:rsidRDefault="00E62B36" w:rsidP="00420F48" w:rsidR="00E62B36">
      <w:pPr>
        <w:pStyle w:val="Odlomakpopisa"/>
        <w:numPr>
          <w:ilvl w:val="0"/>
          <w:numId w:val="1"/>
        </w:numPr>
        <w:jc w:val="both"/>
      </w:pPr>
      <w:r>
        <w:t>Registarski odjel ovog suda nakon pravomoćnosti ovog rješenje izvršit će brisanje stečajnog dužnika iz sudskog registra.</w:t>
      </w:r>
    </w:p>
    <w:p w:rsidRDefault="00D7081E" w:rsidP="00D7081E" w:rsidR="00D7081E">
      <w:pPr>
        <w:pStyle w:val="Odlomakpopisa"/>
        <w:numPr>
          <w:ilvl w:val="0"/>
          <w:numId w:val="1"/>
        </w:numPr>
        <w:jc w:val="both"/>
      </w:pPr>
      <w:r>
        <w:t>Stečajn</w:t>
      </w:r>
      <w:r w:rsidR="00C2009C">
        <w:t>a</w:t>
      </w:r>
      <w:r>
        <w:t xml:space="preserve"> upravitelj</w:t>
      </w:r>
      <w:r w:rsidR="00C2009C">
        <w:t>ica</w:t>
      </w:r>
      <w:r>
        <w:t xml:space="preserve"> </w:t>
      </w:r>
      <w:r w:rsidR="00C2009C">
        <w:t>Mira Hajdić iz Splita, Smiljanićeva 2</w:t>
      </w:r>
      <w:r w:rsidR="00E83F7A">
        <w:rPr>
          <w:szCs w:val="24"/>
        </w:rPr>
        <w:t xml:space="preserve"> </w:t>
      </w:r>
      <w:r>
        <w:t>može i nakon zaključenja stečajnog postupka  u ime  i za račun stečajne mase</w:t>
      </w:r>
      <w:r w:rsidR="00C2009C">
        <w:t xml:space="preserve"> nad </w:t>
      </w:r>
      <w:r>
        <w:t xml:space="preserve"> </w:t>
      </w:r>
      <w:r w:rsidR="00C2009C">
        <w:t>imovinom stečajnog dužnika FRANČESKO ČOBRNIĆ, Tučepi, Kraj 3, OIB: 99094261797, vl. ugostiteljskog obrta BALATURA</w:t>
      </w:r>
      <w:r w:rsidR="00E83F7A">
        <w:t xml:space="preserve">, </w:t>
      </w:r>
      <w:r>
        <w:t>unovčiti preostalu imov</w:t>
      </w:r>
      <w:r w:rsidR="00AC76BA">
        <w:t>i</w:t>
      </w:r>
      <w:r>
        <w:t xml:space="preserve">nu dužnika koja predstavlja stečajnu masu, nastaviti  postupke  radi ostvarivanja i naplate  tražbina  stečajnog dužnika prema trećim osobama </w:t>
      </w:r>
      <w:r w:rsidR="00AC76BA">
        <w:t xml:space="preserve">u onim slučajevima u kojima se </w:t>
      </w:r>
      <w:r>
        <w:t>osnovano može pretpostaviti da će vođenjem tih postupaka biti ostvarena imovinska korist za stečajnu masu stečajnog dužnika,</w:t>
      </w:r>
      <w:r w:rsidR="00AC76BA">
        <w:t xml:space="preserve"> te u ime i za račun stečajne mase voditi sporove radi prikupljanja imovine koja u nju ulazi,</w:t>
      </w:r>
      <w:r>
        <w:t xml:space="preserve"> te o obavlj</w:t>
      </w:r>
      <w:r w:rsidR="00AC76BA">
        <w:t>enim radnjama</w:t>
      </w:r>
      <w:r>
        <w:t xml:space="preserve"> podnositi izvješća  stečajnom sucu. </w:t>
      </w:r>
    </w:p>
    <w:p w:rsidRDefault="00E62B36" w:rsidP="00E62B36" w:rsidR="00E62B36">
      <w:pPr>
        <w:pStyle w:val="Odlomakpopisa"/>
        <w:numPr>
          <w:ilvl w:val="0"/>
          <w:numId w:val="1"/>
        </w:numPr>
        <w:jc w:val="both"/>
      </w:pPr>
      <w:r>
        <w:t xml:space="preserve">Ovo rješenje bit će objavljeno </w:t>
      </w:r>
      <w:r w:rsidR="00FC1E52">
        <w:t>na mrežnoj stranici e-oglasna ploča Trgovačkog suda u Splitu</w:t>
      </w:r>
      <w:r>
        <w:t xml:space="preserve">. </w:t>
      </w:r>
    </w:p>
    <w:p w:rsidRDefault="00F012AC" w:rsidP="00E62B36" w:rsidR="00E62B36">
      <w:r>
        <w:t xml:space="preserve"> </w:t>
      </w:r>
    </w:p>
    <w:p w:rsidRDefault="00E62B36" w:rsidP="00420F48" w:rsidR="00E62B36">
      <w:pPr>
        <w:jc w:val="center"/>
      </w:pPr>
      <w:r>
        <w:t>Obrazloženje</w:t>
      </w:r>
    </w:p>
    <w:p w:rsidRDefault="00E83F7A" w:rsidP="00420F48" w:rsidR="00E83F7A">
      <w:pPr>
        <w:jc w:val="center"/>
      </w:pPr>
    </w:p>
    <w:p w:rsidRDefault="00E62B36" w:rsidP="00E62B36" w:rsidR="00E62B36"/>
    <w:p w:rsidRDefault="00C2009C" w:rsidP="00C2009C" w:rsidR="00C2009C">
      <w:pPr>
        <w:ind w:firstLine="540"/>
        <w:jc w:val="both"/>
      </w:pPr>
      <w:r w:rsidRPr="00B342DA">
        <w:t xml:space="preserve">Rješenjem ovog suda br. </w:t>
      </w:r>
      <w:r w:rsidRPr="003A4FAE">
        <w:t xml:space="preserve">4. </w:t>
      </w:r>
      <w:r>
        <w:t>St</w:t>
      </w:r>
      <w:r w:rsidRPr="003A4FAE">
        <w:t>-</w:t>
      </w:r>
      <w:r>
        <w:t>12/2015 od 15. srpnja 2015</w:t>
      </w:r>
      <w:r w:rsidRPr="003A4FAE">
        <w:t>. godine otvoren stečajni postupak na</w:t>
      </w:r>
      <w:r>
        <w:t>d</w:t>
      </w:r>
      <w:r w:rsidRPr="003A4FAE">
        <w:t xml:space="preserve"> </w:t>
      </w:r>
      <w:r>
        <w:t xml:space="preserve">imovinom stečajnog </w:t>
      </w:r>
      <w:r w:rsidRPr="003A4FAE">
        <w:t>dužnik</w:t>
      </w:r>
      <w:r>
        <w:t>a</w:t>
      </w:r>
      <w:r w:rsidRPr="003A4FAE">
        <w:t xml:space="preserve">  </w:t>
      </w:r>
      <w:r>
        <w:t>FRANČESKO ČOBRNIĆ, Tučepi, Kraj 3, OIB: 99094261797, vl. ugostiteljskog obrta BALATURA</w:t>
      </w:r>
      <w:r w:rsidRPr="005C119E">
        <w:t xml:space="preserve">. </w:t>
      </w:r>
    </w:p>
    <w:p w:rsidRDefault="00C2009C" w:rsidP="00C2009C" w:rsidR="00C2009C">
      <w:pPr>
        <w:jc w:val="both"/>
      </w:pPr>
    </w:p>
    <w:p w:rsidRDefault="00C2009C" w:rsidP="00C2009C" w:rsidR="00C2009C">
      <w:pPr>
        <w:ind w:firstLine="540"/>
        <w:jc w:val="both"/>
      </w:pPr>
      <w:r w:rsidRPr="005C119E">
        <w:t>Ist</w:t>
      </w:r>
      <w:r w:rsidRPr="003A4FAE">
        <w:t>im rješenjem za stečajnog upravitelja imenovan</w:t>
      </w:r>
      <w:r>
        <w:t>a</w:t>
      </w:r>
      <w:r w:rsidRPr="003A4FAE">
        <w:t xml:space="preserve"> </w:t>
      </w:r>
      <w:r>
        <w:t xml:space="preserve">je Mira Hajdić iz Splita, Smiljanićeva 2, Split. </w:t>
      </w:r>
    </w:p>
    <w:p w:rsidRDefault="00F012AC" w:rsidP="00F012AC" w:rsidR="00F012AC">
      <w:pPr>
        <w:pStyle w:val="Tijeloteksta"/>
        <w:spacing w:after="0"/>
        <w:ind w:firstLine="709"/>
        <w:jc w:val="both"/>
      </w:pPr>
    </w:p>
    <w:p w:rsidRDefault="00E62B36" w:rsidP="00E83F7A" w:rsidR="008B596A">
      <w:pPr>
        <w:ind w:firstLine="708"/>
        <w:jc w:val="both"/>
      </w:pPr>
      <w:r>
        <w:lastRenderedPageBreak/>
        <w:t>U naprijed navedenom stečajnom postupku ispitane su prijave tražbina stečajnih vjerovnika, unovčen</w:t>
      </w:r>
      <w:r w:rsidR="008B596A">
        <w:t>a</w:t>
      </w:r>
      <w:r>
        <w:t xml:space="preserve"> je imovin</w:t>
      </w:r>
      <w:r w:rsidR="008B596A">
        <w:t>a</w:t>
      </w:r>
      <w:r>
        <w:t xml:space="preserve"> stečajnog dužnika koj</w:t>
      </w:r>
      <w:r w:rsidR="008B596A">
        <w:t>a</w:t>
      </w:r>
      <w:r>
        <w:t xml:space="preserve"> je predstavlja</w:t>
      </w:r>
      <w:r w:rsidR="008B596A">
        <w:t xml:space="preserve">la stečajnu masu </w:t>
      </w:r>
      <w:r>
        <w:t xml:space="preserve">te </w:t>
      </w:r>
      <w:r w:rsidR="00E83F7A">
        <w:t xml:space="preserve">su je vjerovniku I višeg isplatnog reda biti isplaćen ukupno iznos od </w:t>
      </w:r>
      <w:r w:rsidR="00C2009C">
        <w:t>24.750,00</w:t>
      </w:r>
      <w:r w:rsidR="00E83F7A" w:rsidRPr="000E5A36">
        <w:t xml:space="preserve"> kuna, </w:t>
      </w:r>
      <w:r w:rsidR="00C2009C">
        <w:t>5,00</w:t>
      </w:r>
      <w:r w:rsidR="00E83F7A" w:rsidRPr="000E5A36">
        <w:t>% od utvrđenog iznosa tražbine, i to stečajnom vjerovniku REPUBLIKA HRVATSKA, MINISTARSTVO FINANCIJA-POREZNA UPRAVA, OIB: 18683136487</w:t>
      </w:r>
      <w:r w:rsidR="008B596A">
        <w:t>.</w:t>
      </w:r>
    </w:p>
    <w:p w:rsidRDefault="008B596A" w:rsidP="00420F48" w:rsidR="008B596A">
      <w:pPr>
        <w:ind w:firstLine="708"/>
        <w:jc w:val="both"/>
      </w:pPr>
    </w:p>
    <w:p w:rsidRDefault="00E62B36" w:rsidP="00420F48" w:rsidR="00E62B36">
      <w:pPr>
        <w:ind w:firstLine="708"/>
        <w:jc w:val="both"/>
      </w:pPr>
      <w:r>
        <w:t>Stečajn</w:t>
      </w:r>
      <w:r w:rsidR="003B6852">
        <w:t>i upravitelj</w:t>
      </w:r>
      <w:r>
        <w:t xml:space="preserve"> </w:t>
      </w:r>
      <w:r w:rsidR="003B6852">
        <w:t>dostavio</w:t>
      </w:r>
      <w:r>
        <w:t xml:space="preserve"> </w:t>
      </w:r>
      <w:r w:rsidR="00AC76BA">
        <w:t xml:space="preserve">je </w:t>
      </w:r>
      <w:r>
        <w:t xml:space="preserve">sudu </w:t>
      </w:r>
      <w:r w:rsidR="008B596A">
        <w:t>završno izvješće uz</w:t>
      </w:r>
      <w:r>
        <w:t xml:space="preserve"> završni račun. </w:t>
      </w:r>
    </w:p>
    <w:p w:rsidRDefault="00E62B36" w:rsidP="00420F48" w:rsidR="00E62B36">
      <w:pPr>
        <w:jc w:val="both"/>
      </w:pPr>
    </w:p>
    <w:p w:rsidRDefault="00E62B36" w:rsidP="00C2009C" w:rsidR="00C2009C" w:rsidRPr="003B6852">
      <w:pPr>
        <w:ind w:firstLine="708"/>
        <w:jc w:val="both"/>
      </w:pPr>
      <w:r>
        <w:t xml:space="preserve">Rješenjem ovog suda </w:t>
      </w:r>
      <w:r w:rsidR="008B596A">
        <w:t xml:space="preserve">pod gornjim poslovnim brojem od </w:t>
      </w:r>
      <w:r w:rsidR="00C2009C">
        <w:t>23</w:t>
      </w:r>
      <w:r w:rsidR="00E83F7A">
        <w:t>. siječnja 2017</w:t>
      </w:r>
      <w:r w:rsidR="008B596A">
        <w:t xml:space="preserve">. godine određeno je </w:t>
      </w:r>
      <w:r>
        <w:t xml:space="preserve">završno ročište vjerovnika za dan  </w:t>
      </w:r>
      <w:r w:rsidR="00C2009C">
        <w:t>27</w:t>
      </w:r>
      <w:r w:rsidR="00E83F7A">
        <w:t>. veljače 2017</w:t>
      </w:r>
      <w:r>
        <w:t xml:space="preserve">. godine, radi </w:t>
      </w:r>
      <w:r w:rsidR="00F012AC">
        <w:t>raspravljanja o završnom izvješću i završnom računu stečajnog upravitelja i podnošenja prigovora na završni diobeni popis</w:t>
      </w:r>
      <w:r w:rsidR="00C2009C">
        <w:t xml:space="preserve"> na kojem ročištu </w:t>
      </w:r>
      <w:r w:rsidR="0030288A">
        <w:t>vjerovnik nije imao</w:t>
      </w:r>
      <w:r w:rsidR="00C2009C">
        <w:t xml:space="preserve"> prigovora na završni račun </w:t>
      </w:r>
      <w:r w:rsidR="00C2009C" w:rsidRPr="003B6852">
        <w:t>i završni popis, a niti do dana održavanja ročišta nisu u spis pristigli ni pisani prigovori na završni diobeni popis.</w:t>
      </w:r>
    </w:p>
    <w:p w:rsidRDefault="00E62B36" w:rsidP="00420F48" w:rsidR="00E62B36">
      <w:pPr>
        <w:jc w:val="both"/>
      </w:pPr>
    </w:p>
    <w:p w:rsidRDefault="008F1A26" w:rsidP="008F1A26" w:rsidR="008F1A26">
      <w:pPr>
        <w:ind w:firstLine="708"/>
        <w:jc w:val="both"/>
        <w:rPr>
          <w:szCs w:val="24"/>
        </w:rPr>
      </w:pPr>
      <w:r>
        <w:rPr>
          <w:szCs w:val="24"/>
        </w:rPr>
        <w:t>Sukladno odredbama čl. 25. st. 1. točka 13. i čl. 196. Stečajnog zakona ("</w:t>
      </w:r>
      <w:r w:rsidRPr="00B91B71">
        <w:rPr>
          <w:szCs w:val="24"/>
        </w:rPr>
        <w:t xml:space="preserve">Narodne novine" broj </w:t>
      </w:r>
      <w:hyperlink r:id="rId11" w:history="true">
        <w:r w:rsidRPr="00B91B71">
          <w:rPr>
            <w:bCs/>
            <w:szCs w:val="24"/>
          </w:rPr>
          <w:t>44/96</w:t>
        </w:r>
      </w:hyperlink>
      <w:r w:rsidRPr="00B91B71">
        <w:rPr>
          <w:szCs w:val="24"/>
        </w:rPr>
        <w:t xml:space="preserve">, </w:t>
      </w:r>
      <w:hyperlink r:id="rId12" w:history="true">
        <w:r w:rsidRPr="00B91B71">
          <w:rPr>
            <w:bCs/>
            <w:szCs w:val="24"/>
          </w:rPr>
          <w:t>29/99</w:t>
        </w:r>
      </w:hyperlink>
      <w:r w:rsidRPr="00B91B71">
        <w:rPr>
          <w:szCs w:val="24"/>
        </w:rPr>
        <w:t xml:space="preserve">, </w:t>
      </w:r>
      <w:hyperlink r:id="rId13" w:history="true">
        <w:r w:rsidRPr="00B91B71">
          <w:rPr>
            <w:bCs/>
            <w:szCs w:val="24"/>
          </w:rPr>
          <w:t>129/00</w:t>
        </w:r>
      </w:hyperlink>
      <w:r w:rsidRPr="00B91B71">
        <w:rPr>
          <w:szCs w:val="24"/>
        </w:rPr>
        <w:t xml:space="preserve">, </w:t>
      </w:r>
      <w:hyperlink r:id="rId14" w:history="true">
        <w:r w:rsidRPr="00B91B71">
          <w:rPr>
            <w:bCs/>
            <w:szCs w:val="24"/>
          </w:rPr>
          <w:t>123/03</w:t>
        </w:r>
      </w:hyperlink>
      <w:r w:rsidRPr="00B91B71">
        <w:rPr>
          <w:szCs w:val="24"/>
        </w:rPr>
        <w:t xml:space="preserve">, </w:t>
      </w:r>
      <w:hyperlink r:id="rId15" w:history="true">
        <w:r w:rsidRPr="00B91B71">
          <w:rPr>
            <w:bCs/>
            <w:szCs w:val="24"/>
          </w:rPr>
          <w:t>82/06</w:t>
        </w:r>
      </w:hyperlink>
      <w:r w:rsidRPr="00B91B71">
        <w:rPr>
          <w:szCs w:val="24"/>
        </w:rPr>
        <w:t xml:space="preserve">, </w:t>
      </w:r>
      <w:hyperlink r:id="rId16" w:history="true">
        <w:r w:rsidRPr="00B91B71">
          <w:rPr>
            <w:bCs/>
            <w:szCs w:val="24"/>
          </w:rPr>
          <w:t>116/10</w:t>
        </w:r>
      </w:hyperlink>
      <w:r w:rsidRPr="00B91B71">
        <w:rPr>
          <w:szCs w:val="24"/>
        </w:rPr>
        <w:t xml:space="preserve">, </w:t>
      </w:r>
      <w:hyperlink r:id="rId17" w:history="true">
        <w:r w:rsidRPr="00B91B71">
          <w:rPr>
            <w:bCs/>
            <w:szCs w:val="24"/>
          </w:rPr>
          <w:t>25/12</w:t>
        </w:r>
      </w:hyperlink>
      <w:r w:rsidRPr="00B91B71">
        <w:rPr>
          <w:szCs w:val="24"/>
        </w:rPr>
        <w:t xml:space="preserve">, </w:t>
      </w:r>
      <w:hyperlink r:id="rId18" w:history="true">
        <w:r w:rsidRPr="00B91B71">
          <w:rPr>
            <w:bCs/>
            <w:szCs w:val="24"/>
          </w:rPr>
          <w:t>133/12</w:t>
        </w:r>
      </w:hyperlink>
      <w:r w:rsidRPr="00B91B71">
        <w:rPr>
          <w:szCs w:val="24"/>
        </w:rPr>
        <w:t xml:space="preserve">, </w:t>
      </w:r>
      <w:hyperlink r:id="rId19" w:history="true">
        <w:r w:rsidRPr="00B91B71">
          <w:rPr>
            <w:bCs/>
            <w:szCs w:val="24"/>
          </w:rPr>
          <w:t>45/13</w:t>
        </w:r>
      </w:hyperlink>
      <w:r w:rsidRPr="00B91B71">
        <w:rPr>
          <w:szCs w:val="24"/>
        </w:rPr>
        <w:t>)</w:t>
      </w:r>
      <w:r>
        <w:rPr>
          <w:szCs w:val="24"/>
        </w:rPr>
        <w:t xml:space="preserve"> i ostalim odredbama Stečajnog zakona,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pod točkom III. izreke ovog rješenja. </w:t>
      </w:r>
    </w:p>
    <w:p w:rsidRDefault="008F1A26" w:rsidP="008F1A26" w:rsidR="008F1A26">
      <w:pPr>
        <w:jc w:val="both"/>
      </w:pPr>
    </w:p>
    <w:p w:rsidRDefault="008F1A26" w:rsidP="008F1A26" w:rsidR="008F1A26" w:rsidRPr="00A96D59">
      <w:pPr>
        <w:ind w:firstLine="708"/>
        <w:jc w:val="both"/>
      </w:pPr>
      <w:r>
        <w:t>Slijedom  prednjeg, temeljem odredbi čl.  196  i  čl.  25  st.  1  toč. 13.  SZ</w:t>
      </w:r>
      <w:r w:rsidRPr="00A96D59">
        <w:rPr>
          <w:bCs/>
        </w:rPr>
        <w:t xml:space="preserve"> </w:t>
      </w:r>
      <w:r w:rsidRPr="00A96D59">
        <w:t xml:space="preserve">trebalo je donijeti ovo rješenje. </w:t>
      </w:r>
    </w:p>
    <w:p w:rsidRDefault="00E62B36" w:rsidP="00E62B36" w:rsidR="00E62B36"/>
    <w:p w:rsidRDefault="00E62B36" w:rsidP="00420F48" w:rsidR="00E62B36">
      <w:pPr>
        <w:jc w:val="center"/>
      </w:pPr>
      <w:r>
        <w:t xml:space="preserve">U  Splitu, </w:t>
      </w:r>
      <w:r w:rsidR="00C2009C">
        <w:t>27</w:t>
      </w:r>
      <w:r w:rsidR="00E83F7A">
        <w:t>. veljače</w:t>
      </w:r>
      <w:r w:rsidR="008F1A26">
        <w:t xml:space="preserve"> 2017</w:t>
      </w:r>
      <w:r w:rsidR="00420F48">
        <w:t xml:space="preserve">. godine </w:t>
      </w:r>
    </w:p>
    <w:p w:rsidRDefault="00E62B36" w:rsidP="00E62B36" w:rsidR="00E62B36"/>
    <w:p w:rsidRDefault="00D7663B" w:rsidP="00D7663B" w:rsidR="00E62B36">
      <w:pPr>
        <w:ind w:firstLine="708" w:left="7080"/>
        <w:jc w:val="center"/>
      </w:pPr>
      <w:r>
        <w:t>SUDAC</w:t>
      </w:r>
    </w:p>
    <w:p w:rsidRDefault="00E62B36" w:rsidP="00420F48" w:rsidR="00E62B36">
      <w:pPr>
        <w:jc w:val="right"/>
      </w:pPr>
    </w:p>
    <w:p w:rsidRDefault="00E62B36" w:rsidP="00420F48" w:rsidR="00E62B36">
      <w:pPr>
        <w:jc w:val="right"/>
      </w:pPr>
    </w:p>
    <w:p w:rsidRDefault="00420F48" w:rsidP="00420F48" w:rsidR="00E62B36">
      <w:pPr>
        <w:jc w:val="right"/>
      </w:pPr>
      <w:r>
        <w:t xml:space="preserve">Katarina Mikulić </w:t>
      </w:r>
    </w:p>
    <w:p w:rsidRDefault="00E62B36" w:rsidP="00E62B36" w:rsidR="00E62B36"/>
    <w:p w:rsidRDefault="00420F48" w:rsidP="00E62B36" w:rsidR="00420F48"/>
    <w:p w:rsidRDefault="00E62B36" w:rsidP="00420F48" w:rsidR="00E62B36">
      <w:pPr>
        <w:jc w:val="both"/>
      </w:pPr>
      <w:r>
        <w:t>PRAVNA POUKA: Protiv ovog rješenja dopuštena je žalba Visokom trgovačkom sudu Republike Hrvatske u Zagrebu. Žalba se podnosi putem ovog suda u 2 primjerka, u roku od 8 dana od dana dostave rješenja.</w:t>
      </w:r>
    </w:p>
    <w:p w:rsidRDefault="00E62B36" w:rsidP="00E62B36" w:rsidR="00E62B36"/>
    <w:p w:rsidRDefault="00E62B36" w:rsidP="00E62B36" w:rsidR="00E62B36">
      <w:r>
        <w:t>DNA:</w:t>
      </w:r>
    </w:p>
    <w:p w:rsidRDefault="00E62B36" w:rsidP="00E62B36" w:rsidR="00D7663B">
      <w:r>
        <w:t>1.Stečajn</w:t>
      </w:r>
      <w:r w:rsidR="00C2009C">
        <w:t>a</w:t>
      </w:r>
      <w:r w:rsidR="003B6852">
        <w:t xml:space="preserve"> upravitelj</w:t>
      </w:r>
      <w:r w:rsidR="00C2009C">
        <w:t>ica</w:t>
      </w:r>
      <w:r>
        <w:t xml:space="preserve"> </w:t>
      </w:r>
    </w:p>
    <w:p w:rsidRDefault="00E62B36" w:rsidP="00E62B36" w:rsidR="00E62B36">
      <w:r>
        <w:t>2.FINA Split</w:t>
      </w:r>
    </w:p>
    <w:p w:rsidRDefault="00E62B36" w:rsidP="00E62B36" w:rsidR="00E62B36">
      <w:r>
        <w:t>3.Porezna uprava, Područni ured Split</w:t>
      </w:r>
      <w:r w:rsidR="0051370E">
        <w:t xml:space="preserve"> </w:t>
      </w:r>
      <w:r w:rsidR="00C2009C">
        <w:t>i Makarska</w:t>
      </w:r>
    </w:p>
    <w:p w:rsidRDefault="00E62B36" w:rsidP="00E62B36" w:rsidR="00E62B36">
      <w:r>
        <w:t>4.ŽDO Građansko upravni odjel Split</w:t>
      </w:r>
    </w:p>
    <w:p w:rsidRDefault="00E62B36" w:rsidP="00E62B36" w:rsidR="00E62B36">
      <w:r>
        <w:t xml:space="preserve">5.Općinskom sudu u Splitu, Zemljišno knjižni odjel </w:t>
      </w:r>
    </w:p>
    <w:p w:rsidRDefault="00E62B36" w:rsidP="00E62B36" w:rsidR="00E62B36">
      <w:r>
        <w:t>7.</w:t>
      </w:r>
      <w:r w:rsidR="00D7663B">
        <w:t xml:space="preserve">sudsko stečajna pisarnica </w:t>
      </w:r>
      <w:r>
        <w:t xml:space="preserve"> </w:t>
      </w:r>
    </w:p>
    <w:p w:rsidRDefault="00E62B36" w:rsidP="00E62B36" w:rsidR="00E62B36">
      <w:r>
        <w:t>8.</w:t>
      </w:r>
      <w:r w:rsidR="00C2009C">
        <w:t xml:space="preserve"> obrtni registar</w:t>
      </w:r>
      <w:r>
        <w:t xml:space="preserve"> – nakon pravomoćnosti rješenja</w:t>
      </w:r>
    </w:p>
    <w:p w:rsidRDefault="00CB0A79" w:rsidP="00E62B36" w:rsidR="00CB0A79">
      <w:r>
        <w:t xml:space="preserve">9. </w:t>
      </w:r>
      <w:r w:rsidR="00D7663B">
        <w:t>e-</w:t>
      </w:r>
      <w:r>
        <w:t xml:space="preserve">oglasna ploča </w:t>
      </w:r>
    </w:p>
    <w:p w:rsidRDefault="00CB0A79" w:rsidP="00E62B36" w:rsidR="00853B3E">
      <w:r>
        <w:t xml:space="preserve">10. </w:t>
      </w:r>
      <w:r w:rsidR="00D7663B">
        <w:t>spis</w:t>
      </w:r>
      <w:r>
        <w:t xml:space="preserve"> </w:t>
      </w:r>
    </w:p>
    <w:sectPr w:rsidSect="00FC1E52" w:rsidR="00853B3E">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A3" w:rsidP="00420F48" w:rsidR="00C511A3">
      <w:r>
        <w:separator/>
      </w:r>
    </w:p>
  </w:endnote>
  <w:endnote w:id="0" w:type="continuationSeparator">
    <w:p w:rsidRDefault="00C511A3" w:rsidP="00420F48" w:rsidR="00C51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129914"/>
      <w:docPartObj>
        <w:docPartGallery w:val="Page Numbers (Bottom of Page)"/>
        <w:docPartUnique/>
      </w:docPartObj>
    </w:sdtPr>
    <w:sdtEndPr/>
    <w:sdtContent>
      <w:p w:rsidRDefault="00FC1E52" w:rsidR="00FC1E52">
        <w:pPr>
          <w:pStyle w:val="Podnoje"/>
          <w:jc w:val="center"/>
        </w:pPr>
        <w:r>
          <w:fldChar w:fldCharType="begin"/>
        </w:r>
        <w:r>
          <w:instrText>PAGE   \* MERGEFORMAT</w:instrText>
        </w:r>
        <w:r>
          <w:fldChar w:fldCharType="separate"/>
        </w:r>
        <w:r w:rsidR="00E45D42">
          <w:rPr>
            <w:noProof/>
          </w:rPr>
          <w:t>2</w:t>
        </w:r>
        <w:r>
          <w:fldChar w:fldCharType="end"/>
        </w:r>
      </w:p>
    </w:sdtContent>
  </w:sdt>
  <w:p w:rsidRDefault="00FC1E52" w:rsidR="00FC1E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A3" w:rsidP="00420F48" w:rsidR="00C511A3">
      <w:r>
        <w:separator/>
      </w:r>
    </w:p>
  </w:footnote>
  <w:footnote w:id="0" w:type="continuationSeparator">
    <w:p w:rsidRDefault="00C511A3" w:rsidP="00420F48" w:rsidR="00C51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420F48" w:rsidR="00420F48">
    <w:pPr>
      <w:pStyle w:val="Zaglavlje"/>
      <w:jc w:val="right"/>
    </w:pPr>
    <w:r>
      <w:t>4.</w:t>
    </w:r>
    <w:r w:rsidR="00420F48">
      <w:t>St-</w:t>
    </w:r>
    <w:r w:rsidR="00C2009C">
      <w:t>12/2015</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FC1E52" w:rsidR="00FC1E52">
    <w:pPr>
      <w:pStyle w:val="Zaglavlje"/>
      <w:jc w:val="right"/>
    </w:pPr>
    <w:r>
      <w:t>4.St-</w:t>
    </w:r>
    <w:r w:rsidR="00C2009C">
      <w:t>12/2015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2332F0"/>
    <w:rsid w:val="0030288A"/>
    <w:rsid w:val="00356831"/>
    <w:rsid w:val="003B6852"/>
    <w:rsid w:val="003C2F22"/>
    <w:rsid w:val="00417EA6"/>
    <w:rsid w:val="00420F48"/>
    <w:rsid w:val="0051370E"/>
    <w:rsid w:val="005F36BE"/>
    <w:rsid w:val="00632489"/>
    <w:rsid w:val="007F7A84"/>
    <w:rsid w:val="00814EDB"/>
    <w:rsid w:val="00815142"/>
    <w:rsid w:val="00853B3E"/>
    <w:rsid w:val="008A69D4"/>
    <w:rsid w:val="008B596A"/>
    <w:rsid w:val="008F1A26"/>
    <w:rsid w:val="00981D37"/>
    <w:rsid w:val="009A01C2"/>
    <w:rsid w:val="00A50464"/>
    <w:rsid w:val="00AC76BA"/>
    <w:rsid w:val="00AD3E49"/>
    <w:rsid w:val="00B102E0"/>
    <w:rsid w:val="00BE4A98"/>
    <w:rsid w:val="00C2009C"/>
    <w:rsid w:val="00C511A3"/>
    <w:rsid w:val="00CB0A79"/>
    <w:rsid w:val="00CE7751"/>
    <w:rsid w:val="00CF5106"/>
    <w:rsid w:val="00D7081E"/>
    <w:rsid w:val="00D7663B"/>
    <w:rsid w:val="00DD0D50"/>
    <w:rsid w:val="00E45D42"/>
    <w:rsid w:val="00E62B36"/>
    <w:rsid w:val="00E83F7A"/>
    <w:rsid w:val="00ED66FD"/>
    <w:rsid w:val="00F012AC"/>
    <w:rsid w:val="00FA3B85"/>
    <w:rsid w:val="00FC1E52"/>
    <w:rsid w:val="00FE2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true"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E45D42"/>
    <w:rPr>
      <w:color w:val="808080"/>
      <w:bdr w:space="0" w:sz="0" w:color="auto" w:val="none"/>
      <w:shd w:fill="auto" w:color="auto" w:val="clear"/>
    </w:rPr>
  </w:style>
  <w:style w:customStyle="true" w:styleId="eSPISCCParagraphDefaultFont" w:type="character">
    <w:name w:val="eSPIS_CC_Paragraph Default Font"/>
    <w:basedOn w:val="Zadanifontodlomka"/>
    <w:rsid w:val="00E45D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5D42"/>
    <w:rPr>
      <w:bdr w:space="0" w:sz="0" w:color="auto" w:val="none"/>
      <w:shd w:fill="FFFFCC" w:color="auto" w:val="clear"/>
      <w:lang w:val="hr-HR"/>
    </w:rPr>
  </w:style>
  <w:style w:customStyle="true" w:styleId="PozadinaSvijetloCrvena" w:type="character">
    <w:name w:val="Pozadina_SvijetloCrvena"/>
    <w:basedOn w:val="eSPISCCParagraphDefaultFont"/>
    <w:rsid w:val="00E45D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5D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1"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E45D42"/>
    <w:rPr>
      <w:color w:val="808080"/>
      <w:bdr w:color="auto" w:space="0" w:sz="0" w:val="none"/>
      <w:shd w:color="auto" w:fill="auto" w:val="clear"/>
    </w:rPr>
  </w:style>
  <w:style w:customStyle="1" w:styleId="eSPISCCParagraphDefaultFont" w:type="character">
    <w:name w:val="eSPIS_CC_Paragraph Default Font"/>
    <w:basedOn w:val="Zadanifontodlomka"/>
    <w:rsid w:val="00E45D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5D42"/>
    <w:rPr>
      <w:bdr w:color="auto" w:space="0" w:sz="0" w:val="none"/>
      <w:shd w:color="auto" w:fill="FFFFCC" w:val="clear"/>
      <w:lang w:val="hr-HR"/>
    </w:rPr>
  </w:style>
  <w:style w:customStyle="1" w:styleId="PozadinaSvijetloCrvena" w:type="character">
    <w:name w:val="Pozadina_SvijetloCrvena"/>
    <w:basedOn w:val="eSPISCCParagraphDefaultFont"/>
    <w:rsid w:val="00E45D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D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2015.</izvorni_sadrzaj>
    <derivirana_varijabla naziv="DomainObject.Predmet.DatumOsnivanja_1">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Frančesko Čobrnić</izvorni_sadrzaj>
    <derivirana_varijabla naziv="DomainObject.Predmet.ProtustrankaFormated_1">  Frančesko Čobrnić</derivirana_varijabla>
  </DomainObject.Predmet.ProtustrankaFormated>
  <DomainObject.Predmet.ProtustrankaFormatedOIB>
    <izvorni_sadrzaj>  Frančesko Čobrnić, OIB 99094261797</izvorni_sadrzaj>
    <derivirana_varijabla naziv="DomainObject.Predmet.ProtustrankaFormatedOIB_1">  Frančesko Čobrnić, OIB 99094261797</derivirana_varijabla>
  </DomainObject.Predmet.ProtustrankaFormatedOIB>
  <DomainObject.Predmet.ProtustrankaFormatedWithAdress>
    <izvorni_sadrzaj> Frančesko Čobrnić, Kraj 3, 21300 Tučepi</izvorni_sadrzaj>
    <derivirana_varijabla naziv="DomainObject.Predmet.ProtustrankaFormatedWithAdress_1"> Frančesko Čobrnić, Kraj 3, 21300 Tučepi</derivirana_varijabla>
  </DomainObject.Predmet.ProtustrankaFormatedWithAdress>
  <DomainObject.Predmet.ProtustrankaFormatedWithAdressOIB>
    <izvorni_sadrzaj> Frančesko Čobrnić, OIB 99094261797, Kraj 3, 21300 Tučepi</izvorni_sadrzaj>
    <derivirana_varijabla naziv="DomainObject.Predmet.ProtustrankaFormatedWithAdressOIB_1"> Frančesko Čobrnić, OIB 99094261797, Kraj 3, 21300 Tučepi</derivirana_varijabla>
  </DomainObject.Predmet.ProtustrankaFormatedWithAdressOIB>
  <DomainObject.Predmet.ProtustrankaWithAdress>
    <izvorni_sadrzaj>Frančesko Čobrnić Kraj 3, 21300 Tučepi</izvorni_sadrzaj>
    <derivirana_varijabla naziv="DomainObject.Predmet.ProtustrankaWithAdress_1">Frančesko Čobrnić Kraj 3, 21300 Tučepi</derivirana_varijabla>
  </DomainObject.Predmet.ProtustrankaWithAdress>
  <DomainObject.Predmet.ProtustrankaWithAdressOIB>
    <izvorni_sadrzaj>Frančesko Čobrnić, OIB 99094261797, Kraj 3, 21300 Tučepi</izvorni_sadrzaj>
    <derivirana_varijabla naziv="DomainObject.Predmet.ProtustrankaWithAdressOIB_1">Frančesko Čobrnić, OIB 99094261797, Kraj 3, 21300 Tučepi</derivirana_varijabla>
  </DomainObject.Predmet.ProtustrankaWithAdressOIB>
  <DomainObject.Predmet.ProtustrankaNazivFormated>
    <izvorni_sadrzaj>Frančesko Čobrnić</izvorni_sadrzaj>
    <derivirana_varijabla naziv="DomainObject.Predmet.ProtustrankaNazivFormated_1">Frančesko Čobrnić</derivirana_varijabla>
  </DomainObject.Predmet.ProtustrankaNazivFormated>
  <DomainObject.Predmet.ProtustrankaNazivFormatedOIB>
    <izvorni_sadrzaj>Frančesko Čobrnić, OIB 99094261797</izvorni_sadrzaj>
    <derivirana_varijabla naziv="DomainObject.Predmet.ProtustrankaNazivFormatedOIB_1">Frančesko Čobrnić, OIB 99094261797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Ministarstvo finanacija RH, Porezna uprava zastupanog po punomoćniku Županijsko državno odvjetništvo u Splitu; Hrvatske vode, pravna osoba za upravljanje vodama; Financijska agencija; HRVATSKO DRUŠTVO SKLADATELJA zastupanog po punomoćniku Pavle Fellner</izvorni_sadrzaj>
    <derivirana_varijabla naziv="DomainObject.Predmet.StrankaFormated_1">  FINA; Ministarstvo finanacija RH, Porezna uprava zastupanog po punomoćniku Županijsko državno odvjetništvo u Splitu; Hrvatske vode, pravna osoba za upravljanje vodama; Financijska agencija; HRVATSKO DRUŠTVO SKLADATELJA zastupanog po punomoćniku Pavle Fellner</derivirana_varijabla>
  </DomainObject.Predmet.StrankaFormated>
  <DomainObject.Predmet.StrankaFormatedOIB>
    <izvorni_sadrzaj>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izvorni_sadrzaj>
    <derivirana_varijabla naziv="DomainObject.Predmet.StrankaFormatedOIB_1">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derivirana_varijabla>
  </DomainObject.Predmet.StrankaFormatedOIB>
  <DomainObject.Predmet.StrankaFormatedWithAdress>
    <izvorni_sadrzaj>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izvorni_sadrzaj>
    <derivirana_varijabla naziv="DomainObject.Predmet.StrankaFormatedWithAdress_1">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derivirana_varijabla>
  </DomainObject.Predmet.StrankaFormatedWithAdress>
  <DomainObject.Predmet.StrankaFormatedWithAdressOIB>
    <izvorni_sadrzaj>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izvorni_sadrzaj>
    <derivirana_varijabla naziv="DomainObject.Predmet.StrankaFormatedWithAdressOIB_1">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derivirana_varijabla>
  </DomainObject.Predmet.StrankaFormatedWithAdressOIB>
  <DomainObject.Predmet.StrankaWithAdress>
    <izvorni_sadrzaj>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izvorni_sadrzaj>
    <derivirana_varijabla naziv="DomainObject.Predmet.StrankaWithAdress_1">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derivirana_varijabla>
  </DomainObject.Predmet.StrankaWithAdress>
  <DomainObject.Predmet.StrankaWithAdressOIB>
    <izvorni_sadrzaj>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izvorni_sadrzaj>
    <derivirana_varijabla naziv="DomainObject.Predmet.StrankaWithAdressOIB_1">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derivirana_varijabla>
  </DomainObject.Predmet.StrankaWithAdressOIB>
  <DomainObject.Predmet.StrankaNazivFormated>
    <izvorni_sadrzaj>FINA,Ministarstvo finanacija RH, Porezna uprava,Hrvatske vode, pravna osoba za upravljanje vodama,Financijska agencija,HRVATSKO DRUŠTVO SKLADATELJA</izvorni_sadrzaj>
    <derivirana_varijabla naziv="DomainObject.Predmet.StrankaNazivFormated_1">FINA,Ministarstvo finanacija RH, Porezna uprava,Hrvatske vode, pravna osoba za upravljanje vodama,Financijska agencija,HRVATSKO DRUŠTVO SKLADATELJA</derivirana_varijabla>
  </DomainObject.Predmet.StrankaNazivFormated>
  <DomainObject.Predmet.StrankaNazivFormatedOIB>
    <izvorni_sadrzaj>FINA, OIB 85821130368,Ministarstvo finanacija RH, Porezna uprava, OIB 18683136487,Hrvatske vode, pravna osoba za upravljanje vodama, OIB 28921383001,Financijska agencija, OIB 85821130368,HRVATSKO DRUŠTVO SKLADATELJA, OIB 56668956985</izvorni_sadrzaj>
    <derivirana_varijabla naziv="DomainObject.Predmet.StrankaNazivFormatedOIB_1">FINA, OIB 85821130368,Ministarstvo finanacija RH, Porezna uprava, OIB 18683136487,Hrvatske vode, pravna osoba za upravljanje vodama, OIB 28921383001,Financijska agencija, OIB 85821130368,HRVATSKO DRUŠTVO SKLADATELJA, OIB 56668956985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izvorni_sadrzaj>
    <derivirana_varijabla naziv="DomainObject.Predmet.StrankaListFormated_1">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derivirana_varijabla>
  </DomainObject.Predmet.StrankaListFormated>
  <DomainObject.Predmet.StrankaListFormatedOIB>
    <izvorni_sadrzaj>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izvorni_sadrzaj>
    <derivirana_varijabla naziv="DomainObject.Predmet.StrankaListFormatedOIB_1">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derivirana_varijabla>
  </DomainObject.Predmet.StrankaListFormatedOIB>
  <DomainObject.Predmet.StrankaListFormatedWithAdress>
    <izvorni_sadrzaj>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izvorni_sadrzaj>
    <derivirana_varijabla naziv="DomainObject.Predmet.StrankaListFormatedWithAdress_1">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derivirana_varijabla>
  </DomainObject.Predmet.StrankaListFormatedWithAdress>
  <DomainObject.Predmet.StrankaListFormatedWithAdressOIB>
    <izvorni_sadrzaj>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izvorni_sadrzaj>
    <derivirana_varijabla naziv="DomainObject.Predmet.StrankaListFormatedWithAdressOIB_1">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derivirana_varijabla>
  </DomainObject.Predmet.StrankaListFormatedWithAdressOIB>
  <DomainObject.Predmet.StrankaListNazivFormated>
    <izvorni_sadrzaj>
      <item>FINA</item>
      <item>Ministarstvo finanacija RH, Porezna uprava</item>
      <item>Hrvatske vode, pravna osoba za upravljanje vodama</item>
      <item>Financijska agencija</item>
      <item>HRVATSKO DRUŠTVO SKLADATELJA</item>
    </izvorni_sadrzaj>
    <derivirana_varijabla naziv="DomainObject.Predmet.StrankaListNazivFormated_1">
      <item>FINA</item>
      <item>Ministarstvo finanacija RH, Porezna uprava</item>
      <item>Hrvatske vode, pravna osoba za upravljanje vodama</item>
      <item>Financijska agencija</item>
      <item>HRVATSKO DRUŠTVO SKLADATELJA</item>
    </derivirana_varijabla>
  </DomainObject.Predmet.StrankaListNazivFormated>
  <DomainObject.Predmet.StrankaListNazivFormatedOIB>
    <izvorni_sadrzaj>
      <item>FINA, OIB 85821130368</item>
      <item>Ministarstvo finanacija RH, Porezna uprava, OIB 18683136487</item>
      <item>Hrvatske vode, pravna osoba za upravljanje vodama, OIB 28921383001</item>
      <item>Financijska agencija, OIB 85821130368</item>
      <item>HRVATSKO DRUŠTVO SKLADATELJA, OIB 56668956985</item>
    </izvorni_sadrzaj>
    <derivirana_varijabla naziv="DomainObject.Predmet.StrankaListNazivFormatedOIB_1">
      <item>FINA, OIB 85821130368</item>
      <item>Ministarstvo finanacija RH, Porezna uprava, OIB 18683136487</item>
      <item>Hrvatske vode, pravna osoba za upravljanje vodama, OIB 28921383001</item>
      <item>Financijska agencija, OIB 85821130368</item>
      <item>HRVATSKO DRUŠTVO SKLADATELJA, OIB 56668956985</item>
    </derivirana_varijabla>
  </DomainObject.Predmet.StrankaListNazivFormatedOIB>
  <DomainObject.Predmet.ProtuStrankaListFormated>
    <izvorni_sadrzaj>
      <item>Frančesko Čobrnić</item>
    </izvorni_sadrzaj>
    <derivirana_varijabla naziv="DomainObject.Predmet.ProtuStrankaListFormated_1">
      <item>Frančesko Čobrnić</item>
    </derivirana_varijabla>
  </DomainObject.Predmet.ProtuStrankaListFormated>
  <DomainObject.Predmet.ProtuStrankaListFormatedOIB>
    <izvorni_sadrzaj>
      <item>Frančesko Čobrnić, OIB 99094261797</item>
    </izvorni_sadrzaj>
    <derivirana_varijabla naziv="DomainObject.Predmet.ProtuStrankaListFormatedOIB_1">
      <item>Frančesko Čobrnić, OIB 99094261797</item>
    </derivirana_varijabla>
  </DomainObject.Predmet.ProtuStrankaListFormatedOIB>
  <DomainObject.Predmet.ProtuStrankaListFormatedWithAdress>
    <izvorni_sadrzaj>
      <item>Frančesko Čobrnić, Kraj 3, 21300 Tučepi</item>
    </izvorni_sadrzaj>
    <derivirana_varijabla naziv="DomainObject.Predmet.ProtuStrankaListFormatedWithAdress_1">
      <item>Frančesko Čobrnić, Kraj 3, 21300 Tučepi</item>
    </derivirana_varijabla>
  </DomainObject.Predmet.ProtuStrankaListFormatedWithAdress>
  <DomainObject.Predmet.ProtuStrankaListFormatedWithAdressOIB>
    <izvorni_sadrzaj>
      <item>Frančesko Čobrnić, OIB 99094261797, Kraj 3, 21300 Tučepi</item>
    </izvorni_sadrzaj>
    <derivirana_varijabla naziv="DomainObject.Predmet.ProtuStrankaListFormatedWithAdressOIB_1">
      <item>Frančesko Čobrnić, OIB 99094261797, Kraj 3, 21300 Tučepi</item>
    </derivirana_varijabla>
  </DomainObject.Predmet.ProtuStrankaListFormatedWithAdressOIB>
  <DomainObject.Predmet.ProtuStrankaListNazivFormated>
    <izvorni_sadrzaj>
      <item>Frančesko Čobrnić</item>
    </izvorni_sadrzaj>
    <derivirana_varijabla naziv="DomainObject.Predmet.ProtuStrankaListNazivFormated_1">
      <item>Frančesko Čobrnić</item>
    </derivirana_varijabla>
  </DomainObject.Predmet.ProtuStrankaListNazivFormated>
  <DomainObject.Predmet.ProtuStrankaListNazivFormatedOIB>
    <izvorni_sadrzaj>
      <item>Frančesko Čobrnić, OIB 99094261797</item>
    </izvorni_sadrzaj>
    <derivirana_varijabla naziv="DomainObject.Predmet.ProtuStrankaListNazivFormatedOIB_1">
      <item>Frančesko Čobrnić, OIB 99094261797</item>
    </derivirana_varijabla>
  </DomainObject.Predmet.ProtuStrankaListNazivFormatedOIB>
  <DomainObject.Predmet.OstaliListFormated>
    <izvorni_sadrzaj>
      <item>Mira Hajdić</item>
      <item>Županijsko državno odvjetništvo u Splitu punomoćnik sudionika u postupku Ministarstvo finanacija RH, Porezna uprava</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finanacija RH, Porezna uprava</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finanacija RH, Porezna uprava</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finanacija RH, Porezna uprava</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Frančesko Čobrnić</izvorni_sadrzaj>
    <derivirana_varijabla naziv="DomainObject.Predmet.ProtustrankaIDrugi_1">Frančesko Čobrnić</derivirana_varijabla>
  </DomainObject.Predmet.ProtustrankaIDrugi>
  <DomainObject.Predmet.StrankaIDrugiAdressOIB>
    <izvorni_sadrzaj>FINA, OIB 85821130368, Mažuranićevo šetalište 24b, 21000 Split i dr.</izvorni_sadrzaj>
    <derivirana_varijabla naziv="DomainObject.Predmet.StrankaIDrugiAdressOIB_1">FINA, OIB 85821130368, Mažuranićevo šetalište 24b, 21000 Split i dr.</derivirana_varijabla>
  </DomainObject.Predmet.StrankaIDrugiAdressOIB>
  <DomainObject.Predmet.ProtustrankaIDrugiAdressOIB>
    <izvorni_sadrzaj>Frančesko Čobrnić, OIB 99094261797, Kraj 3, 21300 Tučepi</izvorni_sadrzaj>
    <derivirana_varijabla naziv="DomainObject.Predmet.ProtustrankaIDrugiAdressOIB_1">Frančesko Čobrnić, OIB 99094261797, Kraj 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izvorni_sadrzaj>
    <derivirana_varijabla naziv="DomainObject.Predmet.SudioniciListNaziv_1">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derivirana_varijabla>
  </DomainObject.Predmet.SudioniciListNaziv>
  <DomainObject.Predmet.SudioniciListAdressOIB>
    <izvorni_sadrzaj>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izvorni_sadrzaj>
    <derivirana_varijabla naziv="DomainObject.Predmet.SudioniciListAdressOIB_1">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99094261797</item>
      <item>, OIB 33624188331</item>
      <item>, OIB 18683136487</item>
      <item>, OIB null</item>
      <item>, OIB 28921383001</item>
      <item>, OIB 85821130368</item>
      <item>, OIB 56668956985</item>
      <item>, OIB 66210646862</item>
    </izvorni_sadrzaj>
    <derivirana_varijabla naziv="DomainObject.Predmet.SudioniciListNazivOIB_1">
      <item>, OIB 85821130368</item>
      <item>, OIB 99094261797</item>
      <item>, OIB 33624188331</item>
      <item>, OIB 18683136487</item>
      <item>, OIB null</item>
      <item>, OIB 28921383001</item>
      <item>, OIB 85821130368</item>
      <item>, OIB 56668956985</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C03320-FE90-4BE5-8AAE-9101DF3CF4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634</properties:Words>
  <properties:Characters>3545</properties:Characters>
  <properties:Lines>96</properties:Lines>
  <properties:Paragraphs>33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2016-11-23T12:44:00Z</dcterms:created>
  <dc:creator>Katarina Mikulić</dc:creator>
  <cp:lastModifiedBy>Katarina Mikulić</cp:lastModifiedBy>
  <cp:lastPrinted>2017-02-27T11:04:00Z</cp:lastPrinted>
  <dcterms:modified xmlns:xsi="http://www.w3.org/2001/XMLSchema-instance" xsi:type="dcterms:W3CDTF">2017-02-27T12:42:00Z</dcterms:modified>
  <cp:revision>16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