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5a3db7" w14:paraId="05a3db7" w:rsidRDefault="00354AB4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1554480</wp:posOffset>
            </wp:positionH>
            <wp:positionV relativeFrom="page">
              <wp:posOffset>701040</wp:posOffset>
            </wp:positionV>
            <wp:extent cy="848995" cx="636270"/>
            <wp:effectExtent b="8255" r="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48995" cx="6362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354AB4" w:rsidP="004F27AE" w:rsidR="00354AB4">
      <w:pPr>
        <w:pStyle w:val="NormaleSPIS"/>
      </w:pPr>
    </w:p>
    <w:p w:rsidRDefault="00354AB4" w:rsidP="00354AB4" w:rsidR="00354AB4">
      <w:pPr>
        <w:spacing w:after="0"/>
        <w:jc w:val="both"/>
      </w:pPr>
      <w:r>
        <w:t xml:space="preserve">           Republika Hrvatska</w:t>
      </w:r>
    </w:p>
    <w:p w:rsidRDefault="00354AB4" w:rsidP="00354AB4" w:rsidR="00354AB4">
      <w:pPr>
        <w:tabs>
          <w:tab w:pos="3338" w:val="left"/>
        </w:tabs>
        <w:spacing w:after="0"/>
        <w:jc w:val="both"/>
      </w:pPr>
      <w:r>
        <w:t xml:space="preserve">     Trgovački sud u Bjelovaru</w:t>
      </w:r>
      <w:r>
        <w:tab/>
      </w:r>
    </w:p>
    <w:p w:rsidRDefault="00354AB4" w:rsidP="00354AB4" w:rsidR="00AE649C" w:rsidRPr="00B76F3C">
      <w:pPr>
        <w:spacing w:after="0"/>
        <w:jc w:val="both"/>
      </w:pPr>
      <w:r>
        <w:t xml:space="preserve">Bjelovar, Šetalište dr. I. </w:t>
      </w:r>
      <w:proofErr w:type="spellStart"/>
      <w:r>
        <w:t>Lebovića</w:t>
      </w:r>
      <w:proofErr w:type="spellEnd"/>
      <w:r>
        <w:t xml:space="preserve"> 42</w:t>
      </w:r>
    </w:p>
    <w:p w:rsidRDefault="00354AB4" w:rsidP="00354AB4" w:rsidR="00354AB4" w:rsidRPr="00354AB4">
      <w:pPr>
        <w:overflowPunct w:val="false"/>
        <w:autoSpaceDE w:val="false"/>
        <w:autoSpaceDN w:val="false"/>
        <w:adjustRightInd w:val="false"/>
        <w:spacing w:after="0"/>
        <w:ind w:firstLine="4962"/>
        <w:jc w:val="right"/>
        <w:outlineLvl w:val="0"/>
        <w:rPr>
          <w:rFonts w:cs="Times New Roman" w:eastAsia="Times New Roman"/>
          <w:noProof/>
          <w:szCs w:val="20"/>
          <w:lang w:eastAsia="hr-HR"/>
        </w:rPr>
      </w:pPr>
      <w:r>
        <w:rPr>
          <w:rFonts w:cs="Times New Roman" w:eastAsia="Times New Roman"/>
          <w:noProof/>
          <w:szCs w:val="20"/>
          <w:lang w:eastAsia="hr-HR"/>
        </w:rPr>
        <w:t>Poslovni broj: 5. St-1/2018-8</w:t>
      </w:r>
    </w:p>
    <w:p w:rsidRDefault="00354AB4" w:rsidP="00354AB4" w:rsidR="00354AB4" w:rsidRPr="00354AB4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354AB4" w:rsidP="00354AB4" w:rsidR="00354AB4" w:rsidRPr="00354AB4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354AB4" w:rsidP="00354AB4" w:rsidR="00354AB4" w:rsidRPr="00354AB4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354AB4" w:rsidP="00354AB4" w:rsidR="00354AB4" w:rsidRPr="00354AB4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354AB4" w:rsidP="00354AB4" w:rsidR="00354AB4" w:rsidRPr="00354AB4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354AB4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354AB4" w:rsidP="00354AB4" w:rsidR="00354AB4" w:rsidRPr="00354AB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354AB4" w:rsidP="00354AB4" w:rsidR="00354AB4" w:rsidRPr="00354AB4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354AB4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354AB4" w:rsidP="00354AB4" w:rsidR="00354AB4" w:rsidRPr="00354AB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szCs w:val="20"/>
          <w:lang w:eastAsia="hr-HR"/>
        </w:rPr>
      </w:pPr>
    </w:p>
    <w:p w:rsidRDefault="00354AB4" w:rsidP="00354AB4" w:rsidR="00354AB4" w:rsidRPr="00354AB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354AB4">
        <w:rPr>
          <w:rFonts w:cs="Times New Roman" w:eastAsia="Times New Roman"/>
          <w:szCs w:val="20"/>
          <w:lang w:eastAsia="hr-HR"/>
        </w:rPr>
        <w:t>Trgovački sud u Bjelovaru, po stečajnoj sutkinji Mariji Petrina Kubica, povodom prijedloga Financijske agencije, OIB: 85821130368, RC Zagreb, Podružnica Bjelovar, F. Supila 4, za otvaranje stečajnog postupka nad dužnikom AGROMAR d.o.o. za usluge, Virovitica, Matije Gupca 254, OIB: 10902606149, MBS: 080260766, 14. svibnja 2018.</w:t>
      </w:r>
    </w:p>
    <w:p w:rsidRDefault="00354AB4" w:rsidP="00354AB4" w:rsidR="00354AB4" w:rsidRPr="00354AB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b/>
          <w:noProof/>
          <w:szCs w:val="20"/>
          <w:lang w:eastAsia="hr-HR"/>
        </w:rPr>
      </w:pPr>
    </w:p>
    <w:p w:rsidRDefault="00354AB4" w:rsidP="00354AB4" w:rsidR="00354AB4" w:rsidRPr="00354AB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354AB4">
        <w:rPr>
          <w:rFonts w:cs="Times New Roman" w:eastAsia="Times New Roman"/>
          <w:szCs w:val="20"/>
          <w:lang w:eastAsia="hr-HR"/>
        </w:rPr>
        <w:t>r i j e š i o   j e</w:t>
      </w:r>
    </w:p>
    <w:p w:rsidRDefault="00354AB4" w:rsidP="00354AB4" w:rsidR="00354AB4" w:rsidRPr="00354AB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354AB4" w:rsidP="00354AB4" w:rsidR="00354AB4" w:rsidRPr="00354AB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354AB4">
        <w:rPr>
          <w:rFonts w:cs="Times New Roman" w:eastAsia="Times New Roman"/>
          <w:szCs w:val="20"/>
          <w:lang w:eastAsia="hr-HR"/>
        </w:rPr>
        <w:t>1. Pozivaju se osobe koje imaju interes za provedbom stečajnog postupka nad dužnikom AGROMAR d.o.o. za usluge, Virovitica, Matije Gupca 254, OIB: 10902606149, MBS: 080260766, da u roku od 15 dana, računajući od isteka osmog dana objave ovog poziva na e-oglasnoj ploči suda, uplate predujam u iznosu od 38.000,00 kn, za namirenje pokrića troškova prethodnog i stečajnog postupka, na račun Trgovačkog suda u Bjelovaru IBAN: HR6123900011300000630</w:t>
      </w:r>
      <w:r w:rsidRPr="00354AB4">
        <w:rPr>
          <w:rFonts w:cs="Times New Roman" w:eastAsia="Times New Roman"/>
          <w:noProof/>
          <w:szCs w:val="20"/>
          <w:lang w:eastAsia="hr-HR"/>
        </w:rPr>
        <w:t xml:space="preserve"> model HR05 540-1-18.         </w:t>
      </w:r>
    </w:p>
    <w:p w:rsidRDefault="00354AB4" w:rsidP="00354AB4" w:rsidR="00354AB4" w:rsidRPr="00354AB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354AB4" w:rsidP="00354AB4" w:rsidR="00354AB4" w:rsidRPr="00354AB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354AB4">
        <w:rPr>
          <w:rFonts w:cs="Times New Roman" w:eastAsia="Times New Roman"/>
          <w:szCs w:val="20"/>
          <w:lang w:eastAsia="hr-HR"/>
        </w:rPr>
        <w:t>2. Ako osobe iz toč.1. ne predujme traženi iznos u roku od 15 dana, sud će donijeti rješenje o otvaranju i zaključenju stečajnog postupka nad dužnikom.</w:t>
      </w:r>
    </w:p>
    <w:p w:rsidRDefault="00354AB4" w:rsidP="00354AB4" w:rsidR="00354AB4" w:rsidRPr="00354AB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354AB4" w:rsidP="00354AB4" w:rsidR="00354AB4" w:rsidRPr="00354AB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354AB4">
        <w:rPr>
          <w:rFonts w:cs="Times New Roman" w:eastAsia="Times New Roman"/>
          <w:szCs w:val="20"/>
          <w:lang w:eastAsia="hr-HR"/>
        </w:rPr>
        <w:t>Obrazloženje</w:t>
      </w:r>
    </w:p>
    <w:p w:rsidRDefault="00354AB4" w:rsidP="00354AB4" w:rsidR="00354AB4" w:rsidRPr="00354AB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354AB4" w:rsidP="00354AB4" w:rsidR="00354AB4" w:rsidRPr="00354AB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354AB4">
        <w:rPr>
          <w:rFonts w:cs="Times New Roman" w:eastAsia="Times New Roman"/>
          <w:color w:val="000000"/>
          <w:szCs w:val="20"/>
          <w:lang w:eastAsia="hr-HR"/>
        </w:rPr>
        <w:t xml:space="preserve">Financijska agencija je na temelju čl.110. st.1. Stečajnog zakona ("Narodne novine" broj 71/15 i 104/17, dalje: SZ) 4. siječnja 2018. podnijela prijedlog za otvaranje stečajnog postupka nad dužnikom </w:t>
      </w:r>
      <w:r w:rsidRPr="00354AB4">
        <w:rPr>
          <w:rFonts w:cs="Times New Roman" w:eastAsia="Times New Roman"/>
          <w:szCs w:val="20"/>
          <w:lang w:eastAsia="hr-HR"/>
        </w:rPr>
        <w:t>AGROMAR d.o.o. za usluge, Virovitica, Matije Gupca 254.</w:t>
      </w:r>
    </w:p>
    <w:p w:rsidRDefault="00354AB4" w:rsidP="00354AB4" w:rsidR="00354AB4" w:rsidRPr="00354AB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354AB4">
        <w:rPr>
          <w:rFonts w:cs="Times New Roman" w:eastAsia="Times New Roman"/>
          <w:color w:val="000000"/>
          <w:szCs w:val="20"/>
          <w:lang w:eastAsia="hr-HR"/>
        </w:rPr>
        <w:t xml:space="preserve">U prijedlogu je navela da na dan 2. siječnja 2018. dužnik u Očevidniku redoslijeda osnova za plaćanje ima evidentirane neizvršene osnove za plaćanje u neprekinutom razdoblju od 120 dana, u ukupnom iznosu od 19.616.407,01 kn. Iz prijedloga proizlazi da je Fina na temelju čl.112. st.5. SZ-a, 2. siječnja 2018., na ime predujma za namirenje troškova stečajnog postupka, zaplijenila novčana sredstva u iznosu od 5.000,00 kn. </w:t>
      </w:r>
    </w:p>
    <w:p w:rsidRDefault="00354AB4" w:rsidP="00354AB4" w:rsidR="00354AB4" w:rsidRPr="00354AB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354AB4" w:rsidP="00354AB4" w:rsidR="00354AB4" w:rsidRPr="00354AB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354AB4">
        <w:rPr>
          <w:rFonts w:cs="Times New Roman" w:eastAsia="Times New Roman"/>
          <w:szCs w:val="20"/>
          <w:lang w:eastAsia="hr-HR"/>
        </w:rPr>
        <w:t>Rješenjem od 26. ožujka 2018. sud je pokrenuo prethodni postupak radi utvrđivanja pretpostavki za otvaranje stečajnog postupka, imenovao je privremenog stečajnog upravitelja</w:t>
      </w:r>
      <w:r w:rsidRPr="00354AB4">
        <w:rPr>
          <w:rFonts w:cs="Times New Roman" w:eastAsia="SimSun"/>
          <w:szCs w:val="20"/>
          <w:lang w:eastAsia="zh-CN"/>
        </w:rPr>
        <w:t xml:space="preserve"> Vinka Ljubičića, dipl. pravnika iz Osijeka,</w:t>
      </w:r>
      <w:r w:rsidRPr="00354AB4">
        <w:rPr>
          <w:rFonts w:cs="Times New Roman" w:eastAsia="Times New Roman"/>
          <w:szCs w:val="20"/>
          <w:lang w:eastAsia="hr-HR"/>
        </w:rPr>
        <w:t xml:space="preserve"> kojem je naloženo provesti potrebne radnje radi ispitivanja postoji li imovina dužnika i mogu li se tom imovinom namiriti troškovi stečajnog postupka (čl.119. st.2. i 5. SZ-a). Sazvano je ročište radi izjašnjenja o prijedlogu i rasprave o uvjetima za otvaranje stečajnog postupka za dan 27. travnja 2018.</w:t>
      </w:r>
    </w:p>
    <w:p w:rsidRDefault="00354AB4" w:rsidP="00354AB4" w:rsidR="00354AB4" w:rsidRPr="00354AB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color w:val="000000"/>
          <w:szCs w:val="20"/>
          <w:lang w:eastAsia="hr-HR"/>
        </w:rPr>
      </w:pPr>
    </w:p>
    <w:p w:rsidRDefault="00354AB4" w:rsidP="00354AB4" w:rsidR="00354AB4" w:rsidRPr="00354AB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354AB4">
        <w:rPr>
          <w:rFonts w:cs="Times New Roman" w:eastAsia="Times New Roman"/>
          <w:noProof/>
          <w:szCs w:val="20"/>
          <w:lang w:eastAsia="hr-HR"/>
        </w:rPr>
        <w:lastRenderedPageBreak/>
        <w:t>Privremeni stečajni upravitelj je podnio 18. travnja 2018. sudu pisano izvješće (list 10-12), iz kojeg proizlazi da se dužnik na dan 16. travnja 2018. nalazi u neprekidnoj blokadi više od 220 dana te je ispunjen stečajni razlog nesposobnosti za plaćanje.</w:t>
      </w:r>
    </w:p>
    <w:p w:rsidRDefault="00354AB4" w:rsidP="00354AB4" w:rsidR="00354AB4" w:rsidRPr="00354AB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354AB4">
        <w:rPr>
          <w:rFonts w:cs="Times New Roman" w:eastAsia="Times New Roman"/>
          <w:noProof/>
          <w:szCs w:val="20"/>
          <w:lang w:eastAsia="hr-HR"/>
        </w:rPr>
        <w:t xml:space="preserve"> U poslovnim knjigama dužnika nema evidentiranih nekretnina, pokretnina (cestovnih motornih vozila) i potraživanja prema kupcima. </w:t>
      </w:r>
    </w:p>
    <w:p w:rsidRDefault="00354AB4" w:rsidP="00354AB4" w:rsidR="00354AB4" w:rsidRPr="00354AB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354AB4">
        <w:rPr>
          <w:rFonts w:cs="Times New Roman" w:eastAsia="Times New Roman"/>
          <w:noProof/>
          <w:szCs w:val="20"/>
          <w:lang w:eastAsia="hr-HR"/>
        </w:rPr>
        <w:t xml:space="preserve">Prema izračunu privremenog stečajnog upravitelja predvidivi troškovi stečajnog postupka iznose 43.200,00 kn, a odnose se na knjigovodstvene usluge (19.200,00 kn za 12 mjeseci x 1.600,00 kn), ostale troškove (4.000,00 kn za platni promet, žiro račun, pečat, arhiviranje i pristojbe) te nagradu stečajnom upravitelju (20.000,00 kn bruto, za prethodni i otvoreni stečajni postupak). </w:t>
      </w:r>
    </w:p>
    <w:p w:rsidRDefault="00354AB4" w:rsidP="00354AB4" w:rsidR="00354AB4" w:rsidRPr="00354AB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354AB4" w:rsidP="00354AB4" w:rsidR="00354AB4" w:rsidRPr="00354AB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354AB4">
        <w:rPr>
          <w:rFonts w:cs="Times New Roman" w:eastAsia="Times New Roman"/>
          <w:noProof/>
          <w:szCs w:val="20"/>
          <w:lang w:eastAsia="hr-HR"/>
        </w:rPr>
        <w:t xml:space="preserve">Na ročištu 27. travnja 2018. zakonska zastupnica dužnika Tatjana Burazin je navela da su podaci koje je privremeni stečajni upravitelj naveo u izvješću točni.  </w:t>
      </w:r>
    </w:p>
    <w:p w:rsidRDefault="00354AB4" w:rsidP="00354AB4" w:rsidR="00354AB4" w:rsidRPr="00354AB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354AB4" w:rsidP="00354AB4" w:rsidR="00354AB4" w:rsidRPr="00354AB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354AB4">
        <w:rPr>
          <w:rFonts w:cs="Times New Roman" w:eastAsia="Times New Roman"/>
          <w:noProof/>
          <w:szCs w:val="20"/>
          <w:lang w:eastAsia="hr-HR"/>
        </w:rPr>
        <w:t xml:space="preserve">Temeljem izvješća privremenog stečajnog upravitelja i navoda zakonske zastupnice dužnika sud utvrđuje da </w:t>
      </w:r>
      <w:r w:rsidRPr="00354AB4">
        <w:rPr>
          <w:rFonts w:cs="Times New Roman" w:eastAsia="Times New Roman"/>
          <w:szCs w:val="20"/>
          <w:lang w:eastAsia="hr-HR"/>
        </w:rPr>
        <w:t xml:space="preserve">dužnik ne raspolaže imovinom koja bi bila dovoljna za namirenje troškova prethodnog i stečajnog postupka te su ispunjeni uvjeti za otvaranje i zaključenje stečajnog postupka. Stoga je sud sukladno odredbi čl.132. st.1. SZ-a, </w:t>
      </w:r>
      <w:r w:rsidRPr="00354AB4">
        <w:rPr>
          <w:rFonts w:cs="Times New Roman" w:eastAsia="Times New Roman"/>
          <w:noProof/>
          <w:szCs w:val="20"/>
          <w:lang w:eastAsia="hr-HR"/>
        </w:rPr>
        <w:t xml:space="preserve">pozvao </w:t>
      </w:r>
      <w:r w:rsidRPr="00354AB4">
        <w:rPr>
          <w:rFonts w:cs="Times New Roman" w:eastAsia="Times New Roman"/>
          <w:szCs w:val="20"/>
          <w:lang w:eastAsia="hr-HR"/>
        </w:rPr>
        <w:t>osobe koje imaju interes za provedbom stečajnog postupka da u roku od 15 dana uplate predujam za namirenje troškova stečajnog postupka u iznosu od 38.000,00 kn (s obzirom da je FINA temeljem čl. 112. st.1. SZ-a već dužniku zaplijenila iznos od 5.000,00 kn, za namirenje troškova stečajnog postupka), uz upozorenje da će, ukoliko predujam ne bude plaćen u roku, donijeti rješenje o otvaranju i zaključenju stečajnog postupka nad dužnikom.</w:t>
      </w:r>
    </w:p>
    <w:p w:rsidRDefault="00354AB4" w:rsidP="00354AB4" w:rsidR="00354AB4" w:rsidRPr="00354AB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354AB4" w:rsidP="00354AB4" w:rsidR="00354AB4" w:rsidRPr="00354AB4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354AB4">
        <w:rPr>
          <w:rFonts w:cs="Times New Roman" w:eastAsia="Times New Roman"/>
          <w:szCs w:val="20"/>
          <w:lang w:eastAsia="hr-HR"/>
        </w:rPr>
        <w:t>Slijedom navedenog riješeno je kao u izreci.</w:t>
      </w:r>
    </w:p>
    <w:p w:rsidRDefault="00354AB4" w:rsidP="00354AB4" w:rsidR="00354AB4" w:rsidRPr="00354AB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354AB4" w:rsidP="00354AB4" w:rsidR="00354AB4" w:rsidRPr="00354AB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354AB4">
        <w:rPr>
          <w:rFonts w:cs="Times New Roman" w:eastAsia="Times New Roman"/>
          <w:szCs w:val="20"/>
          <w:lang w:eastAsia="hr-HR"/>
        </w:rPr>
        <w:t>U Bjelovaru 14. svibnja 2018.</w:t>
      </w:r>
    </w:p>
    <w:p w:rsidRDefault="00354AB4" w:rsidP="00354AB4" w:rsidR="00354AB4" w:rsidRPr="00354AB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354AB4" w:rsidP="00354AB4" w:rsidR="00354AB4" w:rsidRPr="00354AB4">
      <w:pPr>
        <w:overflowPunct w:val="false"/>
        <w:autoSpaceDE w:val="false"/>
        <w:autoSpaceDN w:val="false"/>
        <w:adjustRightInd w:val="false"/>
        <w:spacing w:after="0"/>
        <w:ind w:firstLine="5103"/>
        <w:jc w:val="both"/>
        <w:rPr>
          <w:rFonts w:cs="Times New Roman" w:eastAsia="Times New Roman"/>
          <w:szCs w:val="20"/>
          <w:lang w:eastAsia="hr-HR"/>
        </w:rPr>
      </w:pPr>
      <w:r w:rsidRPr="00354AB4">
        <w:rPr>
          <w:rFonts w:cs="Times New Roman" w:eastAsia="Times New Roman"/>
          <w:szCs w:val="20"/>
          <w:lang w:eastAsia="hr-HR"/>
        </w:rPr>
        <w:t xml:space="preserve">   Stečajni sutkinja</w:t>
      </w:r>
    </w:p>
    <w:p w:rsidRDefault="00354AB4" w:rsidP="00354AB4" w:rsidR="00354AB4" w:rsidRPr="00354AB4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szCs w:val="20"/>
          <w:lang w:eastAsia="hr-HR"/>
        </w:rPr>
      </w:pPr>
      <w:r w:rsidRPr="00354AB4">
        <w:rPr>
          <w:rFonts w:cs="Times New Roman" w:eastAsia="Times New Roman"/>
          <w:szCs w:val="20"/>
          <w:lang w:eastAsia="hr-HR"/>
        </w:rPr>
        <w:t xml:space="preserve">   Marija Petrina Kubica v.r.</w:t>
      </w:r>
    </w:p>
    <w:p w:rsidRDefault="00354AB4" w:rsidP="00354AB4" w:rsidR="00354AB4" w:rsidRPr="00354AB4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szCs w:val="20"/>
          <w:lang w:eastAsia="hr-HR"/>
        </w:rPr>
      </w:pPr>
    </w:p>
    <w:p w:rsidRDefault="00354AB4" w:rsidP="00354AB4" w:rsidR="00354AB4" w:rsidRPr="00354AB4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253"/>
        <w:rPr>
          <w:rFonts w:cs="Times New Roman" w:eastAsia="Times New Roman"/>
          <w:noProof/>
          <w:szCs w:val="20"/>
          <w:lang w:eastAsia="hr-HR"/>
        </w:rPr>
      </w:pPr>
      <w:r w:rsidRPr="00354AB4">
        <w:rPr>
          <w:rFonts w:cs="Times New Roman" w:eastAsia="Times New Roman"/>
          <w:noProof/>
          <w:szCs w:val="20"/>
          <w:lang w:eastAsia="hr-HR"/>
        </w:rPr>
        <w:t>Za točnost otpravka - ovlašteni službenik</w:t>
      </w:r>
    </w:p>
    <w:p w:rsidRDefault="00354AB4" w:rsidP="00354AB4" w:rsidR="00354AB4" w:rsidRPr="00354AB4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253"/>
        <w:rPr>
          <w:rFonts w:cs="Times New Roman" w:eastAsia="Times New Roman"/>
          <w:noProof/>
          <w:szCs w:val="20"/>
          <w:lang w:eastAsia="hr-HR"/>
        </w:rPr>
      </w:pPr>
      <w:r w:rsidRPr="00354AB4">
        <w:rPr>
          <w:rFonts w:cs="Times New Roman" w:eastAsia="Times New Roman"/>
          <w:noProof/>
          <w:szCs w:val="20"/>
          <w:lang w:eastAsia="hr-HR"/>
        </w:rPr>
        <w:t xml:space="preserve">                  Željka Vitez</w:t>
      </w:r>
    </w:p>
    <w:p w:rsidRDefault="00354AB4" w:rsidP="00354AB4" w:rsidR="00354AB4" w:rsidRPr="00354AB4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szCs w:val="20"/>
          <w:lang w:eastAsia="hr-HR"/>
        </w:rPr>
      </w:pPr>
    </w:p>
    <w:p w:rsidRDefault="00354AB4" w:rsidP="00354AB4" w:rsidR="00354AB4" w:rsidRPr="00354AB4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szCs w:val="20"/>
          <w:lang w:eastAsia="hr-HR"/>
        </w:rPr>
      </w:pPr>
    </w:p>
    <w:p w:rsidRDefault="00354AB4" w:rsidP="00354AB4" w:rsidR="00354AB4" w:rsidRPr="00354AB4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szCs w:val="20"/>
          <w:lang w:eastAsia="hr-HR"/>
        </w:rPr>
      </w:pPr>
    </w:p>
    <w:p w:rsidRDefault="00354AB4" w:rsidP="00354AB4" w:rsidR="00354AB4" w:rsidRPr="00354AB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354AB4">
        <w:rPr>
          <w:rFonts w:cs="Times New Roman" w:eastAsia="Times New Roman"/>
          <w:szCs w:val="20"/>
          <w:lang w:eastAsia="hr-HR"/>
        </w:rPr>
        <w:t>Uputa o pravnom lijeku: Protiv ovog rješenja može se podnijeti žalba u roku od 8 dana od dostave rješenja, na Visoki trgovački sud RH u Zagrebu, a putem ovoga suda (čl.19. st.1. i 2. SZ). Dostava se smatra obavljenom istekom osmog dana od dana objave ovog rješenja na e-oglasnoj ploči suda (čl.12. st.1. SZ). Žalba se podnosi u tri primjerka.</w:t>
      </w:r>
    </w:p>
    <w:p w:rsidRDefault="00354AB4" w:rsidP="00354AB4" w:rsidR="00354AB4" w:rsidRPr="00354AB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354AB4" w:rsidP="00354AB4" w:rsidR="00354AB4" w:rsidRPr="00354AB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bookmarkStart w:name="_GoBack" w:id="0"/>
      <w:bookmarkEnd w:id="0"/>
    </w:p>
    <w:p w:rsidRDefault="00354AB4" w:rsidP="00354AB4" w:rsidR="00354AB4" w:rsidRPr="00354AB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54AB4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07633229"/>
      <w:docPartObj>
        <w:docPartGallery w:val="Page Numbers (Top of Page)"/>
        <w:docPartUnique/>
      </w:docPartObj>
    </w:sdtPr>
    <w:sdtContent>
      <w:p w:rsidRDefault="00354AB4" w:rsidP="00354AB4" w:rsidR="00354AB4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354AB4" w:rsidP="00354AB4" w:rsidR="008333A9">
    <w:pPr>
      <w:overflowPunct w:val="false"/>
      <w:autoSpaceDE w:val="false"/>
      <w:autoSpaceDN w:val="false"/>
      <w:adjustRightInd w:val="false"/>
      <w:spacing w:after="0"/>
      <w:ind w:firstLine="4962"/>
      <w:jc w:val="right"/>
      <w:outlineLvl w:val="0"/>
      <w:rPr>
        <w:rFonts w:cs="Times New Roman" w:eastAsia="Times New Roman"/>
        <w:noProof/>
        <w:szCs w:val="20"/>
        <w:lang w:eastAsia="hr-HR"/>
      </w:rPr>
    </w:pPr>
    <w:r>
      <w:rPr>
        <w:rFonts w:cs="Times New Roman" w:eastAsia="Times New Roman"/>
        <w:noProof/>
        <w:szCs w:val="20"/>
        <w:lang w:eastAsia="hr-HR"/>
      </w:rPr>
      <w:t>Poslovni broj: 5. St-1/2018-8</w:t>
    </w:r>
  </w:p>
  <w:p w:rsidRDefault="00354AB4" w:rsidP="00354AB4" w:rsidR="00354AB4" w:rsidRPr="00354AB4">
    <w:pPr>
      <w:overflowPunct w:val="false"/>
      <w:autoSpaceDE w:val="false"/>
      <w:autoSpaceDN w:val="false"/>
      <w:adjustRightInd w:val="false"/>
      <w:spacing w:after="0"/>
      <w:ind w:firstLine="4962"/>
      <w:jc w:val="right"/>
      <w:outlineLvl w:val="0"/>
      <w:rPr>
        <w:rFonts w:cs="Times New Roman" w:eastAsia="Times New Roman"/>
        <w:noProof/>
        <w:szCs w:val="20"/>
        <w:lang w:eastAsia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AB4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68263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2772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svibnja 2018.</izvorni_sadrzaj>
    <derivirana_varijabla naziv="DomainObject.DatumDonosenjaOdluke_1">14.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St-1/2018-8</izvorni_sadrzaj>
    <derivirana_varijabla naziv="DomainObject.Oznaka_1">St-1/2018-8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</izvorni_sadrzaj>
    <derivirana_varijabla naziv="DomainObject.Predmet.Broj_1">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siječnja 2018.</izvorni_sadrzaj>
    <derivirana_varijabla naziv="DomainObject.Predmet.DatumOsnivanja_1">4.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St-1/2018</izvorni_sadrzaj>
    <derivirana_varijabla naziv="DomainObject.Predmet.OznakaBroj_1">St-1/2018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AGROMAR d.o.o. za usluge zastupanog po punomoćniku Tatjana Burazin</izvorni_sadrzaj>
    <derivirana_varijabla naziv="DomainObject.Predmet.ProtustrankaFormated_1">  AGROMAR d.o.o. za usluge zastupanog po punomoćniku Tatjana Burazin</derivirana_varijabla>
  </DomainObject.Predmet.ProtustrankaFormated>
  <DomainObject.Predmet.ProtustrankaFormatedOIB>
    <izvorni_sadrzaj>  AGROMAR d.o.o. za usluge, OIB 10902606149 zastupanog po punomoćniku Tatjana Burazin</izvorni_sadrzaj>
    <derivirana_varijabla naziv="DomainObject.Predmet.ProtustrankaFormatedOIB_1">  AGROMAR d.o.o. za usluge, OIB 10902606149 zastupanog po punomoćniku Tatjana Burazin</derivirana_varijabla>
  </DomainObject.Predmet.ProtustrankaFormatedOIB>
  <DomainObject.Predmet.ProtustrankaFormatedWithAdress>
    <izvorni_sadrzaj> AGROMAR d.o.o. za usluge, Matije Gupca 254, 33000 Virovitica zastupanog po punomoćniku Tatjana Burazin</izvorni_sadrzaj>
    <derivirana_varijabla naziv="DomainObject.Predmet.ProtustrankaFormatedWithAdress_1"> AGROMAR d.o.o. za usluge, Matije Gupca 254, 33000 Virovitica zastupanog po punomoćniku Tatjana Burazin</derivirana_varijabla>
  </DomainObject.Predmet.ProtustrankaFormatedWithAdress>
  <DomainObject.Predmet.ProtustrankaFormatedWithAdressOIB>
    <izvorni_sadrzaj> AGROMAR d.o.o. za usluge, OIB 10902606149, Matije Gupca 254, 33000 Virovitica zastupanog po punomoćniku Tatjana Burazin</izvorni_sadrzaj>
    <derivirana_varijabla naziv="DomainObject.Predmet.ProtustrankaFormatedWithAdressOIB_1"> AGROMAR d.o.o. za usluge, OIB 10902606149, Matije Gupca 254, 33000 Virovitica zastupanog po punomoćniku Tatjana Burazin</derivirana_varijabla>
  </DomainObject.Predmet.ProtustrankaFormatedWithAdressOIB>
  <DomainObject.Predmet.ProtustrankaWithAdress>
    <izvorni_sadrzaj>AGROMAR d.o.o. za usluge Matije Gupca 254, 33000 Virovitica</izvorni_sadrzaj>
    <derivirana_varijabla naziv="DomainObject.Predmet.ProtustrankaWithAdress_1">AGROMAR d.o.o. za usluge Matije Gupca 254, 33000 Virovitica</derivirana_varijabla>
  </DomainObject.Predmet.ProtustrankaWithAdress>
  <DomainObject.Predmet.ProtustrankaWithAdressOIB>
    <izvorni_sadrzaj>AGROMAR d.o.o. za usluge, OIB 10902606149, Matije Gupca 254, 33000 Virovitica</izvorni_sadrzaj>
    <derivirana_varijabla naziv="DomainObject.Predmet.ProtustrankaWithAdressOIB_1">AGROMAR d.o.o. za usluge, OIB 10902606149, Matije Gupca 254, 33000 Virovitica</derivirana_varijabla>
  </DomainObject.Predmet.ProtustrankaWithAdressOIB>
  <DomainObject.Predmet.ProtustrankaNazivFormated>
    <izvorni_sadrzaj>AGROMAR d.o.o. za usluge</izvorni_sadrzaj>
    <derivirana_varijabla naziv="DomainObject.Predmet.ProtustrankaNazivFormated_1">AGROMAR d.o.o. za usluge</derivirana_varijabla>
  </DomainObject.Predmet.ProtustrankaNazivFormated>
  <DomainObject.Predmet.ProtustrankaNazivFormatedOIB>
    <izvorni_sadrzaj>AGROMAR d.o.o. za usluge, OIB 10902606149</izvorni_sadrzaj>
    <derivirana_varijabla naziv="DomainObject.Predmet.ProtustrankaNazivFormatedOIB_1">AGROMAR d.o.o. za usluge, OIB 10902606149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AGROMAR d.o.o. za usluge zastupanog po punomoćniku Tatjana Burazin</item>
    </izvorni_sadrzaj>
    <derivirana_varijabla naziv="DomainObject.Predmet.ProtuStrankaListFormated_1">
      <item>AGROMAR d.o.o. za usluge zastupanog po punomoćniku Tatjana Burazin</item>
    </derivirana_varijabla>
  </DomainObject.Predmet.ProtuStrankaListFormated>
  <DomainObject.Predmet.ProtuStrankaListFormatedOIB>
    <izvorni_sadrzaj>
      <item>AGROMAR d.o.o. za usluge, OIB 10902606149 zastupanog po punomoćniku Tatjana Burazin</item>
    </izvorni_sadrzaj>
    <derivirana_varijabla naziv="DomainObject.Predmet.ProtuStrankaListFormatedOIB_1">
      <item>AGROMAR d.o.o. za usluge, OIB 10902606149 zastupanog po punomoćniku Tatjana Burazin</item>
    </derivirana_varijabla>
  </DomainObject.Predmet.ProtuStrankaListFormatedOIB>
  <DomainObject.Predmet.ProtuStrankaListFormatedWithAdress>
    <izvorni_sadrzaj>
      <item>AGROMAR d.o.o. za usluge, Matije Gupca 254, 33000 Virovitica zastupanog po punomoćniku Tatjana Burazin</item>
    </izvorni_sadrzaj>
    <derivirana_varijabla naziv="DomainObject.Predmet.ProtuStrankaListFormatedWithAdress_1">
      <item>AGROMAR d.o.o. za usluge, Matije Gupca 254, 33000 Virovitica zastupanog po punomoćniku Tatjana Burazin</item>
    </derivirana_varijabla>
  </DomainObject.Predmet.ProtuStrankaListFormatedWithAdress>
  <DomainObject.Predmet.ProtuStrankaListFormatedWithAdressOIB>
    <izvorni_sadrzaj>
      <item>AGROMAR d.o.o. za usluge, OIB 10902606149, Matije Gupca 254, 33000 Virovitica zastupanog po punomoćniku Tatjana Burazin</item>
    </izvorni_sadrzaj>
    <derivirana_varijabla naziv="DomainObject.Predmet.ProtuStrankaListFormatedWithAdressOIB_1">
      <item>AGROMAR d.o.o. za usluge, OIB 10902606149, Matije Gupca 254, 33000 Virovitica zastupanog po punomoćniku Tatjana Burazin</item>
    </derivirana_varijabla>
  </DomainObject.Predmet.ProtuStrankaListFormatedWithAdressOIB>
  <DomainObject.Predmet.ProtuStrankaListNazivFormated>
    <izvorni_sadrzaj>
      <item>AGROMAR d.o.o. za usluge</item>
    </izvorni_sadrzaj>
    <derivirana_varijabla naziv="DomainObject.Predmet.ProtuStrankaListNazivFormated_1">
      <item>AGROMAR d.o.o. za usluge</item>
    </derivirana_varijabla>
  </DomainObject.Predmet.ProtuStrankaListNazivFormated>
  <DomainObject.Predmet.ProtuStrankaListNazivFormatedOIB>
    <izvorni_sadrzaj>
      <item>AGROMAR d.o.o. za usluge, OIB 10902606149</item>
    </izvorni_sadrzaj>
    <derivirana_varijabla naziv="DomainObject.Predmet.ProtuStrankaListNazivFormatedOIB_1">
      <item>AGROMAR d.o.o. za usluge, OIB 10902606149</item>
    </derivirana_varijabla>
  </DomainObject.Predmet.ProtuStrankaListNazivFormatedOIB>
  <DomainObject.Predmet.OstaliListFormated>
    <izvorni_sadrzaj>
      <item>Vinko Ljubičić</item>
      <item>Tatjana Burazin punomoćnik sudionika u postupku AGROMAR d.o.o. za usluge</item>
    </izvorni_sadrzaj>
    <derivirana_varijabla naziv="DomainObject.Predmet.OstaliListFormated_1">
      <item>Vinko Ljubičić</item>
      <item>Tatjana Burazin punomoćnik sudionika u postupku AGROMAR d.o.o. za usluge</item>
    </derivirana_varijabla>
  </DomainObject.Predmet.OstaliListFormated>
  <DomainObject.Predmet.OstaliListFormatedOIB>
    <izvorni_sadrzaj>
      <item>Vinko Ljubičić, OIB 91327367435</item>
      <item>Tatjana Burazin, OIB 34870498750 punomoćnik sudionika u postupku AGROMAR d.o.o. za usluge</item>
    </izvorni_sadrzaj>
    <derivirana_varijabla naziv="DomainObject.Predmet.OstaliListFormatedOIB_1">
      <item>Vinko Ljubičić, OIB 91327367435</item>
      <item>Tatjana Burazin, OIB 34870498750 punomoćnik sudionika u postupku AGROMAR d.o.o. za usluge</item>
    </derivirana_varijabla>
  </DomainObject.Predmet.OstaliListFormatedOIB>
  <DomainObject.Predmet.OstaliListFormatedWithAdress>
    <izvorni_sadrzaj>
      <item>Vinko Ljubičić, Orljavska 4A, 31000 Osijek</item>
      <item>Tatjana Burazin, Gundulićeva 13, 10000 Zagreb punomoćnik sudionika u postupku AGROMAR d.o.o. za usluge</item>
    </izvorni_sadrzaj>
    <derivirana_varijabla naziv="DomainObject.Predmet.OstaliListFormatedWithAdress_1">
      <item>Vinko Ljubičić, Orljavska 4A, 31000 Osijek</item>
      <item>Tatjana Burazin, Gundulićeva 13, 10000 Zagreb punomoćnik sudionika u postupku AGROMAR d.o.o. za usluge</item>
    </derivirana_varijabla>
  </DomainObject.Predmet.OstaliListFormatedWithAdress>
  <DomainObject.Predmet.OstaliListFormatedWithAdressOIB>
    <izvorni_sadrzaj>
      <item>Vinko Ljubičić, OIB 91327367435, Orljavska 4A, 31000 Osijek</item>
      <item>Tatjana Burazin, OIB 34870498750, Gundulićeva 13, 10000 Zagreb punomoćnik sudionika u postupku AGROMAR d.o.o. za usluge</item>
    </izvorni_sadrzaj>
    <derivirana_varijabla naziv="DomainObject.Predmet.OstaliListFormatedWithAdressOIB_1">
      <item>Vinko Ljubičić, OIB 91327367435, Orljavska 4A, 31000 Osijek</item>
      <item>Tatjana Burazin, OIB 34870498750, Gundulićeva 13, 10000 Zagreb punomoćnik sudionika u postupku AGROMAR d.o.o. za usluge</item>
    </derivirana_varijabla>
  </DomainObject.Predmet.OstaliListFormatedWithAdressOIB>
  <DomainObject.Predmet.OstaliListNazivFormated>
    <izvorni_sadrzaj>
      <item>Vinko Ljubičić</item>
      <item>Tatjana Burazin</item>
    </izvorni_sadrzaj>
    <derivirana_varijabla naziv="DomainObject.Predmet.OstaliListNazivFormated_1">
      <item>Vinko Ljubičić</item>
      <item>Tatjana Burazin</item>
    </derivirana_varijabla>
  </DomainObject.Predmet.OstaliListNazivFormated>
  <DomainObject.Predmet.OstaliListNazivFormatedOIB>
    <izvorni_sadrzaj>
      <item>Vinko Ljubičić, OIB 91327367435</item>
      <item>Tatjana Burazin, OIB 34870498750</item>
    </izvorni_sadrzaj>
    <derivirana_varijabla naziv="DomainObject.Predmet.OstaliListNazivFormatedOIB_1">
      <item>Vinko Ljubičić, OIB 91327367435</item>
      <item>Tatjana Burazin, OIB 34870498750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svibnja 2018.</izvorni_sadrzaj>
    <derivirana_varijabla naziv="DomainObject.Datum_1">15. svibnja 2018.</derivirana_varijabla>
  </DomainObject.Datum>
  <DomainObject.PoslovniBrojDokumenta>
    <izvorni_sadrzaj>St-1/2018-8</izvorni_sadrzaj>
    <derivirana_varijabla naziv="DomainObject.PoslovniBrojDokumenta_1">St-1/2018-8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AGROMAR d.o.o. za usluge</izvorni_sadrzaj>
    <derivirana_varijabla naziv="DomainObject.Predmet.ProtustrankaIDrugi_1">AGROMAR d.o.o. za usluge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AGROMAR d.o.o. za usluge, OIB 10902606149, Matije Gupca 254, 33000 Virovitica</izvorni_sadrzaj>
    <derivirana_varijabla naziv="DomainObject.Predmet.ProtustrankaIDrugiAdressOIB_1">AGROMAR d.o.o. za usluge, OIB 10902606149, Matije Gupca 254, 33000 Virovitica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AGROMAR d.o.o. za usluge</item>
      <item>Vinko Ljubičić</item>
      <item>Tatjana Burazin</item>
    </izvorni_sadrzaj>
    <derivirana_varijabla naziv="DomainObject.Predmet.SudioniciListNaziv_1">
      <item>FINA, RC ZAGREB, Podružnica BJELOVAR</item>
      <item>AGROMAR d.o.o. za usluge</item>
      <item>Vinko Ljubičić</item>
      <item>Tatjana Burazin</item>
    </derivirana_varijabla>
  </DomainObject.Predmet.SudioniciListNaziv>
  <DomainObject.Predmet.SudioniciListAdressOIB>
    <izvorni_sadrzaj>
      <item>FINA, RC ZAGREB, Podružnica BJELOVAR, OIB 85821130368, F. Supila 4,43000 Bjelovar</item>
      <item>AGROMAR d.o.o. za usluge, OIB 10902606149, Matije Gupca 254,33000 Virovitica</item>
      <item>Vinko Ljubičić, OIB 91327367435, Orljavska 4A,31000 Osijek</item>
      <item>Tatjana Burazin, OIB 34870498750, Gundulićeva 13,10000 Zagreb</item>
    </izvorni_sadrzaj>
    <derivirana_varijabla naziv="DomainObject.Predmet.SudioniciListAdressOIB_1">
      <item>FINA, RC ZAGREB, Podružnica BJELOVAR, OIB 85821130368, F. Supila 4,43000 Bjelovar</item>
      <item>AGROMAR d.o.o. za usluge, OIB 10902606149, Matije Gupca 254,33000 Virovitica</item>
      <item>Vinko Ljubičić, OIB 91327367435, Orljavska 4A,31000 Osijek</item>
      <item>Tatjana Burazin, OIB 34870498750, Gundulićeva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8A11492-78FA-4E6D-887A-8F8798C035F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699</properties:Words>
  <properties:Characters>3858</properties:Characters>
  <properties:Lines>92</properties:Lines>
  <properties:Paragraphs>26</properties:Paragraphs>
  <properties:TotalTime>3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4590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2018-05-15T11:51:00Z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St-1/2018-8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