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16dcd" w14:paraId="d216dcd" w:rsidRDefault="00F96C2A" w:rsidP="00910611" w:rsidR="00F96C2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96C2A" w:rsidP="00910611" w:rsidR="00F96C2A">
      <w:r>
        <w:rPr>
          <w:rFonts w:eastAsia="MS Mincho"/>
        </w:rPr>
        <w:t xml:space="preserve">   REPUBLIKA HRVATSKA</w:t>
      </w:r>
    </w:p>
    <w:p w:rsidRDefault="00F96C2A" w:rsidP="00910611" w:rsidR="00F96C2A">
      <w:r>
        <w:rPr>
          <w:rFonts w:eastAsia="MS Mincho"/>
        </w:rPr>
        <w:t>TRGOVAČKI SUD U RIJECI</w:t>
      </w:r>
    </w:p>
    <w:p w:rsidRDefault="00F96C2A" w:rsidR="00F96C2A" w:rsidRPr="00910611">
      <w:pPr>
        <w:rPr>
          <w:rFonts w:eastAsia="MS Mincho"/>
        </w:rPr>
      </w:pPr>
      <w:r>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4F0EC4" w:rsidRPr="004F0EC4">
        <w:rPr>
          <w:b/>
        </w:rPr>
        <w:t>BOJE j. d.o.o. za završne građevinske radove i usluge,</w:t>
      </w:r>
      <w:r w:rsidR="004F0EC4">
        <w:rPr>
          <w:b/>
        </w:rPr>
        <w:t xml:space="preserve"> </w:t>
      </w:r>
      <w:r w:rsidR="004F0EC4" w:rsidRPr="004F0EC4">
        <w:rPr>
          <w:b/>
        </w:rPr>
        <w:t>CRES, Turion 2, OIB 68977438898</w:t>
      </w:r>
      <w:r w:rsidR="00F13D6E">
        <w:rPr>
          <w:b/>
        </w:rPr>
        <w:t xml:space="preserve">, </w:t>
      </w:r>
      <w:r w:rsidR="001C7A55" w:rsidRPr="001C7A55">
        <w:t xml:space="preserve">dana </w:t>
      </w:r>
      <w:r w:rsidR="007D5B56">
        <w:t>16</w:t>
      </w:r>
      <w:r w:rsidR="00483329">
        <w:t>. listopada</w:t>
      </w:r>
      <w:r w:rsidR="00976E88">
        <w:t xml:space="preserve"> 2017</w:t>
      </w:r>
      <w:r w:rsidR="009C54D8" w:rsidRPr="009C54D8">
        <w:t xml:space="preserve">. godine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4F0EC4" w:rsidRPr="004F0EC4">
        <w:rPr>
          <w:b/>
        </w:rPr>
        <w:t>BOJE j. d.o.o. za završne građevinske radove i usluge,</w:t>
      </w:r>
      <w:r w:rsidR="004F0EC4">
        <w:rPr>
          <w:b/>
        </w:rPr>
        <w:t xml:space="preserve"> </w:t>
      </w:r>
      <w:r w:rsidR="004F0EC4" w:rsidRPr="004F0EC4">
        <w:rPr>
          <w:b/>
        </w:rPr>
        <w:t>CRES, Turion 2, OIB 68977438898</w:t>
      </w:r>
      <w:r w:rsidR="004F0EC4">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1F2146">
        <w:t>Slaven Gabrić, Rijeka, Zagrebačka 18, OIB 20372135016</w:t>
      </w:r>
      <w:r w:rsidR="004369E0">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4F0EC4" w:rsidRPr="004F0EC4">
        <w:rPr>
          <w:b/>
        </w:rPr>
        <w:t>BOJE j. d.o.o. za završne građevinske radove i usluge,</w:t>
      </w:r>
      <w:r w:rsidR="004F0EC4">
        <w:rPr>
          <w:b/>
        </w:rPr>
        <w:t xml:space="preserve"> </w:t>
      </w:r>
      <w:r w:rsidR="004F0EC4" w:rsidRPr="004F0EC4">
        <w:rPr>
          <w:b/>
        </w:rPr>
        <w:t>CRES, Turion 2, OIB 68977438898</w:t>
      </w:r>
      <w:r w:rsidR="007A72BF" w:rsidRPr="007A72BF">
        <w:rPr>
          <w:b/>
        </w:rPr>
        <w:t>.</w:t>
      </w:r>
    </w:p>
    <w:p w:rsidRDefault="007A72BF" w:rsidP="007A72BF" w:rsidR="007A72BF" w:rsidRPr="00FA7CB6">
      <w:pPr>
        <w:pStyle w:val="Bezproreda"/>
        <w:jc w:val="both"/>
        <w:rPr>
          <w:bCs/>
        </w:rPr>
      </w:pPr>
    </w:p>
    <w:p w:rsidRDefault="00296C99" w:rsidP="00FA5556" w:rsidR="00FA5556">
      <w:pPr>
        <w:pStyle w:val="Bezproreda"/>
        <w:numPr>
          <w:ilvl w:val="0"/>
          <w:numId w:val="6"/>
        </w:numPr>
        <w:ind w:firstLine="0" w:left="0"/>
        <w:jc w:val="both"/>
        <w:rPr>
          <w:bCs/>
        </w:rPr>
      </w:pPr>
      <w:r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dostaviti sudskom </w:t>
      </w:r>
      <w:r w:rsidR="00FA5556">
        <w:rPr>
          <w:bCs/>
        </w:rPr>
        <w:t>registru radi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4F0EC4" w:rsidP="004F0EC4" w:rsidR="004F0EC4">
      <w:pPr>
        <w:jc w:val="both"/>
      </w:pPr>
      <w:r>
        <w:tab/>
        <w:t xml:space="preserve">Financijska agencija, Regionalni centar Rijeka podnijela je ovome sudu 25. siječnja 2017. godine prijedlog za otvaranje stečajnog postupka nad BOJE j. d.o.o. za završne građevinske radove i usluge, CRES, Turion 2, OIB 68977438898 (dalje: dužnik) temeljem čl.110. st.1. Stečajnog zakona (Narodne novine, br. 71/15, dalje: SZ-a). </w:t>
      </w:r>
    </w:p>
    <w:p w:rsidRDefault="004F0EC4" w:rsidP="004F0EC4" w:rsidR="004F0EC4">
      <w:pPr>
        <w:jc w:val="both"/>
      </w:pPr>
      <w:r>
        <w:tab/>
        <w:t xml:space="preserve">Predlagatelj je u prijedlogu naveo da dužnik na dan 20. siječnja 2017. godine u Očevidniku redoslijeda osnova za plaćanje ima evidentirane neizvršene osnove za plaćanje u neprekinutom razdoblju od 120 dana u ukupnom iznosu od 20.359,24 kn u koji iznos je uračunata i kamata i naknada Financijske agencije za provedbe ovrhe i da dužnik ima jednog zaposlenika. </w:t>
      </w:r>
    </w:p>
    <w:p w:rsidRDefault="004F0EC4" w:rsidP="004F0EC4" w:rsidR="004F0EC4">
      <w:pPr>
        <w:jc w:val="both"/>
      </w:pPr>
      <w:r>
        <w:tab/>
        <w:t xml:space="preserve">Rješenjem posl. br. St-61/17-4 od 13. veljače 2017. godine pokrenut je prethodni postupak radi utvrđivanja pretpostavki za otvaranje stečajnog postupka nad dužnikom, te naloženo osobi ovlaštenoj za zastupanje dužnika Nedžadu Mujagić iz Cresa, Predjel Grabar 39, u roku od osam dana dostaviti sudu pisano izviješće o financijsko – gospodarskom stanju dužnika u kojem će, biti naznačeni podaci o imovini dužnika i to: popis nekretnina i pokretnina koje čine imovinu dužnika, te gdje se te stvari nalaze, gdje </w:t>
      </w:r>
      <w:r>
        <w:lastRenderedPageBreak/>
        <w:t xml:space="preserve">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4F0EC4" w:rsidP="004F0EC4" w:rsidR="004F0EC4">
      <w:pPr>
        <w:jc w:val="both"/>
      </w:pPr>
      <w:r>
        <w:tab/>
        <w:t xml:space="preserve">U prethodnom postupku  sud je saslušao zastupnika dužnika po zakonu i utvrdio da dužnik nema u vlasništvu nikakve imovine. </w:t>
      </w:r>
    </w:p>
    <w:p w:rsidRDefault="004F0EC4" w:rsidP="004F0EC4" w:rsidR="004F0EC4">
      <w:pPr>
        <w:jc w:val="both"/>
      </w:pPr>
      <w:r>
        <w:tab/>
        <w:t>Do završetka prethodnog postupka kod dužnika je utvrđeno postojanje stečajnog razloga nesposobnost za plaćanje iz članka 5. Stečajnog zakona. Naime, prema potvrdi FINE od 08. veljače 2017. godine dužnik u Očevidniku redoslijeda osnova za plaćanje na dan 08. veljače 2017. godine ima evidentirane neizvršene osnove za plaćanje u neprekinutom razdoblju od 138 dana.</w:t>
      </w:r>
    </w:p>
    <w:p w:rsidRDefault="004F0EC4" w:rsidP="004F0EC4" w:rsidR="004F0EC4">
      <w:pPr>
        <w:jc w:val="both"/>
      </w:pPr>
      <w:r>
        <w:tab/>
        <w:t xml:space="preserve">   Obzirom da je u prethodnom postupku utvrđeno postojanje stečajnog razloga iz čl. 5. Stečajnog zakona, a to je nesposobnost za plaćanje kao i činjenica nedostatnosti dužnikove imovine za namirenje troškova prethodnog i otvorenog stečajnog postupka, privremeni stečajni upravitelj je na ročištu predložio sudu da pozove vjerovnike i ostale osobe koje imaju pravni interes za provedbom stečajnog postupka da uplate predujam za namirenje troškova prethodnog i otvorenog stečajnog postupka u iznosu od 26.500,00 kn.</w:t>
      </w:r>
    </w:p>
    <w:p w:rsidRDefault="004F0EC4" w:rsidP="004F0EC4" w:rsidR="004F0EC4">
      <w:pPr>
        <w:jc w:val="both"/>
      </w:pPr>
      <w:r>
        <w:t>Strukturu predvidivih troškova čine:</w:t>
      </w:r>
      <w:r>
        <w:tab/>
        <w:t>otvaranje i vođenje žiro računa 500,00 kuna,   knjigovodstvene usluge 12.000,00 kn,  nagrada privremenom stečajnom upravitelju u bruto iznosu 10.000,00 kn, naknada troškova stečajnom upravitelju u iznosu 2.000,00 kn i troškovi  arhiviranja dokumentacije i bankovne usluge 2.000,00 kn.</w:t>
      </w:r>
    </w:p>
    <w:p w:rsidRDefault="0075619D" w:rsidP="004F0EC4"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9D3E71">
        <w:t>08. svibnja</w:t>
      </w:r>
      <w:r w:rsidR="00615F42">
        <w:t xml:space="preserve"> </w:t>
      </w:r>
      <w:r w:rsidRPr="00D94E39">
        <w:t xml:space="preserve">2017. godine pozvane su osobe koje imaju pravni interes za provedbom stečajnog postupka da u roku od 15 dana uplate predujam u visini od </w:t>
      </w:r>
      <w:r w:rsidR="009D3E71">
        <w:t>26.500,00</w:t>
      </w:r>
      <w:r w:rsidRPr="00D94E39">
        <w:t xml:space="preserve"> kn, za namirenje troškova otvorenog stečajnog postupka. Predmetno rješenje objavljeno je na mrežnoj stranici e-Oglasne ploče sud</w:t>
      </w:r>
      <w:r w:rsidR="00E1704F">
        <w:t>ov</w:t>
      </w:r>
      <w:r w:rsidRPr="00D94E39">
        <w:t>a dana</w:t>
      </w:r>
      <w:r w:rsidR="007D5B56">
        <w:t xml:space="preserve"> </w:t>
      </w:r>
      <w:r w:rsidR="009D3E71">
        <w:t>08. svibnja</w:t>
      </w:r>
      <w:r w:rsidR="00E1704F">
        <w:t xml:space="preserve"> </w:t>
      </w:r>
      <w:r w:rsidRPr="00D94E39">
        <w:t>2017. godine 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 otvorenog stečajnog postupka nije uplaćen u roku određenom rješenjem od </w:t>
      </w:r>
      <w:r w:rsidR="009D3E71">
        <w:t>08. svibnja</w:t>
      </w:r>
      <w:r w:rsidR="007D5B56">
        <w:t xml:space="preserve"> </w:t>
      </w:r>
      <w:r w:rsidRPr="00D94E39">
        <w:t>2017. godine,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D94E39" w:rsidR="000554F6">
      <w:pPr>
        <w:jc w:val="both"/>
      </w:pPr>
      <w:r w:rsidRPr="00D94E39">
        <w:t xml:space="preserve">            Stečajni upravitelj imenovan je temeljem čl.132. st.2. </w:t>
      </w:r>
      <w:r w:rsidR="004369E0">
        <w:t xml:space="preserve">u vezi s </w:t>
      </w:r>
      <w:r w:rsidR="00F92879">
        <w:t>čl.85.st.</w:t>
      </w:r>
      <w:r w:rsidR="007D5B56">
        <w:t>1</w:t>
      </w:r>
      <w:r w:rsidR="00F92879">
        <w:t xml:space="preserve">. </w:t>
      </w:r>
      <w:r w:rsidRPr="00D94E39">
        <w:t>SZ-a.</w:t>
      </w:r>
    </w:p>
    <w:p w:rsidRDefault="00321306" w:rsidP="00A32C67" w:rsidR="00C34A6B">
      <w:pPr>
        <w:jc w:val="center"/>
        <w:rPr>
          <w:bCs/>
        </w:rPr>
      </w:pPr>
      <w:r w:rsidRPr="001A7568">
        <w:rPr>
          <w:bCs/>
        </w:rPr>
        <w:t>U Rijeci</w:t>
      </w:r>
      <w:r w:rsidR="00F4524A" w:rsidRPr="001A7568">
        <w:rPr>
          <w:bCs/>
        </w:rPr>
        <w:t xml:space="preserve">, </w:t>
      </w:r>
      <w:r w:rsidR="00FA36AE">
        <w:rPr>
          <w:bCs/>
        </w:rPr>
        <w:t>1</w:t>
      </w:r>
      <w:r w:rsidR="007D5B56">
        <w:rPr>
          <w:bCs/>
        </w:rPr>
        <w:t>6.</w:t>
      </w:r>
      <w:r w:rsidR="00483329">
        <w:rPr>
          <w:bCs/>
        </w:rPr>
        <w:t xml:space="preserve"> listopada</w:t>
      </w:r>
      <w:r w:rsidR="00316D43">
        <w:rPr>
          <w:bCs/>
        </w:rPr>
        <w:t xml:space="preserve"> </w:t>
      </w:r>
      <w:r w:rsidR="0071647F">
        <w:rPr>
          <w:bCs/>
        </w:rPr>
        <w:t>2017</w:t>
      </w:r>
      <w:r w:rsidR="00A274AB" w:rsidRPr="001A7568">
        <w:rPr>
          <w:bCs/>
        </w:rPr>
        <w:t xml:space="preserve">. </w:t>
      </w:r>
      <w:r w:rsidR="00C34A6B" w:rsidRPr="001A7568">
        <w:rPr>
          <w:bCs/>
        </w:rPr>
        <w:t>godine</w:t>
      </w:r>
    </w:p>
    <w:p w:rsidRDefault="00AA031A" w:rsidP="000806E3" w:rsidR="00321306" w:rsidRPr="00C86EE1">
      <w:pPr>
        <w:jc w:val="right"/>
        <w:rPr>
          <w:bCs/>
        </w:rPr>
      </w:pPr>
      <w:r w:rsidRPr="00C86EE1">
        <w:rPr>
          <w:bCs/>
        </w:rPr>
        <w:t xml:space="preserve">  </w:t>
      </w:r>
      <w:r w:rsidR="000554F6" w:rsidRPr="00F96C2A">
        <w:rPr>
          <w:bCs/>
          <w:sz w:val="22"/>
        </w:rPr>
        <w:t>S</w:t>
      </w:r>
      <w:r w:rsidR="00321306" w:rsidRPr="00F96C2A">
        <w:rPr>
          <w:bCs/>
          <w:sz w:val="22"/>
        </w:rPr>
        <w:t xml:space="preserve">udac </w:t>
      </w:r>
    </w:p>
    <w:p w:rsidRDefault="00321306" w:rsidP="001A5F3A" w:rsidR="00FF2D08" w:rsidRPr="00F96C2A">
      <w:pPr>
        <w:ind w:firstLine="708" w:left="1416"/>
        <w:jc w:val="right"/>
        <w:rPr>
          <w:sz w:val="22"/>
        </w:rPr>
      </w:pPr>
      <w:r w:rsidRPr="00F96C2A">
        <w:rPr>
          <w:bCs/>
          <w:sz w:val="22"/>
        </w:rPr>
        <w:tab/>
      </w:r>
      <w:r w:rsidRPr="00F96C2A">
        <w:rPr>
          <w:bCs/>
          <w:sz w:val="22"/>
        </w:rPr>
        <w:tab/>
      </w:r>
      <w:r w:rsidRPr="00F96C2A">
        <w:rPr>
          <w:bCs/>
          <w:sz w:val="22"/>
        </w:rPr>
        <w:tab/>
      </w:r>
      <w:r w:rsidRPr="00F96C2A">
        <w:rPr>
          <w:bCs/>
          <w:sz w:val="22"/>
        </w:rPr>
        <w:tab/>
      </w:r>
      <w:r w:rsidRPr="00F96C2A">
        <w:rPr>
          <w:bCs/>
          <w:sz w:val="22"/>
        </w:rPr>
        <w:tab/>
      </w:r>
      <w:r w:rsidRPr="00F96C2A">
        <w:rPr>
          <w:bCs/>
          <w:sz w:val="22"/>
        </w:rPr>
        <w:tab/>
      </w:r>
      <w:r w:rsidRPr="00F96C2A">
        <w:rPr>
          <w:bCs/>
          <w:sz w:val="22"/>
        </w:rPr>
        <w:tab/>
        <w:t xml:space="preserve">  Daniela Korlević</w:t>
      </w:r>
      <w:r w:rsidR="00D9452D" w:rsidRPr="00F96C2A">
        <w:rPr>
          <w:sz w:val="22"/>
        </w:rPr>
        <w:t xml:space="preserve"> </w:t>
      </w:r>
    </w:p>
    <w:p w:rsidRDefault="00B96C6F" w:rsidP="00B96C6F" w:rsidR="00B96C6F" w:rsidRPr="004E14F0">
      <w:pPr>
        <w:jc w:val="both"/>
        <w:rPr>
          <w:b/>
          <w:bCs/>
        </w:rPr>
      </w:pPr>
      <w:r w:rsidRPr="004E14F0">
        <w:rPr>
          <w:b/>
          <w:bCs/>
        </w:rPr>
        <w:lastRenderedPageBreak/>
        <w:t>UPUTA O PRAVNOM LIJEKU:</w:t>
      </w:r>
    </w:p>
    <w:p w:rsidRDefault="00B96C6F" w:rsidP="00B96C6F" w:rsidR="00B96C6F" w:rsidRPr="00483329">
      <w:pPr>
        <w:jc w:val="both"/>
        <w:rPr>
          <w:bCs/>
        </w:rPr>
      </w:pPr>
      <w:r w:rsidRPr="00483329">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483329">
      <w:pPr>
        <w:jc w:val="both"/>
      </w:pPr>
      <w:r w:rsidRPr="00483329">
        <w:rPr>
          <w:bCs/>
        </w:rPr>
        <w:t>Protiv rješenja o zaključenju stečajnog postupka dopuštena je žalba u roku od osam dana.</w:t>
      </w:r>
    </w:p>
    <w:p w:rsidRDefault="00DA68B7" w:rsidP="00AF3704" w:rsidR="00C67034">
      <w:pPr>
        <w:jc w:val="both"/>
        <w:rPr>
          <w:bCs/>
        </w:rPr>
      </w:pPr>
      <w:r w:rsidRPr="00483329">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8F364A" w:rsidP="00C67034" w:rsidR="008F364A">
      <w:pPr>
        <w:rPr>
          <w:b/>
          <w:sz w:val="20"/>
          <w:szCs w:val="20"/>
        </w:rPr>
      </w:pPr>
    </w:p>
    <w:p w:rsidRDefault="00B445B2" w:rsidP="00C67034" w:rsidR="00B445B2">
      <w:pPr>
        <w:rPr>
          <w:b/>
          <w:sz w:val="20"/>
          <w:szCs w:val="20"/>
        </w:rPr>
      </w:pPr>
    </w:p>
    <w:p w:rsidRDefault="00D77DE8" w:rsidP="00C67034" w:rsidR="00D77DE8">
      <w:pPr>
        <w:rPr>
          <w:b/>
          <w:sz w:val="20"/>
          <w:szCs w:val="20"/>
        </w:rPr>
      </w:pPr>
    </w:p>
    <w:p w:rsidRDefault="00D77DE8" w:rsidP="00C67034" w:rsidR="00D77DE8">
      <w:pPr>
        <w:rPr>
          <w:b/>
          <w:sz w:val="20"/>
          <w:szCs w:val="20"/>
        </w:rPr>
      </w:pPr>
    </w:p>
    <w:p w:rsidRDefault="00D77DE8" w:rsidP="00C67034" w:rsidR="00D77DE8">
      <w:pPr>
        <w:rPr>
          <w:b/>
          <w:sz w:val="20"/>
          <w:szCs w:val="20"/>
        </w:rPr>
      </w:pPr>
    </w:p>
    <w:p w:rsidRDefault="007D0A54" w:rsidP="00C67034" w:rsidR="00321306" w:rsidRPr="003B540A">
      <w:pPr>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1F2146">
        <w:rPr>
          <w:sz w:val="20"/>
          <w:szCs w:val="20"/>
        </w:rPr>
        <w:t>Nedžad Mujagić</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1F4981">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1F4981">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1F4981">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7D5B56">
        <w:rPr>
          <w:sz w:val="20"/>
          <w:szCs w:val="20"/>
        </w:rPr>
        <w:t>16</w:t>
      </w:r>
      <w:r w:rsidR="00483329">
        <w:rPr>
          <w:sz w:val="20"/>
          <w:szCs w:val="20"/>
        </w:rPr>
        <w:t>.10</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6C2A">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4F0EC4">
      <w:rPr>
        <w:b/>
      </w:rPr>
      <w:t>61</w:t>
    </w:r>
    <w:r w:rsidR="009D3E71">
      <w:rPr>
        <w:b/>
      </w:rPr>
      <w:t>/17-</w:t>
    </w:r>
    <w:r w:rsidR="004F0EC4">
      <w:rPr>
        <w:b/>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25DC"/>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9BE"/>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2146"/>
    <w:rsid w:val="001F4981"/>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57585"/>
    <w:rsid w:val="00362D57"/>
    <w:rsid w:val="0037434A"/>
    <w:rsid w:val="0038053D"/>
    <w:rsid w:val="003828C9"/>
    <w:rsid w:val="003955C9"/>
    <w:rsid w:val="003A72D4"/>
    <w:rsid w:val="003B540A"/>
    <w:rsid w:val="003C0B7B"/>
    <w:rsid w:val="003C157D"/>
    <w:rsid w:val="003D2870"/>
    <w:rsid w:val="0041378B"/>
    <w:rsid w:val="0042316F"/>
    <w:rsid w:val="0042520D"/>
    <w:rsid w:val="004369E0"/>
    <w:rsid w:val="00440D91"/>
    <w:rsid w:val="0045137C"/>
    <w:rsid w:val="004704BE"/>
    <w:rsid w:val="00483329"/>
    <w:rsid w:val="0048440A"/>
    <w:rsid w:val="00490A2A"/>
    <w:rsid w:val="004917EF"/>
    <w:rsid w:val="00491E5A"/>
    <w:rsid w:val="00494342"/>
    <w:rsid w:val="0049663F"/>
    <w:rsid w:val="004A3211"/>
    <w:rsid w:val="004A5D50"/>
    <w:rsid w:val="004B1960"/>
    <w:rsid w:val="004D1566"/>
    <w:rsid w:val="004D2397"/>
    <w:rsid w:val="004D3F29"/>
    <w:rsid w:val="004D4344"/>
    <w:rsid w:val="004E14F0"/>
    <w:rsid w:val="004F0EC4"/>
    <w:rsid w:val="004F17CF"/>
    <w:rsid w:val="004F5A05"/>
    <w:rsid w:val="00500B42"/>
    <w:rsid w:val="00535DD4"/>
    <w:rsid w:val="0055287B"/>
    <w:rsid w:val="00552E7C"/>
    <w:rsid w:val="005711C3"/>
    <w:rsid w:val="00576115"/>
    <w:rsid w:val="005930B2"/>
    <w:rsid w:val="005C4A89"/>
    <w:rsid w:val="005D62DF"/>
    <w:rsid w:val="005D6403"/>
    <w:rsid w:val="005D6D20"/>
    <w:rsid w:val="005D7FC4"/>
    <w:rsid w:val="005E4F24"/>
    <w:rsid w:val="005E548D"/>
    <w:rsid w:val="005F38FD"/>
    <w:rsid w:val="005F4AAB"/>
    <w:rsid w:val="00601C2C"/>
    <w:rsid w:val="00607EFE"/>
    <w:rsid w:val="006116FD"/>
    <w:rsid w:val="00615F42"/>
    <w:rsid w:val="00624CA5"/>
    <w:rsid w:val="00640657"/>
    <w:rsid w:val="00651790"/>
    <w:rsid w:val="0065767A"/>
    <w:rsid w:val="00676FBE"/>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5619D"/>
    <w:rsid w:val="00760CD6"/>
    <w:rsid w:val="00761920"/>
    <w:rsid w:val="007752A1"/>
    <w:rsid w:val="007756AD"/>
    <w:rsid w:val="00776F61"/>
    <w:rsid w:val="00794DF4"/>
    <w:rsid w:val="007A72BF"/>
    <w:rsid w:val="007C24D4"/>
    <w:rsid w:val="007C3BCC"/>
    <w:rsid w:val="007C5AB4"/>
    <w:rsid w:val="007C730F"/>
    <w:rsid w:val="007D0A54"/>
    <w:rsid w:val="007D5B56"/>
    <w:rsid w:val="007E2DC3"/>
    <w:rsid w:val="007E5AD8"/>
    <w:rsid w:val="007E7656"/>
    <w:rsid w:val="008040AD"/>
    <w:rsid w:val="00806A84"/>
    <w:rsid w:val="00815FF9"/>
    <w:rsid w:val="008220C0"/>
    <w:rsid w:val="00822CED"/>
    <w:rsid w:val="00822E95"/>
    <w:rsid w:val="00823672"/>
    <w:rsid w:val="00825044"/>
    <w:rsid w:val="00846A29"/>
    <w:rsid w:val="00846BE6"/>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364A"/>
    <w:rsid w:val="008F3ADF"/>
    <w:rsid w:val="008F6CE9"/>
    <w:rsid w:val="008F7B91"/>
    <w:rsid w:val="00925406"/>
    <w:rsid w:val="00931A2C"/>
    <w:rsid w:val="009332A8"/>
    <w:rsid w:val="009469A7"/>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E71"/>
    <w:rsid w:val="009D3F56"/>
    <w:rsid w:val="009E0D85"/>
    <w:rsid w:val="009E0DB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A031A"/>
    <w:rsid w:val="00AA6992"/>
    <w:rsid w:val="00AB1157"/>
    <w:rsid w:val="00AC3075"/>
    <w:rsid w:val="00AC6DC9"/>
    <w:rsid w:val="00AD089B"/>
    <w:rsid w:val="00AD51C1"/>
    <w:rsid w:val="00AE55E4"/>
    <w:rsid w:val="00AF3704"/>
    <w:rsid w:val="00B10E5A"/>
    <w:rsid w:val="00B350EF"/>
    <w:rsid w:val="00B445B2"/>
    <w:rsid w:val="00B579B0"/>
    <w:rsid w:val="00B62A22"/>
    <w:rsid w:val="00B710DF"/>
    <w:rsid w:val="00B768F8"/>
    <w:rsid w:val="00B91059"/>
    <w:rsid w:val="00B94EB9"/>
    <w:rsid w:val="00B96C6F"/>
    <w:rsid w:val="00B9788C"/>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0EE2"/>
    <w:rsid w:val="00CE140B"/>
    <w:rsid w:val="00CF41D3"/>
    <w:rsid w:val="00D13562"/>
    <w:rsid w:val="00D220FF"/>
    <w:rsid w:val="00D3330C"/>
    <w:rsid w:val="00D37C80"/>
    <w:rsid w:val="00D462FC"/>
    <w:rsid w:val="00D46C4F"/>
    <w:rsid w:val="00D5415B"/>
    <w:rsid w:val="00D55DB2"/>
    <w:rsid w:val="00D705C3"/>
    <w:rsid w:val="00D71537"/>
    <w:rsid w:val="00D76D2B"/>
    <w:rsid w:val="00D77DE8"/>
    <w:rsid w:val="00D865E2"/>
    <w:rsid w:val="00D924F3"/>
    <w:rsid w:val="00D940E7"/>
    <w:rsid w:val="00D9452D"/>
    <w:rsid w:val="00D94E39"/>
    <w:rsid w:val="00DA1A65"/>
    <w:rsid w:val="00DA1FFF"/>
    <w:rsid w:val="00DA2696"/>
    <w:rsid w:val="00DA42E7"/>
    <w:rsid w:val="00DA68B7"/>
    <w:rsid w:val="00DB39F0"/>
    <w:rsid w:val="00DD586A"/>
    <w:rsid w:val="00DD7334"/>
    <w:rsid w:val="00DE36C9"/>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2879"/>
    <w:rsid w:val="00F96362"/>
    <w:rsid w:val="00F96B9A"/>
    <w:rsid w:val="00F96C2A"/>
    <w:rsid w:val="00FA36AE"/>
    <w:rsid w:val="00FA5556"/>
    <w:rsid w:val="00FA71A0"/>
    <w:rsid w:val="00FA7CB6"/>
    <w:rsid w:val="00FB3E1A"/>
    <w:rsid w:val="00FD2CCD"/>
    <w:rsid w:val="00FD7BE1"/>
    <w:rsid w:val="00FE04EF"/>
    <w:rsid w:val="00FE5D21"/>
    <w:rsid w:val="00FE6146"/>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F96C2A"/>
    <w:rPr>
      <w:color w:val="808080"/>
      <w:bdr w:space="0" w:sz="0" w:color="auto" w:val="none"/>
      <w:shd w:fill="auto" w:color="auto" w:val="clear"/>
    </w:rPr>
  </w:style>
  <w:style w:customStyle="true" w:styleId="eSPISCCParagraphDefaultFont" w:type="character">
    <w:name w:val="eSPIS_CC_Paragraph Default Font"/>
    <w:basedOn w:val="Zadanifontodlomka"/>
    <w:rsid w:val="00F96C2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96C2A"/>
    <w:rPr>
      <w:b/>
      <w:bdr w:space="0" w:sz="0" w:color="auto" w:val="none"/>
      <w:shd w:fill="FFFFCC" w:color="auto" w:val="clear"/>
      <w:lang w:val="hr-HR"/>
    </w:rPr>
  </w:style>
  <w:style w:customStyle="true" w:styleId="PozadinaSvijetloCrvena" w:type="character">
    <w:name w:val="Pozadina_SvijetloCrvena"/>
    <w:basedOn w:val="eSPISCCParagraphDefaultFont"/>
    <w:rsid w:val="00F96C2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96C2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F96C2A"/>
    <w:rPr>
      <w:color w:val="808080"/>
      <w:bdr w:color="auto" w:space="0" w:sz="0" w:val="none"/>
      <w:shd w:color="auto" w:fill="auto" w:val="clear"/>
    </w:rPr>
  </w:style>
  <w:style w:customStyle="1" w:styleId="eSPISCCParagraphDefaultFont" w:type="character">
    <w:name w:val="eSPIS_CC_Paragraph Default Font"/>
    <w:basedOn w:val="Zadanifontodlomka"/>
    <w:rsid w:val="00F96C2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96C2A"/>
    <w:rPr>
      <w:b/>
      <w:bdr w:color="auto" w:space="0" w:sz="0" w:val="none"/>
      <w:shd w:color="auto" w:fill="FFFFCC" w:val="clear"/>
      <w:lang w:val="hr-HR"/>
    </w:rPr>
  </w:style>
  <w:style w:customStyle="1" w:styleId="PozadinaSvijetloCrvena" w:type="character">
    <w:name w:val="Pozadina_SvijetloCrvena"/>
    <w:basedOn w:val="eSPISCCParagraphDefaultFont"/>
    <w:rsid w:val="00F96C2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96C2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0414926">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690062234">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izvorni_sadrzaj>
    <derivirana_varijabla naziv="DomainObject.Predmet.Broj_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St-61/2017</izvorni_sadrzaj>
    <derivirana_varijabla naziv="DomainObject.Predmet.OznakaBroj_1">St-61/2017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BOJE j.d.o.o.</izvorni_sadrzaj>
    <derivirana_varijabla naziv="DomainObject.Predmet.ProtustrankaFormated_1">  BOJE j.d.o.o.</derivirana_varijabla>
  </DomainObject.Predmet.ProtustrankaFormated>
  <DomainObject.Predmet.ProtustrankaFormatedOIB>
    <izvorni_sadrzaj>  BOJE j.d.o.o., OIB 68977438898</izvorni_sadrzaj>
    <derivirana_varijabla naziv="DomainObject.Predmet.ProtustrankaFormatedOIB_1">  BOJE j.d.o.o., OIB 68977438898</derivirana_varijabla>
  </DomainObject.Predmet.ProtustrankaFormatedOIB>
  <DomainObject.Predmet.ProtustrankaFormatedWithAdress>
    <izvorni_sadrzaj> BOJE j.d.o.o., Turion 2, 51557 Cres</izvorni_sadrzaj>
    <derivirana_varijabla naziv="DomainObject.Predmet.ProtustrankaFormatedWithAdress_1"> BOJE j.d.o.o., Turion 2, 51557 Cres</derivirana_varijabla>
  </DomainObject.Predmet.ProtustrankaFormatedWithAdress>
  <DomainObject.Predmet.ProtustrankaFormatedWithAdressOIB>
    <izvorni_sadrzaj> BOJE j.d.o.o., OIB 68977438898, Turion 2, 51557 Cres</izvorni_sadrzaj>
    <derivirana_varijabla naziv="DomainObject.Predmet.ProtustrankaFormatedWithAdressOIB_1"> BOJE j.d.o.o., OIB 68977438898, Turion 2, 51557 Cres</derivirana_varijabla>
  </DomainObject.Predmet.ProtustrankaFormatedWithAdressOIB>
  <DomainObject.Predmet.ProtustrankaWithAdress>
    <izvorni_sadrzaj>BOJE j.d.o.o. Turion 2, 51557 Cres</izvorni_sadrzaj>
    <derivirana_varijabla naziv="DomainObject.Predmet.ProtustrankaWithAdress_1">BOJE j.d.o.o. Turion 2, 51557 Cres</derivirana_varijabla>
  </DomainObject.Predmet.ProtustrankaWithAdress>
  <DomainObject.Predmet.ProtustrankaWithAdressOIB>
    <izvorni_sadrzaj>BOJE j.d.o.o., OIB 68977438898, Turion 2, 51557 Cres</izvorni_sadrzaj>
    <derivirana_varijabla naziv="DomainObject.Predmet.ProtustrankaWithAdressOIB_1">BOJE j.d.o.o., OIB 68977438898, Turion 2, 51557 Cres</derivirana_varijabla>
  </DomainObject.Predmet.ProtustrankaWithAdressOIB>
  <DomainObject.Predmet.ProtustrankaNazivFormated>
    <izvorni_sadrzaj>BOJE j.d.o.o.</izvorni_sadrzaj>
    <derivirana_varijabla naziv="DomainObject.Predmet.ProtustrankaNazivFormated_1">BOJE j.d.o.o.</derivirana_varijabla>
  </DomainObject.Predmet.ProtustrankaNazivFormated>
  <DomainObject.Predmet.ProtustrankaNazivFormatedOIB>
    <izvorni_sadrzaj>BOJE j.d.o.o., OIB 68977438898</izvorni_sadrzaj>
    <derivirana_varijabla naziv="DomainObject.Predmet.ProtustrankaNazivFormatedOIB_1">BOJE j.d.o.o., OIB 68977438898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BOJE j.d.o.o.</item>
    </izvorni_sadrzaj>
    <derivirana_varijabla naziv="DomainObject.Predmet.ProtuStrankaListFormated_1">
      <item>BOJE j.d.o.o.</item>
    </derivirana_varijabla>
  </DomainObject.Predmet.ProtuStrankaListFormated>
  <DomainObject.Predmet.ProtuStrankaListFormatedOIB>
    <izvorni_sadrzaj>
      <item>BOJE j.d.o.o., OIB 68977438898</item>
    </izvorni_sadrzaj>
    <derivirana_varijabla naziv="DomainObject.Predmet.ProtuStrankaListFormatedOIB_1">
      <item>BOJE j.d.o.o., OIB 68977438898</item>
    </derivirana_varijabla>
  </DomainObject.Predmet.ProtuStrankaListFormatedOIB>
  <DomainObject.Predmet.ProtuStrankaListFormatedWithAdress>
    <izvorni_sadrzaj>
      <item>BOJE j.d.o.o., Turion 2, 51557 Cres</item>
    </izvorni_sadrzaj>
    <derivirana_varijabla naziv="DomainObject.Predmet.ProtuStrankaListFormatedWithAdress_1">
      <item>BOJE j.d.o.o., Turion 2, 51557 Cres</item>
    </derivirana_varijabla>
  </DomainObject.Predmet.ProtuStrankaListFormatedWithAdress>
  <DomainObject.Predmet.ProtuStrankaListFormatedWithAdressOIB>
    <izvorni_sadrzaj>
      <item>BOJE j.d.o.o., OIB 68977438898, Turion 2, 51557 Cres</item>
    </izvorni_sadrzaj>
    <derivirana_varijabla naziv="DomainObject.Predmet.ProtuStrankaListFormatedWithAdressOIB_1">
      <item>BOJE j.d.o.o., OIB 68977438898, Turion 2, 51557 Cres</item>
    </derivirana_varijabla>
  </DomainObject.Predmet.ProtuStrankaListFormatedWithAdressOIB>
  <DomainObject.Predmet.ProtuStrankaListNazivFormated>
    <izvorni_sadrzaj>
      <item>BOJE j.d.o.o.</item>
    </izvorni_sadrzaj>
    <derivirana_varijabla naziv="DomainObject.Predmet.ProtuStrankaListNazivFormated_1">
      <item>BOJE j.d.o.o.</item>
    </derivirana_varijabla>
  </DomainObject.Predmet.ProtuStrankaListNazivFormated>
  <DomainObject.Predmet.ProtuStrankaListNazivFormatedOIB>
    <izvorni_sadrzaj>
      <item>BOJE j.d.o.o., OIB 68977438898</item>
    </izvorni_sadrzaj>
    <derivirana_varijabla naziv="DomainObject.Predmet.ProtuStrankaListNazivFormatedOIB_1">
      <item>BOJE j.d.o.o., OIB 68977438898</item>
    </derivirana_varijabla>
  </DomainObject.Predmet.ProtuStrankaListNazivFormatedOIB>
  <DomainObject.Predmet.OstaliListFormated>
    <izvorni_sadrzaj>
      <item>Nedžad Mujagić</item>
    </izvorni_sadrzaj>
    <derivirana_varijabla naziv="DomainObject.Predmet.OstaliListFormated_1">
      <item>Nedžad Mujagić</item>
    </derivirana_varijabla>
  </DomainObject.Predmet.OstaliListFormated>
  <DomainObject.Predmet.OstaliListFormatedOIB>
    <izvorni_sadrzaj>
      <item>Nedžad Mujagić, OIB 45186568457</item>
    </izvorni_sadrzaj>
    <derivirana_varijabla naziv="DomainObject.Predmet.OstaliListFormatedOIB_1">
      <item>Nedžad Mujagić, OIB 45186568457</item>
    </derivirana_varijabla>
  </DomainObject.Predmet.OstaliListFormatedOIB>
  <DomainObject.Predmet.OstaliListFormatedWithAdress>
    <izvorni_sadrzaj>
      <item>Nedžad Mujagić, Predjel Grabar 39, 51557 Cres</item>
    </izvorni_sadrzaj>
    <derivirana_varijabla naziv="DomainObject.Predmet.OstaliListFormatedWithAdress_1">
      <item>Nedžad Mujagić, Predjel Grabar 39, 51557 Cres</item>
    </derivirana_varijabla>
  </DomainObject.Predmet.OstaliListFormatedWithAdress>
  <DomainObject.Predmet.OstaliListFormatedWithAdressOIB>
    <izvorni_sadrzaj>
      <item>Nedžad Mujagić, OIB 45186568457, Predjel Grabar 39, 51557 Cres</item>
    </izvorni_sadrzaj>
    <derivirana_varijabla naziv="DomainObject.Predmet.OstaliListFormatedWithAdressOIB_1">
      <item>Nedžad Mujagić, OIB 45186568457, Predjel Grabar 39, 51557 Cres</item>
    </derivirana_varijabla>
  </DomainObject.Predmet.OstaliListFormatedWithAdressOIB>
  <DomainObject.Predmet.OstaliListNazivFormated>
    <izvorni_sadrzaj>
      <item>Nedžad Mujagić</item>
    </izvorni_sadrzaj>
    <derivirana_varijabla naziv="DomainObject.Predmet.OstaliListNazivFormated_1">
      <item>Nedžad Mujagić</item>
    </derivirana_varijabla>
  </DomainObject.Predmet.OstaliListNazivFormated>
  <DomainObject.Predmet.OstaliListNazivFormatedOIB>
    <izvorni_sadrzaj>
      <item>Nedžad Mujagić, OIB 45186568457</item>
    </izvorni_sadrzaj>
    <derivirana_varijabla naziv="DomainObject.Predmet.OstaliListNazivFormatedOIB_1">
      <item>Nedžad Mujagić, OIB 45186568457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BOJE j.d.o.o.</izvorni_sadrzaj>
    <derivirana_varijabla naziv="DomainObject.Predmet.ProtustrankaIDrugi_1">BOJE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BOJE j.d.o.o., OIB 68977438898, Turion 2, 51557 Cres</izvorni_sadrzaj>
    <derivirana_varijabla naziv="DomainObject.Predmet.ProtustrankaIDrugiAdressOIB_1">BOJE j.d.o.o., OIB 68977438898, Turion 2, 51557 Cres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BOJE j.d.o.o.</item>
      <item>Nedžad Mujagić</item>
    </izvorni_sadrzaj>
    <derivirana_varijabla naziv="DomainObject.Predmet.SudioniciListNaziv_1">
      <item>FINA  Rijeka</item>
      <item>BOJE j.d.o.o.</item>
      <item>Nedžad Mujagić</item>
    </derivirana_varijabla>
  </DomainObject.Predmet.SudioniciListNaziv>
  <DomainObject.Predmet.SudioniciListAdressOIB>
    <izvorni_sadrzaj>
      <item>FINA  Rijeka, OIB 85821130368, Frana Kurelca 8,51000 Rijeka</item>
      <item>BOJE j.d.o.o., OIB 68977438898, Turion 2,51557 Cres</item>
      <item>Nedžad Mujagić, OIB 45186568457, Predjel Grabar 39,51557 Cres</item>
    </izvorni_sadrzaj>
    <derivirana_varijabla naziv="DomainObject.Predmet.SudioniciListAdressOIB_1">
      <item>FINA  Rijeka, OIB 85821130368, Frana Kurelca 8,51000 Rijeka</item>
      <item>BOJE j.d.o.o., OIB 68977438898, Turion 2,51557 Cres</item>
      <item>Nedžad Mujagić, OIB 45186568457, Predjel Grabar 39,51557 Cres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68977438898</item>
      <item>, OIB 45186568457</item>
    </izvorni_sadrzaj>
    <derivirana_varijabla naziv="DomainObject.Predmet.SudioniciListNazivOIB_1">
      <item>, OIB 85821130368</item>
      <item>, OIB 68977438898</item>
      <item>, OIB 45186568457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72FFF1-4485-402A-B366-A453439713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1002</properties:Words>
  <properties:Characters>5574</properties:Characters>
  <properties:Lines>120</properties:Lines>
  <properties:Paragraphs>45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2017-10-16T08:45:00Z</dcterms:created>
  <dc:creator>dcmelik</dc:creator>
  <cp:lastModifiedBy>Jasna Radulović</cp:lastModifiedBy>
  <cp:lastPrinted>2017-10-16T08:40:00Z</cp:lastPrinted>
  <dcterms:modified xmlns:xsi="http://www.w3.org/2001/XMLSchema-instance" xsi:type="dcterms:W3CDTF">2017-10-16T08:52:00Z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