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24C72" w:rsidR="004E77EF" w:rsidRPr="008F7018">
        <w:tc>
          <w:tcPr>
            <w:tcW w:type="dxa" w:w="3060"/>
          </w:tcPr>
          <w:p w:rsidRDefault="00775128" w:rsidP="00C24C72" w:rsidR="00E23AA6" w:rsidRPr="008F7018">
            <w:pPr>
              <w:pStyle w:val="Naslov2"/>
              <w:rPr>
                <w:rFonts w:cs="Times New Roman" w:hAnsi="Times New Roman" w:ascii="Times New Roman"/>
                <w:b w:val="false"/>
                <w:bCs w:val="false"/>
                <w:i w:val="false"/>
                <w:sz w:val="24"/>
                <w:szCs w:val="24"/>
              </w:rPr>
            </w:pPr>
            <w:bookmarkStart w:name="_GoBack" w:id="0"/>
            <w:bookmarkEnd w:id="0"/>
            <w:r w:rsidRPr="008F7018">
              <w:rPr>
                <w:rFonts w:cs="Times New Roman" w:hAnsi="Times New Roman" w:ascii="Times New Roman"/>
                <w:i w:val="false"/>
                <w:noProof/>
                <w:sz w:val="24"/>
                <w:szCs w:val="24"/>
              </w:rPr>
              <w:t xml:space="preserve">           </w:t>
            </w:r>
            <w:r w:rsidR="00FC1C16" w:rsidRPr="008F7018">
              <w:rPr>
                <w:rFonts w:cs="Times New Roman" w:hAnsi="Times New Roman" w:ascii="Times New Roman"/>
                <w:i w:val="false"/>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775128" w:rsidP="00C24C72" w:rsidR="0056018D" w:rsidRPr="008F7018">
            <w:pPr>
              <w:pStyle w:val="Naslov2"/>
              <w:rPr>
                <w:rFonts w:cs="Times New Roman" w:hAnsi="Times New Roman" w:ascii="Times New Roman"/>
                <w:b w:val="false"/>
                <w:bCs w:val="false"/>
                <w:i w:val="false"/>
                <w:sz w:val="24"/>
                <w:szCs w:val="24"/>
              </w:rPr>
            </w:pPr>
            <w:r w:rsidRPr="008F7018">
              <w:rPr>
                <w:rFonts w:cs="Times New Roman" w:hAnsi="Times New Roman" w:ascii="Times New Roman"/>
                <w:b w:val="false"/>
                <w:bCs w:val="false"/>
                <w:i w:val="false"/>
                <w:sz w:val="24"/>
                <w:szCs w:val="24"/>
              </w:rPr>
              <w:t xml:space="preserve">      Republika Hrvatska</w:t>
            </w:r>
          </w:p>
          <w:p w:rsidRDefault="00775128" w:rsidP="00675DA9" w:rsidR="0056018D" w:rsidRPr="008F7018">
            <w:pPr>
              <w:rPr>
                <w:sz w:val="24"/>
                <w:szCs w:val="24"/>
              </w:rPr>
            </w:pPr>
            <w:r w:rsidRPr="008F7018">
              <w:rPr>
                <w:sz w:val="24"/>
                <w:szCs w:val="24"/>
              </w:rPr>
              <w:t xml:space="preserve">  </w:t>
            </w:r>
            <w:r w:rsidR="0056018D" w:rsidRPr="008F7018">
              <w:rPr>
                <w:sz w:val="24"/>
                <w:szCs w:val="24"/>
              </w:rPr>
              <w:t>Trgovački sud u Zagrebu</w:t>
            </w:r>
          </w:p>
          <w:p w:rsidRDefault="00775128" w:rsidP="00675DA9" w:rsidR="0056018D" w:rsidRPr="008F7018">
            <w:pPr>
              <w:rPr>
                <w:sz w:val="24"/>
                <w:szCs w:val="24"/>
              </w:rPr>
            </w:pPr>
            <w:r w:rsidRPr="008F7018">
              <w:rPr>
                <w:sz w:val="24"/>
                <w:szCs w:val="24"/>
              </w:rPr>
              <w:t xml:space="preserve">    </w:t>
            </w:r>
            <w:r w:rsidR="0056018D" w:rsidRPr="008F7018">
              <w:rPr>
                <w:sz w:val="24"/>
                <w:szCs w:val="24"/>
              </w:rPr>
              <w:t>Zagreb, Amruševa 2/II</w:t>
            </w:r>
          </w:p>
        </w:tc>
      </w:tr>
    </w:tbl>
    <w:p w14:textId="7e45058" w14:paraId="7e45058" w:rsidRDefault="006838BA" w:rsidP="009A3E7E" w:rsidR="00675DA9" w:rsidRPr="008F7018">
      <w:pPr>
        <w:jc w:val="right"/>
        <w15:collapsed w:val="false"/>
        <w:rPr>
          <w:sz w:val="24"/>
          <w:szCs w:val="24"/>
        </w:rPr>
      </w:pPr>
      <w:r w:rsidRPr="008F7018">
        <w:rPr>
          <w:sz w:val="24"/>
          <w:szCs w:val="24"/>
          <w:lang w:val="pt-BR"/>
        </w:rPr>
        <w:t xml:space="preserve">     </w:t>
      </w:r>
      <w:r w:rsidR="0056018D" w:rsidRPr="008F7018">
        <w:rPr>
          <w:sz w:val="24"/>
          <w:szCs w:val="24"/>
          <w:lang w:val="pt-BR"/>
        </w:rPr>
        <w:t xml:space="preserve">                              </w:t>
      </w:r>
      <w:r w:rsidRPr="008F7018">
        <w:rPr>
          <w:sz w:val="24"/>
          <w:szCs w:val="24"/>
          <w:lang w:val="pt-BR"/>
        </w:rPr>
        <w:t xml:space="preserve"> </w:t>
      </w:r>
      <w:r w:rsidR="00AA178B" w:rsidRPr="008F7018">
        <w:rPr>
          <w:sz w:val="24"/>
          <w:szCs w:val="24"/>
        </w:rPr>
        <w:t>89</w:t>
      </w:r>
      <w:r w:rsidR="001D411A" w:rsidRPr="008F7018">
        <w:rPr>
          <w:sz w:val="24"/>
          <w:szCs w:val="24"/>
        </w:rPr>
        <w:t>.</w:t>
      </w:r>
      <w:r w:rsidR="001D411A" w:rsidRPr="008F7018">
        <w:rPr>
          <w:b/>
          <w:sz w:val="24"/>
          <w:szCs w:val="24"/>
        </w:rPr>
        <w:t xml:space="preserve"> </w:t>
      </w:r>
      <w:r w:rsidR="001D411A" w:rsidRPr="008F7018">
        <w:rPr>
          <w:sz w:val="24"/>
          <w:szCs w:val="24"/>
        </w:rPr>
        <w:t>St-</w:t>
      </w:r>
      <w:r w:rsidR="004A54DE">
        <w:rPr>
          <w:sz w:val="24"/>
          <w:szCs w:val="24"/>
        </w:rPr>
        <w:t>4923</w:t>
      </w:r>
      <w:r w:rsidR="00275146" w:rsidRPr="008F7018">
        <w:rPr>
          <w:sz w:val="24"/>
          <w:szCs w:val="24"/>
        </w:rPr>
        <w:t>/16</w:t>
      </w:r>
      <w:r w:rsidR="00A72766" w:rsidRPr="008F7018">
        <w:rPr>
          <w:sz w:val="24"/>
          <w:szCs w:val="24"/>
        </w:rPr>
        <w:t>-</w:t>
      </w:r>
      <w:r w:rsidR="00780F0C">
        <w:rPr>
          <w:sz w:val="24"/>
          <w:szCs w:val="24"/>
        </w:rPr>
        <w:t>22</w:t>
      </w:r>
    </w:p>
    <w:p w:rsidRDefault="00E1254B" w:rsidP="00B4321B" w:rsidR="00E1254B" w:rsidRPr="008F7018">
      <w:pPr>
        <w:jc w:val="center"/>
        <w:rPr>
          <w:sz w:val="24"/>
          <w:szCs w:val="24"/>
        </w:rPr>
      </w:pPr>
    </w:p>
    <w:p w:rsidRDefault="00B4321B" w:rsidP="00C6362C" w:rsidR="001D411A" w:rsidRPr="008F7018">
      <w:pPr>
        <w:jc w:val="center"/>
        <w:rPr>
          <w:sz w:val="24"/>
          <w:szCs w:val="24"/>
        </w:rPr>
      </w:pPr>
      <w:r w:rsidRPr="008F7018">
        <w:rPr>
          <w:sz w:val="24"/>
          <w:szCs w:val="24"/>
        </w:rPr>
        <w:t>R E P U B L I K A  H R V A T S K A</w:t>
      </w:r>
    </w:p>
    <w:p w:rsidRDefault="001D411A" w:rsidP="00C6362C" w:rsidR="001D411A" w:rsidRPr="008F7018">
      <w:pPr>
        <w:jc w:val="center"/>
        <w:rPr>
          <w:sz w:val="24"/>
          <w:szCs w:val="24"/>
        </w:rPr>
      </w:pPr>
    </w:p>
    <w:p w:rsidRDefault="00C6362C" w:rsidP="00C6362C" w:rsidR="001D411A" w:rsidRPr="008F7018">
      <w:pPr>
        <w:ind w:left="2880"/>
        <w:rPr>
          <w:sz w:val="24"/>
          <w:szCs w:val="24"/>
        </w:rPr>
      </w:pPr>
      <w:r w:rsidRPr="008F7018">
        <w:rPr>
          <w:sz w:val="24"/>
          <w:szCs w:val="24"/>
        </w:rPr>
        <w:t xml:space="preserve"> </w:t>
      </w:r>
      <w:r w:rsidRPr="008F7018">
        <w:rPr>
          <w:sz w:val="24"/>
          <w:szCs w:val="24"/>
        </w:rPr>
        <w:tab/>
      </w:r>
      <w:r w:rsidR="001D411A" w:rsidRPr="008F7018">
        <w:rPr>
          <w:sz w:val="24"/>
          <w:szCs w:val="24"/>
        </w:rPr>
        <w:t>R J E Š E NJ E</w:t>
      </w:r>
    </w:p>
    <w:p w:rsidRDefault="001D411A" w:rsidP="001D411A" w:rsidR="001D411A" w:rsidRPr="008F7018">
      <w:pPr>
        <w:jc w:val="center"/>
        <w:rPr>
          <w:b/>
          <w:sz w:val="24"/>
          <w:szCs w:val="24"/>
        </w:rPr>
      </w:pPr>
    </w:p>
    <w:p w:rsidRDefault="004A54DE" w:rsidP="004A54DE" w:rsidR="006C1278" w:rsidRPr="004A54DE">
      <w:pPr>
        <w:jc w:val="both"/>
      </w:pPr>
      <w:r>
        <w:rPr>
          <w:sz w:val="24"/>
          <w:szCs w:val="24"/>
        </w:rPr>
        <w:tab/>
      </w:r>
      <w:r w:rsidR="006C1278" w:rsidRPr="004A1206">
        <w:rPr>
          <w:sz w:val="24"/>
          <w:szCs w:val="24"/>
        </w:rPr>
        <w:t xml:space="preserve">Trgovački sud u Zagrebu, po sucu Nikolini Dorić Hadžisejdić, </w:t>
      </w:r>
      <w:r w:rsidR="006C1278" w:rsidRPr="004A1206">
        <w:rPr>
          <w:sz w:val="24"/>
          <w:szCs w:val="24"/>
          <w:lang w:val="pt-BR"/>
        </w:rPr>
        <w:t>u stečajnom predmetu u povodu prijedloga predlagatelja</w:t>
      </w:r>
      <w:r w:rsidR="006C1278" w:rsidRPr="004A1206">
        <w:rPr>
          <w:sz w:val="24"/>
          <w:szCs w:val="24"/>
        </w:rPr>
        <w:t xml:space="preserve"> </w:t>
      </w:r>
      <w:r w:rsidR="006C1278" w:rsidRPr="004A1206">
        <w:rPr>
          <w:sz w:val="24"/>
          <w:szCs w:val="24"/>
          <w:lang w:val="pt-BR"/>
        </w:rPr>
        <w:t xml:space="preserve">FINANCIJSKA AGENCIJA, RC Zagreb, </w:t>
      </w:r>
      <w:r w:rsidR="006C1278" w:rsidRPr="004A1206">
        <w:rPr>
          <w:sz w:val="24"/>
          <w:szCs w:val="24"/>
        </w:rPr>
        <w:t>Podružnica Zagreb, Trg svibanjskih žrtava 1995. 1, OIB: 85821130368,</w:t>
      </w:r>
      <w:r w:rsidR="006C1278" w:rsidRPr="004A1206">
        <w:rPr>
          <w:sz w:val="24"/>
          <w:szCs w:val="24"/>
          <w:lang w:val="pt-BR"/>
        </w:rPr>
        <w:t xml:space="preserve"> za otvaranje stečajnog postupka nad dužnikom </w:t>
      </w:r>
      <w:r w:rsidRPr="004A54DE">
        <w:rPr>
          <w:sz w:val="24"/>
          <w:szCs w:val="24"/>
          <w:lang w:val="pt-BR"/>
        </w:rPr>
        <w:t>M.Z. TRGOGRADNJA d.o.o., OIB: 79040847831, Zagreb, Vareška 6</w:t>
      </w:r>
      <w:r w:rsidR="00EC6490" w:rsidRPr="004A54DE">
        <w:rPr>
          <w:sz w:val="24"/>
          <w:szCs w:val="24"/>
          <w:lang w:val="pt-BR"/>
        </w:rPr>
        <w:t>,</w:t>
      </w:r>
      <w:r w:rsidR="00B761ED">
        <w:rPr>
          <w:sz w:val="24"/>
          <w:szCs w:val="24"/>
          <w:lang w:val="pt-BR"/>
        </w:rPr>
        <w:t xml:space="preserve"> kojeg zastupa punomoćnik Mladen Čaržavec, odvjetnik u Zagrebu, Trg Mažuranića 13,</w:t>
      </w:r>
      <w:r w:rsidR="006C1278" w:rsidRPr="004A1206">
        <w:rPr>
          <w:sz w:val="24"/>
          <w:szCs w:val="24"/>
          <w:lang w:val="pt-BR"/>
        </w:rPr>
        <w:t xml:space="preserve">  </w:t>
      </w:r>
      <w:r w:rsidR="00780F0C">
        <w:rPr>
          <w:sz w:val="24"/>
          <w:szCs w:val="24"/>
          <w:lang w:val="pt-BR"/>
        </w:rPr>
        <w:t>1</w:t>
      </w:r>
      <w:r w:rsidR="006C1278" w:rsidRPr="004A1206">
        <w:rPr>
          <w:sz w:val="24"/>
          <w:szCs w:val="24"/>
        </w:rPr>
        <w:t xml:space="preserve">. </w:t>
      </w:r>
      <w:r w:rsidR="00780F0C">
        <w:rPr>
          <w:sz w:val="24"/>
          <w:szCs w:val="24"/>
        </w:rPr>
        <w:t>listopada</w:t>
      </w:r>
      <w:r w:rsidR="006C1278" w:rsidRPr="004A1206">
        <w:rPr>
          <w:sz w:val="24"/>
          <w:szCs w:val="24"/>
        </w:rPr>
        <w:t xml:space="preserve"> 2018.,</w:t>
      </w:r>
    </w:p>
    <w:p w:rsidRDefault="006C1278" w:rsidP="004A54DE" w:rsidR="006C1278" w:rsidRPr="004A1206">
      <w:pPr>
        <w:jc w:val="both"/>
        <w:rPr>
          <w:b/>
          <w:sz w:val="24"/>
          <w:szCs w:val="24"/>
        </w:rPr>
      </w:pPr>
    </w:p>
    <w:p w:rsidRDefault="006838BA" w:rsidR="006838BA" w:rsidRPr="004A1206">
      <w:pPr>
        <w:jc w:val="center"/>
        <w:rPr>
          <w:sz w:val="24"/>
          <w:szCs w:val="24"/>
        </w:rPr>
      </w:pPr>
      <w:r w:rsidRPr="004A1206">
        <w:rPr>
          <w:sz w:val="24"/>
          <w:szCs w:val="24"/>
        </w:rPr>
        <w:t>r i j e š i o     j e</w:t>
      </w:r>
    </w:p>
    <w:p w:rsidRDefault="006838BA" w:rsidR="006838BA" w:rsidRPr="004A1206">
      <w:pPr>
        <w:jc w:val="center"/>
        <w:rPr>
          <w:b/>
          <w:sz w:val="24"/>
          <w:szCs w:val="24"/>
        </w:rPr>
      </w:pPr>
    </w:p>
    <w:p w:rsidRDefault="00CB0F34" w:rsidP="001D411A" w:rsidR="00FE0498" w:rsidRPr="004A1206">
      <w:pPr>
        <w:jc w:val="both"/>
        <w:rPr>
          <w:sz w:val="24"/>
          <w:szCs w:val="24"/>
        </w:rPr>
      </w:pPr>
      <w:r w:rsidRPr="004A1206">
        <w:rPr>
          <w:sz w:val="24"/>
          <w:szCs w:val="24"/>
        </w:rPr>
        <w:t>I</w:t>
      </w:r>
      <w:r w:rsidR="00A84621" w:rsidRPr="004A1206">
        <w:rPr>
          <w:sz w:val="24"/>
          <w:szCs w:val="24"/>
        </w:rPr>
        <w:t>.</w:t>
      </w:r>
      <w:r w:rsidRPr="004A1206">
        <w:rPr>
          <w:sz w:val="24"/>
          <w:szCs w:val="24"/>
        </w:rPr>
        <w:tab/>
      </w:r>
      <w:r w:rsidR="006838BA" w:rsidRPr="004A1206">
        <w:rPr>
          <w:sz w:val="24"/>
          <w:szCs w:val="24"/>
        </w:rPr>
        <w:t xml:space="preserve">Otvara se stečajni postupak nad dužnikom </w:t>
      </w:r>
      <w:r w:rsidR="004A54DE" w:rsidRPr="004A54DE">
        <w:rPr>
          <w:sz w:val="24"/>
          <w:szCs w:val="24"/>
          <w:lang w:val="pt-BR"/>
        </w:rPr>
        <w:t>M.Z. TRGOGRADNJA d.o.o., OIB: 79040847831, Zagreb, Vareška 6</w:t>
      </w:r>
      <w:r w:rsidR="002A35E4" w:rsidRPr="004A1206">
        <w:rPr>
          <w:sz w:val="24"/>
          <w:szCs w:val="24"/>
        </w:rPr>
        <w:t>.</w:t>
      </w:r>
    </w:p>
    <w:p w:rsidRDefault="00CB0F34" w:rsidP="008F5A48" w:rsidR="00FE0498" w:rsidRPr="0012070F">
      <w:pPr>
        <w:jc w:val="both"/>
        <w:rPr>
          <w:color w:val="FF0000"/>
          <w:sz w:val="24"/>
          <w:szCs w:val="24"/>
        </w:rPr>
      </w:pPr>
      <w:r w:rsidRPr="004A1206">
        <w:rPr>
          <w:sz w:val="24"/>
          <w:szCs w:val="24"/>
        </w:rPr>
        <w:t>II</w:t>
      </w:r>
      <w:r w:rsidR="00A84621" w:rsidRPr="004A1206">
        <w:rPr>
          <w:sz w:val="24"/>
          <w:szCs w:val="24"/>
        </w:rPr>
        <w:t>.</w:t>
      </w:r>
      <w:r w:rsidRPr="004A1206">
        <w:rPr>
          <w:sz w:val="24"/>
          <w:szCs w:val="24"/>
        </w:rPr>
        <w:tab/>
      </w:r>
      <w:r w:rsidR="006838BA" w:rsidRPr="004A1206">
        <w:rPr>
          <w:sz w:val="24"/>
          <w:szCs w:val="24"/>
        </w:rPr>
        <w:t xml:space="preserve">Za stečajnog upravitelja </w:t>
      </w:r>
      <w:r w:rsidR="006838BA" w:rsidRPr="0012070F">
        <w:rPr>
          <w:sz w:val="24"/>
          <w:szCs w:val="24"/>
        </w:rPr>
        <w:t>imenuje</w:t>
      </w:r>
      <w:r w:rsidR="007907FD" w:rsidRPr="0012070F">
        <w:rPr>
          <w:sz w:val="24"/>
          <w:szCs w:val="24"/>
        </w:rPr>
        <w:t xml:space="preserve"> se</w:t>
      </w:r>
      <w:r w:rsidR="006838BA" w:rsidRPr="0012070F">
        <w:rPr>
          <w:sz w:val="24"/>
          <w:szCs w:val="24"/>
        </w:rPr>
        <w:t xml:space="preserve"> </w:t>
      </w:r>
      <w:r w:rsidR="0012070F" w:rsidRPr="0012070F">
        <w:rPr>
          <w:sz w:val="24"/>
          <w:szCs w:val="24"/>
        </w:rPr>
        <w:t>Tomislav Morsan, OIB: 97338652480, Karlovac, Martina Gambona 4</w:t>
      </w:r>
      <w:r w:rsidR="00B3316E" w:rsidRPr="0012070F">
        <w:rPr>
          <w:color w:val="FF0000"/>
          <w:sz w:val="24"/>
          <w:szCs w:val="24"/>
        </w:rPr>
        <w:t>.</w:t>
      </w:r>
    </w:p>
    <w:p w:rsidRDefault="00CB0F34" w:rsidP="00CB0F34" w:rsidR="00CB0F34" w:rsidRPr="0012070F">
      <w:pPr>
        <w:jc w:val="both"/>
        <w:rPr>
          <w:sz w:val="24"/>
          <w:szCs w:val="24"/>
        </w:rPr>
      </w:pPr>
      <w:r w:rsidRPr="0012070F">
        <w:rPr>
          <w:sz w:val="24"/>
          <w:szCs w:val="24"/>
        </w:rPr>
        <w:t>III</w:t>
      </w:r>
      <w:r w:rsidR="00A84621" w:rsidRPr="0012070F">
        <w:rPr>
          <w:sz w:val="24"/>
          <w:szCs w:val="24"/>
        </w:rPr>
        <w:t>.</w:t>
      </w:r>
      <w:r w:rsidRPr="0012070F">
        <w:rPr>
          <w:sz w:val="24"/>
          <w:szCs w:val="24"/>
        </w:rPr>
        <w:tab/>
      </w:r>
      <w:r w:rsidR="00780F0C" w:rsidRPr="0012070F">
        <w:rPr>
          <w:sz w:val="24"/>
          <w:szCs w:val="24"/>
        </w:rPr>
        <w:t>Stečajni postupak otvoren je 1</w:t>
      </w:r>
      <w:r w:rsidR="002D6107" w:rsidRPr="0012070F">
        <w:rPr>
          <w:sz w:val="24"/>
          <w:szCs w:val="24"/>
        </w:rPr>
        <w:t xml:space="preserve">. </w:t>
      </w:r>
      <w:r w:rsidR="00780F0C" w:rsidRPr="0012070F">
        <w:rPr>
          <w:sz w:val="24"/>
          <w:szCs w:val="24"/>
        </w:rPr>
        <w:t>listopada</w:t>
      </w:r>
      <w:r w:rsidR="004A54DE" w:rsidRPr="0012070F">
        <w:rPr>
          <w:sz w:val="24"/>
          <w:szCs w:val="24"/>
        </w:rPr>
        <w:t xml:space="preserve"> </w:t>
      </w:r>
      <w:r w:rsidR="000A6E05" w:rsidRPr="0012070F">
        <w:rPr>
          <w:sz w:val="24"/>
          <w:szCs w:val="24"/>
        </w:rPr>
        <w:t>2018</w:t>
      </w:r>
      <w:r w:rsidR="00B4321B" w:rsidRPr="0012070F">
        <w:rPr>
          <w:sz w:val="24"/>
          <w:szCs w:val="24"/>
        </w:rPr>
        <w:t>.</w:t>
      </w:r>
      <w:r w:rsidR="006838BA" w:rsidRPr="0012070F">
        <w:rPr>
          <w:sz w:val="24"/>
          <w:szCs w:val="24"/>
        </w:rPr>
        <w:t xml:space="preserve"> </w:t>
      </w:r>
      <w:r w:rsidR="00675DA9" w:rsidRPr="0012070F">
        <w:rPr>
          <w:sz w:val="24"/>
          <w:szCs w:val="24"/>
        </w:rPr>
        <w:t>Rješenje</w:t>
      </w:r>
      <w:r w:rsidRPr="0012070F">
        <w:rPr>
          <w:sz w:val="24"/>
          <w:szCs w:val="24"/>
        </w:rPr>
        <w:t xml:space="preserve"> o otvaranju stečajnog postupka nad dužnikom istaknut</w:t>
      </w:r>
      <w:r w:rsidR="00775128" w:rsidRPr="0012070F">
        <w:rPr>
          <w:sz w:val="24"/>
          <w:szCs w:val="24"/>
        </w:rPr>
        <w:t>o</w:t>
      </w:r>
      <w:r w:rsidRPr="0012070F">
        <w:rPr>
          <w:sz w:val="24"/>
          <w:szCs w:val="24"/>
        </w:rPr>
        <w:t xml:space="preserve"> je na</w:t>
      </w:r>
      <w:r w:rsidR="00675DA9" w:rsidRPr="0012070F">
        <w:rPr>
          <w:sz w:val="24"/>
          <w:szCs w:val="24"/>
        </w:rPr>
        <w:t xml:space="preserve"> mrežnoj stranici e-oglasna ploča </w:t>
      </w:r>
      <w:r w:rsidRPr="0012070F">
        <w:rPr>
          <w:sz w:val="24"/>
          <w:szCs w:val="24"/>
        </w:rPr>
        <w:t>Trgovačkog suda u Zagrebu</w:t>
      </w:r>
      <w:r w:rsidR="00780F0C" w:rsidRPr="0012070F">
        <w:rPr>
          <w:sz w:val="24"/>
          <w:szCs w:val="24"/>
        </w:rPr>
        <w:t xml:space="preserve"> 1</w:t>
      </w:r>
      <w:r w:rsidR="002D6107" w:rsidRPr="0012070F">
        <w:rPr>
          <w:sz w:val="24"/>
          <w:szCs w:val="24"/>
        </w:rPr>
        <w:t xml:space="preserve">. </w:t>
      </w:r>
      <w:r w:rsidR="00780F0C" w:rsidRPr="0012070F">
        <w:rPr>
          <w:sz w:val="24"/>
          <w:szCs w:val="24"/>
        </w:rPr>
        <w:t>listopada</w:t>
      </w:r>
      <w:r w:rsidR="00F1722B" w:rsidRPr="0012070F">
        <w:rPr>
          <w:sz w:val="24"/>
          <w:szCs w:val="24"/>
        </w:rPr>
        <w:t xml:space="preserve"> 2018</w:t>
      </w:r>
      <w:r w:rsidR="00775128" w:rsidRPr="0012070F">
        <w:rPr>
          <w:sz w:val="24"/>
          <w:szCs w:val="24"/>
        </w:rPr>
        <w:t xml:space="preserve">. u </w:t>
      </w:r>
      <w:r w:rsidR="00780F0C" w:rsidRPr="0012070F">
        <w:rPr>
          <w:sz w:val="24"/>
          <w:szCs w:val="24"/>
        </w:rPr>
        <w:t>8</w:t>
      </w:r>
      <w:r w:rsidR="00E35A6A" w:rsidRPr="0012070F">
        <w:rPr>
          <w:sz w:val="24"/>
          <w:szCs w:val="24"/>
        </w:rPr>
        <w:t>:</w:t>
      </w:r>
      <w:r w:rsidR="00780F0C" w:rsidRPr="0012070F">
        <w:rPr>
          <w:sz w:val="24"/>
          <w:szCs w:val="24"/>
        </w:rPr>
        <w:t>3</w:t>
      </w:r>
      <w:r w:rsidR="00E35A6A" w:rsidRPr="0012070F">
        <w:rPr>
          <w:sz w:val="24"/>
          <w:szCs w:val="24"/>
        </w:rPr>
        <w:t>0</w:t>
      </w:r>
      <w:r w:rsidRPr="0012070F">
        <w:rPr>
          <w:sz w:val="24"/>
          <w:szCs w:val="24"/>
        </w:rPr>
        <w:t xml:space="preserve"> sati.</w:t>
      </w:r>
    </w:p>
    <w:p w:rsidRDefault="00A84621" w:rsidP="00CB0F34" w:rsidR="002D6107" w:rsidRPr="004A1206">
      <w:pPr>
        <w:jc w:val="both"/>
        <w:rPr>
          <w:sz w:val="24"/>
          <w:szCs w:val="24"/>
        </w:rPr>
      </w:pPr>
      <w:r w:rsidRPr="0012070F">
        <w:rPr>
          <w:sz w:val="24"/>
          <w:szCs w:val="24"/>
        </w:rPr>
        <w:t>IV.</w:t>
      </w:r>
      <w:r w:rsidR="00CB0F34" w:rsidRPr="0012070F">
        <w:rPr>
          <w:sz w:val="24"/>
          <w:szCs w:val="24"/>
        </w:rPr>
        <w:tab/>
      </w:r>
      <w:r w:rsidR="00275146" w:rsidRPr="0012070F">
        <w:rPr>
          <w:sz w:val="24"/>
          <w:szCs w:val="24"/>
        </w:rPr>
        <w:t>Pozivaju se vjerovnici u roku</w:t>
      </w:r>
      <w:r w:rsidR="002D6107" w:rsidRPr="0012070F">
        <w:rPr>
          <w:sz w:val="24"/>
          <w:szCs w:val="24"/>
        </w:rPr>
        <w:t xml:space="preserve"> 60 dana od dana objave ovog rješenja na mrežnoj stranici e-oglasna ploča Trgovačkog suda u Zagrebu prijaviti svoje tražbine stečajnom upravitelju, na adresu stečajnog upravitelja </w:t>
      </w:r>
      <w:r w:rsidR="0012070F" w:rsidRPr="0012070F">
        <w:rPr>
          <w:sz w:val="24"/>
          <w:szCs w:val="24"/>
        </w:rPr>
        <w:t>Tomislava Morsana, Karlovac, Martina Gambona 4</w:t>
      </w:r>
      <w:r w:rsidR="00D2551A" w:rsidRPr="0012070F">
        <w:rPr>
          <w:sz w:val="24"/>
          <w:szCs w:val="24"/>
        </w:rPr>
        <w:t xml:space="preserve">, </w:t>
      </w:r>
      <w:r w:rsidR="002D6107" w:rsidRPr="0012070F">
        <w:rPr>
          <w:sz w:val="24"/>
          <w:szCs w:val="24"/>
        </w:rPr>
        <w:t>u skladu s pravilima Stečajnog zakona o prijavi tražbina, na propisanom obrascu, u 2 primjerka, s ispravama iz kojih tražbina proizlazi, odnosno kojima se dokazuje, te priložiti potvrdu o uplaćenoj sudskoj pristojbi u iznosu od 2% od vrijednosti prijavljene tražbine (ali ne više od 500,00 kn) na žiro račun Državnog proračuna Republike Hrvatske, broj IBAN: HR1210010051863000160, model 64, poziv na broj 5045-20735-</w:t>
      </w:r>
      <w:r w:rsidR="004A54DE" w:rsidRPr="0012070F">
        <w:rPr>
          <w:sz w:val="24"/>
          <w:szCs w:val="24"/>
        </w:rPr>
        <w:t>4923</w:t>
      </w:r>
      <w:r w:rsidR="00275146" w:rsidRPr="0012070F">
        <w:rPr>
          <w:sz w:val="24"/>
          <w:szCs w:val="24"/>
        </w:rPr>
        <w:t>16</w:t>
      </w:r>
      <w:r w:rsidR="002D6107" w:rsidRPr="0012070F">
        <w:rPr>
          <w:sz w:val="24"/>
          <w:szCs w:val="24"/>
        </w:rPr>
        <w:t>, opis plaćanja:</w:t>
      </w:r>
      <w:r w:rsidR="002D6107" w:rsidRPr="004A1206">
        <w:rPr>
          <w:sz w:val="24"/>
          <w:szCs w:val="24"/>
        </w:rPr>
        <w:t xml:space="preserve"> Pristojbe iz predmeta St-</w:t>
      </w:r>
      <w:r w:rsidR="004A54DE">
        <w:rPr>
          <w:sz w:val="24"/>
          <w:szCs w:val="24"/>
        </w:rPr>
        <w:t>4923</w:t>
      </w:r>
      <w:r w:rsidR="00275146" w:rsidRPr="004A1206">
        <w:rPr>
          <w:sz w:val="24"/>
          <w:szCs w:val="24"/>
        </w:rPr>
        <w:t>16</w:t>
      </w:r>
      <w:r w:rsidR="002D6107" w:rsidRPr="004A1206">
        <w:rPr>
          <w:sz w:val="24"/>
          <w:szCs w:val="24"/>
        </w:rPr>
        <w:t>.</w:t>
      </w:r>
    </w:p>
    <w:p w:rsidRDefault="00AB024A" w:rsidP="00CB0F34" w:rsidR="006838BA" w:rsidRPr="004A1206">
      <w:pPr>
        <w:jc w:val="both"/>
        <w:rPr>
          <w:sz w:val="24"/>
          <w:szCs w:val="24"/>
        </w:rPr>
      </w:pPr>
      <w:r w:rsidRPr="004A1206">
        <w:rPr>
          <w:sz w:val="24"/>
          <w:szCs w:val="24"/>
        </w:rPr>
        <w:t>V</w:t>
      </w:r>
      <w:r w:rsidR="00A84621" w:rsidRPr="004A1206">
        <w:rPr>
          <w:sz w:val="24"/>
          <w:szCs w:val="24"/>
        </w:rPr>
        <w:t>.</w:t>
      </w:r>
      <w:r w:rsidR="00FF234D" w:rsidRPr="004A1206">
        <w:rPr>
          <w:sz w:val="24"/>
          <w:szCs w:val="24"/>
        </w:rPr>
        <w:t xml:space="preserve"> </w:t>
      </w:r>
      <w:r w:rsidR="00FF234D" w:rsidRPr="004A1206">
        <w:rPr>
          <w:sz w:val="24"/>
          <w:szCs w:val="24"/>
        </w:rPr>
        <w:tab/>
        <w:t>P</w:t>
      </w:r>
      <w:r w:rsidR="006838BA" w:rsidRPr="004A1206">
        <w:rPr>
          <w:sz w:val="24"/>
          <w:szCs w:val="24"/>
        </w:rPr>
        <w:t>ozivaju se</w:t>
      </w:r>
      <w:r w:rsidR="003C78A1" w:rsidRPr="004A1206">
        <w:rPr>
          <w:sz w:val="24"/>
          <w:szCs w:val="24"/>
        </w:rPr>
        <w:t xml:space="preserve"> razlučni i izlučni vjerovnici</w:t>
      </w:r>
      <w:r w:rsidR="006838BA" w:rsidRPr="004A1206">
        <w:rPr>
          <w:sz w:val="24"/>
          <w:szCs w:val="24"/>
        </w:rPr>
        <w:t xml:space="preserve"> </w:t>
      </w:r>
      <w:r w:rsidR="00F1722B" w:rsidRPr="004A1206">
        <w:rPr>
          <w:sz w:val="24"/>
          <w:szCs w:val="24"/>
        </w:rPr>
        <w:t>u roku</w:t>
      </w:r>
      <w:r w:rsidR="00A84621" w:rsidRPr="004A1206">
        <w:rPr>
          <w:sz w:val="24"/>
          <w:szCs w:val="24"/>
        </w:rPr>
        <w:t xml:space="preserve"> 60 dana od dana objave ovog rješenja na mrežnoj stranici e-oglasna ploča Trgovačkog suda u Zagrebu </w:t>
      </w:r>
      <w:r w:rsidR="003C78A1" w:rsidRPr="004A1206">
        <w:rPr>
          <w:sz w:val="24"/>
          <w:szCs w:val="24"/>
        </w:rPr>
        <w:t xml:space="preserve">podneskom </w:t>
      </w:r>
      <w:r w:rsidR="006838BA" w:rsidRPr="004A1206">
        <w:rPr>
          <w:sz w:val="24"/>
          <w:szCs w:val="24"/>
        </w:rPr>
        <w:t xml:space="preserve">obavijestiti stečajnog upravitelja </w:t>
      </w:r>
      <w:r w:rsidR="003C78A1" w:rsidRPr="004A1206">
        <w:rPr>
          <w:sz w:val="24"/>
          <w:szCs w:val="24"/>
        </w:rPr>
        <w:t xml:space="preserve"> </w:t>
      </w:r>
      <w:r w:rsidR="006838BA" w:rsidRPr="004A1206">
        <w:rPr>
          <w:sz w:val="24"/>
          <w:szCs w:val="24"/>
        </w:rPr>
        <w:t>o postojanju svo</w:t>
      </w:r>
      <w:r w:rsidR="00A96E38" w:rsidRPr="004A1206">
        <w:rPr>
          <w:sz w:val="24"/>
          <w:szCs w:val="24"/>
        </w:rPr>
        <w:t xml:space="preserve">g </w:t>
      </w:r>
      <w:r w:rsidR="0096090C" w:rsidRPr="004A1206">
        <w:rPr>
          <w:sz w:val="24"/>
          <w:szCs w:val="24"/>
        </w:rPr>
        <w:t xml:space="preserve">razlučnog ili </w:t>
      </w:r>
      <w:r w:rsidR="00A96E38" w:rsidRPr="004A1206">
        <w:rPr>
          <w:sz w:val="24"/>
          <w:szCs w:val="24"/>
        </w:rPr>
        <w:t xml:space="preserve">izlučnog </w:t>
      </w:r>
      <w:r w:rsidR="006838BA" w:rsidRPr="004A1206">
        <w:rPr>
          <w:sz w:val="24"/>
          <w:szCs w:val="24"/>
        </w:rPr>
        <w:t xml:space="preserve">prava. </w:t>
      </w:r>
    </w:p>
    <w:p w:rsidRDefault="00AB024A" w:rsidP="00CB0F34" w:rsidR="006C7A5A" w:rsidRPr="004A1206">
      <w:pPr>
        <w:jc w:val="both"/>
        <w:rPr>
          <w:sz w:val="24"/>
          <w:szCs w:val="24"/>
        </w:rPr>
      </w:pPr>
      <w:r w:rsidRPr="004A1206">
        <w:rPr>
          <w:sz w:val="24"/>
          <w:szCs w:val="24"/>
        </w:rPr>
        <w:t>VI</w:t>
      </w:r>
      <w:r w:rsidR="00A84621" w:rsidRPr="004A1206">
        <w:rPr>
          <w:sz w:val="24"/>
          <w:szCs w:val="24"/>
        </w:rPr>
        <w:t>.</w:t>
      </w:r>
      <w:r w:rsidR="006C7A5A" w:rsidRPr="004A1206">
        <w:rPr>
          <w:sz w:val="24"/>
          <w:szCs w:val="24"/>
        </w:rPr>
        <w:t xml:space="preserve"> </w:t>
      </w:r>
      <w:r w:rsidR="006C7A5A" w:rsidRPr="004A1206">
        <w:rPr>
          <w:sz w:val="24"/>
          <w:szCs w:val="24"/>
        </w:rPr>
        <w:tab/>
        <w:t>Pozivaju se dužnikovi dužnici da svoje obveze bez odgode ispunjavaju stečajnom upravitelju za stečajnog dužnika.</w:t>
      </w:r>
    </w:p>
    <w:p w:rsidRDefault="008E42A5" w:rsidP="00867C12" w:rsidR="006838BA" w:rsidRPr="004A1206">
      <w:pPr>
        <w:jc w:val="both"/>
        <w:rPr>
          <w:b/>
          <w:sz w:val="24"/>
          <w:szCs w:val="24"/>
        </w:rPr>
      </w:pPr>
      <w:r w:rsidRPr="004A1206">
        <w:rPr>
          <w:sz w:val="24"/>
          <w:szCs w:val="24"/>
        </w:rPr>
        <w:t>VII</w:t>
      </w:r>
      <w:r w:rsidR="00A84621" w:rsidRPr="004A1206">
        <w:rPr>
          <w:sz w:val="24"/>
          <w:szCs w:val="24"/>
        </w:rPr>
        <w:t>.</w:t>
      </w:r>
      <w:r w:rsidRPr="004A1206">
        <w:rPr>
          <w:sz w:val="24"/>
          <w:szCs w:val="24"/>
        </w:rPr>
        <w:t xml:space="preserve"> </w:t>
      </w:r>
      <w:r w:rsidRPr="004A1206">
        <w:rPr>
          <w:sz w:val="24"/>
          <w:szCs w:val="24"/>
        </w:rPr>
        <w:tab/>
      </w:r>
      <w:r w:rsidR="00CB0F34" w:rsidRPr="004A1206">
        <w:rPr>
          <w:sz w:val="24"/>
          <w:szCs w:val="24"/>
        </w:rPr>
        <w:t>O</w:t>
      </w:r>
      <w:r w:rsidR="006838BA" w:rsidRPr="004A1206">
        <w:rPr>
          <w:sz w:val="24"/>
          <w:szCs w:val="24"/>
        </w:rPr>
        <w:t>dređuje se ročište vjerovnika na kojem će se ispitati prijavljene tražbine (ispitno ročište) za</w:t>
      </w:r>
      <w:r w:rsidR="00A84621" w:rsidRPr="004A1206">
        <w:rPr>
          <w:sz w:val="24"/>
          <w:szCs w:val="24"/>
        </w:rPr>
        <w:t xml:space="preserve"> </w:t>
      </w:r>
      <w:r w:rsidR="00B761ED">
        <w:rPr>
          <w:sz w:val="24"/>
          <w:szCs w:val="24"/>
        </w:rPr>
        <w:t>23</w:t>
      </w:r>
      <w:r w:rsidR="00CC5774" w:rsidRPr="004A1206">
        <w:rPr>
          <w:sz w:val="24"/>
          <w:szCs w:val="24"/>
        </w:rPr>
        <w:t xml:space="preserve">. </w:t>
      </w:r>
      <w:r w:rsidR="00B761ED">
        <w:rPr>
          <w:sz w:val="24"/>
          <w:szCs w:val="24"/>
        </w:rPr>
        <w:t xml:space="preserve">siječnja </w:t>
      </w:r>
      <w:r w:rsidR="00CC5774" w:rsidRPr="004A1206">
        <w:rPr>
          <w:sz w:val="24"/>
          <w:szCs w:val="24"/>
        </w:rPr>
        <w:t>2018.</w:t>
      </w:r>
      <w:r w:rsidR="004E77EF" w:rsidRPr="004A1206">
        <w:rPr>
          <w:sz w:val="24"/>
          <w:szCs w:val="24"/>
        </w:rPr>
        <w:t xml:space="preserve"> u </w:t>
      </w:r>
      <w:r w:rsidR="00B761ED">
        <w:rPr>
          <w:sz w:val="24"/>
          <w:szCs w:val="24"/>
        </w:rPr>
        <w:t>9</w:t>
      </w:r>
      <w:r w:rsidR="00D2028A" w:rsidRPr="004A1206">
        <w:rPr>
          <w:sz w:val="24"/>
          <w:szCs w:val="24"/>
        </w:rPr>
        <w:t>:</w:t>
      </w:r>
      <w:r w:rsidR="00EC6490" w:rsidRPr="004A1206">
        <w:rPr>
          <w:sz w:val="24"/>
          <w:szCs w:val="24"/>
        </w:rPr>
        <w:t>30</w:t>
      </w:r>
      <w:r w:rsidR="004E77EF" w:rsidRPr="004A1206">
        <w:rPr>
          <w:b/>
          <w:color w:val="FF0000"/>
          <w:sz w:val="24"/>
          <w:szCs w:val="24"/>
        </w:rPr>
        <w:t xml:space="preserve"> </w:t>
      </w:r>
      <w:r w:rsidR="006838BA" w:rsidRPr="004A1206">
        <w:rPr>
          <w:sz w:val="24"/>
          <w:szCs w:val="24"/>
        </w:rPr>
        <w:t>sati koje će se održati u zgradi ovog suda, Za</w:t>
      </w:r>
      <w:r w:rsidR="00A84621" w:rsidRPr="004A1206">
        <w:rPr>
          <w:sz w:val="24"/>
          <w:szCs w:val="24"/>
        </w:rPr>
        <w:t xml:space="preserve">greb, Petrinjska 8, soba </w:t>
      </w:r>
      <w:r w:rsidR="00FE2064" w:rsidRPr="004A1206">
        <w:rPr>
          <w:sz w:val="24"/>
          <w:szCs w:val="24"/>
        </w:rPr>
        <w:t>9</w:t>
      </w:r>
      <w:r w:rsidR="001704D8" w:rsidRPr="004A1206">
        <w:rPr>
          <w:sz w:val="24"/>
          <w:szCs w:val="24"/>
        </w:rPr>
        <w:t>6</w:t>
      </w:r>
      <w:r w:rsidR="00A84621" w:rsidRPr="004A1206">
        <w:rPr>
          <w:sz w:val="24"/>
          <w:szCs w:val="24"/>
        </w:rPr>
        <w:t xml:space="preserve"> (</w:t>
      </w:r>
      <w:r w:rsidR="00C362A9" w:rsidRPr="004A1206">
        <w:rPr>
          <w:sz w:val="24"/>
          <w:szCs w:val="24"/>
        </w:rPr>
        <w:t xml:space="preserve">mala dvorana - </w:t>
      </w:r>
      <w:r w:rsidR="00A84621" w:rsidRPr="004A1206">
        <w:rPr>
          <w:sz w:val="24"/>
          <w:szCs w:val="24"/>
        </w:rPr>
        <w:t>ulična</w:t>
      </w:r>
      <w:r w:rsidR="006838BA" w:rsidRPr="004A1206">
        <w:rPr>
          <w:sz w:val="24"/>
          <w:szCs w:val="24"/>
        </w:rPr>
        <w:t xml:space="preserve"> zgrada). </w:t>
      </w:r>
    </w:p>
    <w:p w:rsidRDefault="00867C12" w:rsidP="00CB0F34" w:rsidR="00326384" w:rsidRPr="004A1206">
      <w:pPr>
        <w:jc w:val="both"/>
        <w:rPr>
          <w:sz w:val="24"/>
          <w:szCs w:val="24"/>
        </w:rPr>
      </w:pPr>
      <w:r w:rsidRPr="004A1206">
        <w:rPr>
          <w:sz w:val="24"/>
          <w:szCs w:val="24"/>
        </w:rPr>
        <w:lastRenderedPageBreak/>
        <w:t>VIII</w:t>
      </w:r>
      <w:r w:rsidR="00A84621" w:rsidRPr="004A1206">
        <w:rPr>
          <w:sz w:val="24"/>
          <w:szCs w:val="24"/>
        </w:rPr>
        <w:t>.</w:t>
      </w:r>
      <w:r w:rsidR="00CB0F34" w:rsidRPr="004A1206">
        <w:rPr>
          <w:sz w:val="24"/>
          <w:szCs w:val="24"/>
        </w:rPr>
        <w:tab/>
      </w:r>
      <w:r w:rsidR="002D18DF" w:rsidRPr="004A1206">
        <w:rPr>
          <w:sz w:val="24"/>
          <w:szCs w:val="24"/>
        </w:rPr>
        <w:t>Ročište</w:t>
      </w:r>
      <w:r w:rsidR="006838BA" w:rsidRPr="004A1206">
        <w:rPr>
          <w:sz w:val="24"/>
          <w:szCs w:val="24"/>
        </w:rPr>
        <w:t xml:space="preserve"> vjerovnika na kojem će se na temelju izvješća stečajnog upravitel</w:t>
      </w:r>
      <w:r w:rsidR="00EA2331" w:rsidRPr="004A1206">
        <w:rPr>
          <w:sz w:val="24"/>
          <w:szCs w:val="24"/>
        </w:rPr>
        <w:t>ja odlučivati o daljnjem tijeku</w:t>
      </w:r>
      <w:r w:rsidR="002D18DF" w:rsidRPr="004A1206">
        <w:rPr>
          <w:sz w:val="24"/>
          <w:szCs w:val="24"/>
        </w:rPr>
        <w:t xml:space="preserve"> stečajnog </w:t>
      </w:r>
      <w:r w:rsidR="006838BA" w:rsidRPr="004A1206">
        <w:rPr>
          <w:sz w:val="24"/>
          <w:szCs w:val="24"/>
        </w:rPr>
        <w:t xml:space="preserve">postupka (izvještajno ročište) određuje se za isti dan i na istom mjestu u </w:t>
      </w:r>
      <w:r w:rsidR="00B761ED">
        <w:rPr>
          <w:sz w:val="24"/>
          <w:szCs w:val="24"/>
        </w:rPr>
        <w:t>10</w:t>
      </w:r>
      <w:r w:rsidR="00D2028A" w:rsidRPr="004A1206">
        <w:rPr>
          <w:sz w:val="24"/>
          <w:szCs w:val="24"/>
        </w:rPr>
        <w:t>:</w:t>
      </w:r>
      <w:r w:rsidR="00B761ED">
        <w:rPr>
          <w:sz w:val="24"/>
          <w:szCs w:val="24"/>
        </w:rPr>
        <w:t>00</w:t>
      </w:r>
      <w:r w:rsidR="006838BA" w:rsidRPr="004A1206">
        <w:rPr>
          <w:sz w:val="24"/>
          <w:szCs w:val="24"/>
        </w:rPr>
        <w:t xml:space="preserve"> sati.</w:t>
      </w:r>
    </w:p>
    <w:p w:rsidRDefault="002D6107" w:rsidP="002D6107" w:rsidR="002D6107" w:rsidRPr="00720868">
      <w:pPr>
        <w:jc w:val="both"/>
        <w:rPr>
          <w:sz w:val="24"/>
          <w:szCs w:val="24"/>
        </w:rPr>
      </w:pPr>
      <w:r w:rsidRPr="004A1206">
        <w:rPr>
          <w:sz w:val="24"/>
          <w:szCs w:val="24"/>
        </w:rPr>
        <w:t>IX. Rješenje o otvaranju stečajnog postupka upisat će se u sudskom registru ovog suda i objaviti na mrežnoj stranici e-</w:t>
      </w:r>
      <w:r w:rsidRPr="00720868">
        <w:rPr>
          <w:sz w:val="24"/>
          <w:szCs w:val="24"/>
        </w:rPr>
        <w:t>Oglasna ploča Trgovačkog suda u Zagrebu.</w:t>
      </w:r>
    </w:p>
    <w:p w:rsidRDefault="000C54D1" w:rsidP="00620C47" w:rsidR="00620C47" w:rsidRPr="00720868">
      <w:pPr>
        <w:jc w:val="both"/>
        <w:rPr>
          <w:sz w:val="24"/>
          <w:szCs w:val="24"/>
        </w:rPr>
      </w:pPr>
      <w:r w:rsidRPr="00720868">
        <w:rPr>
          <w:sz w:val="24"/>
          <w:szCs w:val="24"/>
        </w:rPr>
        <w:t xml:space="preserve">X.  Određuje se upis ovog rješenja o otvaranju stečajnog postupka nad dužnikom </w:t>
      </w:r>
      <w:r w:rsidR="00B761ED" w:rsidRPr="00720868">
        <w:rPr>
          <w:sz w:val="24"/>
          <w:szCs w:val="24"/>
          <w:lang w:val="pt-BR"/>
        </w:rPr>
        <w:t xml:space="preserve">M.Z. TRGOGRADNJA d.o.o., OIB: 79040847831, Zagreb, Vareška 6,  </w:t>
      </w:r>
      <w:r w:rsidRPr="00720868">
        <w:rPr>
          <w:sz w:val="24"/>
          <w:szCs w:val="24"/>
        </w:rPr>
        <w:t>u z</w:t>
      </w:r>
      <w:r w:rsidR="00720868" w:rsidRPr="00720868">
        <w:rPr>
          <w:sz w:val="24"/>
          <w:szCs w:val="24"/>
        </w:rPr>
        <w:t>emljišnim knjigama te se nalaže</w:t>
      </w:r>
      <w:r w:rsidRPr="00720868">
        <w:rPr>
          <w:sz w:val="24"/>
          <w:szCs w:val="24"/>
        </w:rPr>
        <w:t xml:space="preserve"> zemljišnoknjižnom odjelu</w:t>
      </w:r>
      <w:r w:rsidR="00C77A2E" w:rsidRPr="00720868">
        <w:rPr>
          <w:sz w:val="24"/>
          <w:szCs w:val="24"/>
        </w:rPr>
        <w:t xml:space="preserve"> </w:t>
      </w:r>
      <w:r w:rsidR="00B761ED" w:rsidRPr="00720868">
        <w:rPr>
          <w:sz w:val="24"/>
          <w:szCs w:val="24"/>
        </w:rPr>
        <w:t>Mali Lošinj</w:t>
      </w:r>
      <w:r w:rsidR="008F7018" w:rsidRPr="00720868">
        <w:rPr>
          <w:sz w:val="24"/>
          <w:szCs w:val="24"/>
        </w:rPr>
        <w:t>,</w:t>
      </w:r>
      <w:r w:rsidR="00EC6490" w:rsidRPr="00720868">
        <w:rPr>
          <w:sz w:val="24"/>
          <w:szCs w:val="24"/>
        </w:rPr>
        <w:t xml:space="preserve"> </w:t>
      </w:r>
      <w:r w:rsidRPr="00720868">
        <w:rPr>
          <w:sz w:val="24"/>
          <w:szCs w:val="24"/>
        </w:rPr>
        <w:t xml:space="preserve">Općinskog suda u </w:t>
      </w:r>
      <w:r w:rsidR="00B761ED" w:rsidRPr="00720868">
        <w:rPr>
          <w:sz w:val="24"/>
          <w:szCs w:val="24"/>
        </w:rPr>
        <w:t>Rijeci</w:t>
      </w:r>
      <w:r w:rsidR="008F7018" w:rsidRPr="00720868">
        <w:rPr>
          <w:sz w:val="24"/>
          <w:szCs w:val="24"/>
        </w:rPr>
        <w:t>,</w:t>
      </w:r>
      <w:r w:rsidR="00EC6490" w:rsidRPr="00720868">
        <w:rPr>
          <w:sz w:val="24"/>
          <w:szCs w:val="24"/>
        </w:rPr>
        <w:t xml:space="preserve"> </w:t>
      </w:r>
      <w:r w:rsidRPr="00720868">
        <w:rPr>
          <w:sz w:val="24"/>
          <w:szCs w:val="24"/>
        </w:rPr>
        <w:t xml:space="preserve">zabilježba rješenja o otvaranju stečajnog postupka nad dužnikom </w:t>
      </w:r>
      <w:r w:rsidR="00B761ED" w:rsidRPr="00720868">
        <w:rPr>
          <w:sz w:val="24"/>
          <w:szCs w:val="24"/>
          <w:lang w:val="pt-BR"/>
        </w:rPr>
        <w:t>M.Z. TRGOGRADNJA d.o.o., OIB: 79040847831</w:t>
      </w:r>
      <w:r w:rsidR="00EC6490" w:rsidRPr="00720868">
        <w:rPr>
          <w:sz w:val="24"/>
          <w:szCs w:val="24"/>
        </w:rPr>
        <w:t>,</w:t>
      </w:r>
      <w:r w:rsidRPr="00720868">
        <w:rPr>
          <w:sz w:val="24"/>
          <w:szCs w:val="24"/>
        </w:rPr>
        <w:t xml:space="preserve"> poslovni broj St-</w:t>
      </w:r>
      <w:r w:rsidR="00B761ED" w:rsidRPr="00720868">
        <w:rPr>
          <w:sz w:val="24"/>
          <w:szCs w:val="24"/>
        </w:rPr>
        <w:t>4923/16 od 28</w:t>
      </w:r>
      <w:r w:rsidRPr="00720868">
        <w:rPr>
          <w:sz w:val="24"/>
          <w:szCs w:val="24"/>
        </w:rPr>
        <w:t xml:space="preserve">. </w:t>
      </w:r>
      <w:r w:rsidR="00B761ED" w:rsidRPr="00720868">
        <w:rPr>
          <w:sz w:val="24"/>
          <w:szCs w:val="24"/>
        </w:rPr>
        <w:t>rujna</w:t>
      </w:r>
      <w:r w:rsidR="00F1722B" w:rsidRPr="00720868">
        <w:rPr>
          <w:sz w:val="24"/>
          <w:szCs w:val="24"/>
        </w:rPr>
        <w:t xml:space="preserve"> 2018</w:t>
      </w:r>
      <w:r w:rsidRPr="00720868">
        <w:rPr>
          <w:sz w:val="24"/>
          <w:szCs w:val="24"/>
        </w:rPr>
        <w:t>. i to</w:t>
      </w:r>
      <w:r w:rsidR="00620C47" w:rsidRPr="00720868">
        <w:rPr>
          <w:sz w:val="24"/>
          <w:szCs w:val="24"/>
        </w:rPr>
        <w:t>:</w:t>
      </w:r>
    </w:p>
    <w:p w:rsidRDefault="00720868" w:rsidP="00720868" w:rsidR="00720868" w:rsidRPr="00720868">
      <w:pPr>
        <w:jc w:val="both"/>
        <w:rPr>
          <w:sz w:val="24"/>
          <w:szCs w:val="24"/>
        </w:rPr>
      </w:pPr>
      <w:r w:rsidRPr="00720868">
        <w:rPr>
          <w:sz w:val="24"/>
          <w:szCs w:val="24"/>
        </w:rPr>
        <w:t xml:space="preserve">određenih suvlasničkih dijelova nekretnina, upisano u zk.ul.br. 3114 k.o. 302406 NEREZINE kao "k.č.br. 165/3 – KUĆA površine 412 m2 i DVORIŠTE površine 379 m2"), a iz kojeg suvlasničkog dijela proizlazi i s kojim suvlasničkim dijelom je trajno povezano vlasništvo posebnih dijelova nekretnine i u naravi predstavljaju: </w:t>
      </w:r>
    </w:p>
    <w:p w:rsidRDefault="00720868" w:rsidP="00720868" w:rsidR="00720868" w:rsidRPr="00720868">
      <w:pPr>
        <w:ind w:firstLine="708"/>
        <w:jc w:val="both"/>
        <w:rPr>
          <w:sz w:val="24"/>
          <w:szCs w:val="24"/>
        </w:rPr>
      </w:pPr>
      <w:r w:rsidRPr="00720868">
        <w:rPr>
          <w:sz w:val="24"/>
          <w:szCs w:val="24"/>
        </w:rPr>
        <w:t xml:space="preserve">1. Suvlasnički dio: 2625/10000 ETAŽNO VLASNIŠTVO (E-1) s kojim je neodvojivo povezano pravo vlasništva sa poslovnim prostorom u podrumu zgrade, u diobenom elaboratu označen "P1" i plavom bojom, koji se sastoji od konobe, servisa, wc-a, kuhinje, blagovaonice, kotlovnice, studio apartmana 1, peglaonice, hodnika, kupaonice, stubišta i tri spremišta, ukupne površine 218,90 m2 (NKP 218,90 m2) – pripadak poslovnom prostoru je vinski podrum u podrumu zgrade u diobenom popisu označen oznakom "2" i plavom bojom, površine 15,19 m2 (NKP 15,19 m2) i spremište u podrumu zgrade u diobenom elaboratu označen oznakom "1" i plavom bojom, površine 5, 40 m2 ( NKP 5,40 m2), sveukupne površine 239,49 m2 (NKP 239,49 m2), koristovne vrijednosti 2625/10000, </w:t>
      </w:r>
    </w:p>
    <w:p w:rsidRDefault="00720868" w:rsidP="00720868" w:rsidR="00720868" w:rsidRPr="00720868">
      <w:pPr>
        <w:ind w:firstLine="708"/>
        <w:jc w:val="both"/>
        <w:rPr>
          <w:sz w:val="24"/>
          <w:szCs w:val="24"/>
        </w:rPr>
      </w:pPr>
      <w:r w:rsidRPr="00720868">
        <w:rPr>
          <w:sz w:val="24"/>
          <w:szCs w:val="24"/>
        </w:rPr>
        <w:t xml:space="preserve">2. Suvlasnički dio: 264/10000 ETAŽNO VLASNIŠTVO (E-2)  s kojim je neodvojivo povezano pravo vlasništva sa stanom u podrumu zgrade, u diobenom elaboratu označen oznakom "A1" i žutom bojom, koji se sastoji od studio apartmana i kupaonice, ukupne površine 24,06 m2 (NKP 24,06 m2), koristovne vrijednosti 264/10000, </w:t>
      </w:r>
    </w:p>
    <w:p w:rsidRDefault="00720868" w:rsidP="00720868" w:rsidR="00720868" w:rsidRPr="00720868">
      <w:pPr>
        <w:ind w:firstLine="708"/>
        <w:jc w:val="both"/>
        <w:rPr>
          <w:sz w:val="24"/>
          <w:szCs w:val="24"/>
        </w:rPr>
      </w:pPr>
      <w:r w:rsidRPr="00720868">
        <w:rPr>
          <w:sz w:val="24"/>
          <w:szCs w:val="24"/>
        </w:rPr>
        <w:t xml:space="preserve">3. Suvlasnički dio: 300/10000 ETAŽNO VLASNIŠTVO (E-3) s kojim je neodvojivo povezano pravo vlasništva sa stanom u podrumu zgrade, u diobenom elaboratu označen oznakom "A2" i crvenom bojom, koji se sastoji od studio apartmana i kupaonice, ukupne površine 27,40 m2 (NKP 27,40 m2), koristovne vrijednosti 300/10000, </w:t>
      </w:r>
    </w:p>
    <w:p w:rsidRDefault="00720868" w:rsidP="00720868" w:rsidR="00720868" w:rsidRPr="00720868">
      <w:pPr>
        <w:ind w:firstLine="708"/>
        <w:jc w:val="both"/>
        <w:rPr>
          <w:sz w:val="24"/>
          <w:szCs w:val="24"/>
        </w:rPr>
      </w:pPr>
      <w:r w:rsidRPr="00720868">
        <w:rPr>
          <w:sz w:val="24"/>
          <w:szCs w:val="24"/>
        </w:rPr>
        <w:t xml:space="preserve">4. Suvlasnički dio: 501/10000 ETAŽNO VLASNIŠTVO (E-4) s kojim je neodvojivo povezano pravo vlasništva sa stanom u prizemlju zgrade, u diobenom elaboratu označen oznakom "A3" i zelenom bojom, koji se sastoji od boravka, hodnika, sobe i kupaonice, ukupne površine 45,68 m2 (NKP 45,68 m2), koristovne vrijednosti 501/10000, </w:t>
      </w:r>
    </w:p>
    <w:p w:rsidRDefault="00720868" w:rsidP="00720868" w:rsidR="00720868" w:rsidRPr="00720868">
      <w:pPr>
        <w:ind w:firstLine="708"/>
        <w:jc w:val="both"/>
        <w:rPr>
          <w:sz w:val="24"/>
          <w:szCs w:val="24"/>
        </w:rPr>
      </w:pPr>
      <w:r w:rsidRPr="00720868">
        <w:rPr>
          <w:sz w:val="24"/>
          <w:szCs w:val="24"/>
        </w:rPr>
        <w:t>6.  Suvlasnički dio: 1419/10000 ETAŽNO VLASNIŠTVO (E-6) s kojim je neodvojivo povezano pravo vlasništva sa stanom u prizemlju zgrade, u diobenom elaboratu označen oznakom "A5" i plavom bojom, koji se sastoji od ulaznog hodnika, boravka, dvije kupaonice, kuhinje, dvije loggie i balkona, ukupne površine 141,74 m2 (NKP 129,47 m2), koristovne vrijednosti 1419/10000,</w:t>
      </w:r>
    </w:p>
    <w:p w:rsidRDefault="00720868" w:rsidP="00720868" w:rsidR="00720868" w:rsidRPr="00720868">
      <w:pPr>
        <w:ind w:firstLine="708"/>
        <w:jc w:val="both"/>
        <w:rPr>
          <w:sz w:val="24"/>
          <w:szCs w:val="24"/>
        </w:rPr>
      </w:pPr>
      <w:r w:rsidRPr="00720868">
        <w:rPr>
          <w:sz w:val="24"/>
          <w:szCs w:val="24"/>
        </w:rPr>
        <w:t>7. Suvlasnički dio: 184/10000 ETAŽNO VLASNIŠTVO (E-7) s kojim je neodvojivo povezano pravo vlasništva sa poslovnim prostorom u prizemlju zgrade, u diobenom elaboratu označen oznakom "P2" i crvenom bojom, koji se sastoji od poslovnog prostora recepcije, ukupne površine 16,83 m2 (NKP 16,83 m2), koristovne vrijednosti 184/10000,</w:t>
      </w:r>
    </w:p>
    <w:p w:rsidRDefault="00720868" w:rsidP="00720868" w:rsidR="00720868" w:rsidRPr="00720868">
      <w:pPr>
        <w:ind w:firstLine="708"/>
        <w:jc w:val="both"/>
        <w:rPr>
          <w:sz w:val="24"/>
          <w:szCs w:val="24"/>
        </w:rPr>
      </w:pPr>
      <w:r w:rsidRPr="00720868">
        <w:rPr>
          <w:sz w:val="24"/>
          <w:szCs w:val="24"/>
        </w:rPr>
        <w:t>12. Suvlasnički dio: 924/10000 ETAŽNO VLASNIŠTVO (E-12) s kojim je neodvojivo povezano pravo vlasništva sa stanom u potkrovlju zgrade, u diobenom elaboratu označen oznakom "A10" i zelenom bojom, koji se sastoji od ulaznog hodnika, boravka, četiri sobe, loggie i kupaonice, ukupne površine 84,81 m2 (NKP 84,31 m2), koristovne vrijednosti 924/10000,</w:t>
      </w:r>
    </w:p>
    <w:p w:rsidRDefault="00720868" w:rsidP="00720868" w:rsidR="00720868" w:rsidRPr="00720868">
      <w:pPr>
        <w:ind w:firstLine="708"/>
        <w:jc w:val="both"/>
        <w:rPr>
          <w:sz w:val="24"/>
          <w:szCs w:val="24"/>
        </w:rPr>
      </w:pPr>
      <w:r w:rsidRPr="00720868">
        <w:rPr>
          <w:sz w:val="24"/>
          <w:szCs w:val="24"/>
        </w:rPr>
        <w:lastRenderedPageBreak/>
        <w:t>13. Suvlasnički dio: 1071/10000 ETAŽNO VLASNIŠTVO (E-13) s kojim je neodvojivo povezano pravo vlasništva sa stanom u potkrovlju zgrade, u diobenom elaboratu označen oznakom "A11" i plavom bojom, koji se sastoji od ulaznog hodnika, hodnika, boravka, tri sobe, dvije kupaonice i dvije loggie, ukupne površine 101,10 m2 (NKP 97,67 m2), koristovne vrijednosti 1071/10000.</w:t>
      </w:r>
    </w:p>
    <w:p w:rsidRDefault="00720868" w:rsidP="00620C47" w:rsidR="00720868" w:rsidRPr="00720868">
      <w:pPr>
        <w:jc w:val="both"/>
        <w:rPr>
          <w:sz w:val="24"/>
          <w:szCs w:val="24"/>
        </w:rPr>
      </w:pPr>
    </w:p>
    <w:p w:rsidRDefault="00620C47" w:rsidP="00F1722B" w:rsidR="00DA10FB" w:rsidRPr="00720868">
      <w:pPr>
        <w:jc w:val="both"/>
        <w:rPr>
          <w:sz w:val="24"/>
          <w:szCs w:val="24"/>
        </w:rPr>
      </w:pPr>
      <w:r w:rsidRPr="00720868">
        <w:rPr>
          <w:sz w:val="24"/>
          <w:szCs w:val="24"/>
        </w:rPr>
        <w:t>-</w:t>
      </w:r>
      <w:r w:rsidR="000C54D1" w:rsidRPr="00720868">
        <w:rPr>
          <w:sz w:val="24"/>
          <w:szCs w:val="24"/>
        </w:rPr>
        <w:t xml:space="preserve"> na nekretnini </w:t>
      </w:r>
      <w:r w:rsidRPr="00720868">
        <w:rPr>
          <w:sz w:val="24"/>
          <w:szCs w:val="24"/>
        </w:rPr>
        <w:t xml:space="preserve">upisanoj u </w:t>
      </w:r>
      <w:r w:rsidR="00720868" w:rsidRPr="00720868">
        <w:rPr>
          <w:sz w:val="24"/>
          <w:szCs w:val="24"/>
        </w:rPr>
        <w:t>zk.ul.br. 2462 k.o. Nerezine, opisane kao k.č.br. 165/11, u naravi PAŠNJAK, površine 58 m2</w:t>
      </w:r>
      <w:r w:rsidR="00C77A2E" w:rsidRPr="00720868">
        <w:rPr>
          <w:sz w:val="24"/>
          <w:szCs w:val="24"/>
        </w:rPr>
        <w:t>.</w:t>
      </w:r>
    </w:p>
    <w:p w:rsidRDefault="00791708" w:rsidR="00791708" w:rsidRPr="004A1206">
      <w:pPr>
        <w:jc w:val="center"/>
        <w:rPr>
          <w:sz w:val="24"/>
          <w:szCs w:val="24"/>
        </w:rPr>
      </w:pPr>
    </w:p>
    <w:p w:rsidRDefault="006838BA" w:rsidR="006838BA" w:rsidRPr="004A1206">
      <w:pPr>
        <w:jc w:val="center"/>
        <w:rPr>
          <w:sz w:val="24"/>
          <w:szCs w:val="24"/>
        </w:rPr>
      </w:pPr>
      <w:r w:rsidRPr="004A1206">
        <w:rPr>
          <w:sz w:val="24"/>
          <w:szCs w:val="24"/>
        </w:rPr>
        <w:t>Obrazloženje</w:t>
      </w:r>
    </w:p>
    <w:p w:rsidRDefault="002726CF" w:rsidR="002726CF" w:rsidRPr="004A1206">
      <w:pPr>
        <w:jc w:val="center"/>
        <w:rPr>
          <w:sz w:val="24"/>
          <w:szCs w:val="24"/>
        </w:rPr>
      </w:pPr>
    </w:p>
    <w:p w:rsidRDefault="00CC5774" w:rsidP="00EC6490" w:rsidR="00EC6490" w:rsidRPr="004A1206">
      <w:pPr>
        <w:ind w:firstLine="708"/>
        <w:jc w:val="both"/>
        <w:rPr>
          <w:sz w:val="24"/>
          <w:szCs w:val="24"/>
          <w:lang w:val="pt-BR"/>
        </w:rPr>
      </w:pPr>
      <w:r w:rsidRPr="004A1206">
        <w:rPr>
          <w:color w:val="000000"/>
          <w:sz w:val="24"/>
          <w:szCs w:val="24"/>
        </w:rPr>
        <w:tab/>
      </w:r>
      <w:r w:rsidR="00EC6490" w:rsidRPr="004A1206">
        <w:rPr>
          <w:sz w:val="24"/>
          <w:szCs w:val="24"/>
        </w:rPr>
        <w:t xml:space="preserve">Financijska agencija, Regionalni centar Zagreb, podnijela je ovom sudu prijedlog za otvaranje stečajnog postupka nad dužnikom </w:t>
      </w:r>
      <w:r w:rsidR="00B761ED" w:rsidRPr="004A54DE">
        <w:rPr>
          <w:sz w:val="24"/>
          <w:szCs w:val="24"/>
          <w:lang w:val="pt-BR"/>
        </w:rPr>
        <w:t>M.Z. TRGOGRADNJA d.o.o., OIB: 79040847831, Zagreb, Vareška 6,</w:t>
      </w:r>
      <w:r w:rsidR="00B761ED">
        <w:rPr>
          <w:sz w:val="24"/>
          <w:szCs w:val="24"/>
          <w:lang w:val="pt-BR"/>
        </w:rPr>
        <w:t xml:space="preserve"> </w:t>
      </w:r>
      <w:r w:rsidR="00EC6490" w:rsidRPr="004A1206">
        <w:rPr>
          <w:sz w:val="24"/>
          <w:szCs w:val="24"/>
          <w:lang w:val="pt-BR"/>
        </w:rPr>
        <w:t xml:space="preserve">na temelju čl. 444. stavka 2. Stečajnog zakona </w:t>
      </w:r>
      <w:r w:rsidR="00EC6490" w:rsidRPr="004A1206">
        <w:rPr>
          <w:sz w:val="24"/>
          <w:szCs w:val="24"/>
        </w:rPr>
        <w:t>(„Narodne novine“ broj 71/15, dalje: SZ).</w:t>
      </w:r>
    </w:p>
    <w:p w:rsidRDefault="00EC6490" w:rsidP="00EC6490" w:rsidR="00EC6490" w:rsidRPr="004A1206">
      <w:pPr>
        <w:ind w:firstLine="709"/>
        <w:jc w:val="both"/>
        <w:rPr>
          <w:sz w:val="24"/>
          <w:szCs w:val="24"/>
          <w:lang w:val="en-GB"/>
        </w:rPr>
      </w:pPr>
      <w:r w:rsidRPr="004A1206">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B761ED">
        <w:rPr>
          <w:sz w:val="24"/>
          <w:szCs w:val="24"/>
        </w:rPr>
        <w:t>1374</w:t>
      </w:r>
      <w:r w:rsidRPr="004A1206">
        <w:rPr>
          <w:sz w:val="24"/>
          <w:szCs w:val="24"/>
        </w:rPr>
        <w:t xml:space="preserve"> dana, u ukupnom iznosu od </w:t>
      </w:r>
      <w:r w:rsidR="00B761ED">
        <w:rPr>
          <w:sz w:val="24"/>
          <w:szCs w:val="24"/>
        </w:rPr>
        <w:t>385.827,53 kn, kao i da dužnik ima 2</w:t>
      </w:r>
      <w:r w:rsidRPr="004A1206">
        <w:rPr>
          <w:sz w:val="24"/>
          <w:szCs w:val="24"/>
        </w:rPr>
        <w:t xml:space="preserve"> zaposlen</w:t>
      </w:r>
      <w:r w:rsidR="00B761ED">
        <w:rPr>
          <w:sz w:val="24"/>
          <w:szCs w:val="24"/>
        </w:rPr>
        <w:t>a.</w:t>
      </w:r>
      <w:r w:rsidRPr="004A1206">
        <w:rPr>
          <w:sz w:val="24"/>
          <w:szCs w:val="24"/>
        </w:rPr>
        <w:t xml:space="preserve"> </w:t>
      </w:r>
      <w:r w:rsidRPr="004A1206">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C6490" w:rsidP="00BE2636" w:rsidR="00BE2636" w:rsidRPr="00197460">
      <w:pPr>
        <w:ind w:firstLine="709"/>
        <w:jc w:val="both"/>
        <w:rPr>
          <w:sz w:val="24"/>
          <w:szCs w:val="24"/>
        </w:rPr>
      </w:pPr>
      <w:r w:rsidRPr="004A1206">
        <w:rPr>
          <w:sz w:val="24"/>
          <w:szCs w:val="24"/>
        </w:rPr>
        <w:tab/>
      </w:r>
      <w:r w:rsidRPr="00197460">
        <w:rPr>
          <w:sz w:val="24"/>
          <w:szCs w:val="24"/>
        </w:rPr>
        <w:t>Odredbom čl. 115. st. 1. SZ-a propisano je da sud na temelju prijedloga za otvaranje stečajnoga postupka donosi rješenje o pokretanju prethodnoga postupka radi utvrđivanja pretpostavki za otvaranje stečajnoga postupka (prethodni postupak).</w:t>
      </w:r>
      <w:r w:rsidR="00F1722B" w:rsidRPr="00197460">
        <w:rPr>
          <w:sz w:val="24"/>
          <w:szCs w:val="24"/>
        </w:rPr>
        <w:t xml:space="preserve"> </w:t>
      </w:r>
      <w:r w:rsidR="00014D9A" w:rsidRPr="00197460">
        <w:rPr>
          <w:sz w:val="24"/>
          <w:szCs w:val="24"/>
        </w:rPr>
        <w:t xml:space="preserve">Slijedom navedenog </w:t>
      </w:r>
      <w:r w:rsidR="00E45893" w:rsidRPr="00197460">
        <w:rPr>
          <w:sz w:val="24"/>
          <w:szCs w:val="24"/>
        </w:rPr>
        <w:t>u ovom stečajnom predmetu održano je ročište radi očitovanja o prijedlogu za otvaranje stečajnog postupka</w:t>
      </w:r>
      <w:r w:rsidR="00C77A2E" w:rsidRPr="00197460">
        <w:rPr>
          <w:sz w:val="24"/>
          <w:szCs w:val="24"/>
        </w:rPr>
        <w:t xml:space="preserve"> </w:t>
      </w:r>
      <w:r w:rsidR="00BE2636" w:rsidRPr="00197460">
        <w:rPr>
          <w:sz w:val="24"/>
          <w:szCs w:val="24"/>
        </w:rPr>
        <w:t xml:space="preserve">na kojem ročištu je punomoćnik dužnika naveo da se protivi otvaranju stečajnog postupka. </w:t>
      </w:r>
    </w:p>
    <w:p w:rsidRDefault="00BE2636" w:rsidP="00AE2988" w:rsidR="008E4E29" w:rsidRPr="00197460">
      <w:pPr>
        <w:jc w:val="both"/>
        <w:rPr>
          <w:sz w:val="24"/>
          <w:szCs w:val="24"/>
        </w:rPr>
      </w:pPr>
      <w:r w:rsidRPr="00197460">
        <w:rPr>
          <w:sz w:val="24"/>
          <w:szCs w:val="24"/>
        </w:rPr>
        <w:tab/>
        <w:t xml:space="preserve">Utvrđuje se da spisu prileži podnesak dužnika (list </w:t>
      </w:r>
      <w:r w:rsidR="008E4E29" w:rsidRPr="00197460">
        <w:rPr>
          <w:sz w:val="24"/>
          <w:szCs w:val="24"/>
        </w:rPr>
        <w:t>19</w:t>
      </w:r>
      <w:r w:rsidRPr="00197460">
        <w:rPr>
          <w:sz w:val="24"/>
          <w:szCs w:val="24"/>
        </w:rPr>
        <w:t>-29</w:t>
      </w:r>
      <w:r w:rsidR="008E4E29" w:rsidRPr="00197460">
        <w:rPr>
          <w:sz w:val="24"/>
          <w:szCs w:val="24"/>
        </w:rPr>
        <w:t>4</w:t>
      </w:r>
      <w:r w:rsidRPr="00197460">
        <w:rPr>
          <w:sz w:val="24"/>
          <w:szCs w:val="24"/>
        </w:rPr>
        <w:t xml:space="preserve"> spisa) iz kojeg</w:t>
      </w:r>
      <w:r w:rsidR="008E4E29" w:rsidRPr="00197460">
        <w:rPr>
          <w:sz w:val="24"/>
          <w:szCs w:val="24"/>
        </w:rPr>
        <w:t xml:space="preserve"> u bitnom</w:t>
      </w:r>
      <w:r w:rsidRPr="00197460">
        <w:rPr>
          <w:sz w:val="24"/>
          <w:szCs w:val="24"/>
        </w:rPr>
        <w:t xml:space="preserve"> proizlazi da je dužnik</w:t>
      </w:r>
      <w:r w:rsidR="008E4E29" w:rsidRPr="00197460">
        <w:rPr>
          <w:sz w:val="24"/>
          <w:szCs w:val="24"/>
        </w:rPr>
        <w:t xml:space="preserve"> vlasnik nekretnina navedenih u stavku X izreke rješenja na kojima je upisana fiducija, zatim da dužnik nema pokretnina, imovinskih prava dužnika na tuđim stvarima, novčanih tražbina dužnika prema dužnikovim dužnicima, nenovčanih tražbina dužnika, druga prava koja čine imovinu dužnika, novčana sredstva na računima dužnika, drugu imovinu dužnika, druge novčane i nenovčane obveze dužnika, razlučnih prava na imovini dužnika, izlučnih prava. </w:t>
      </w:r>
      <w:r w:rsidR="00AE2988" w:rsidRPr="00197460">
        <w:rPr>
          <w:sz w:val="24"/>
          <w:szCs w:val="24"/>
        </w:rPr>
        <w:t xml:space="preserve"> </w:t>
      </w:r>
    </w:p>
    <w:p w:rsidRDefault="008E4E29" w:rsidP="008E4E29" w:rsidR="008E4E29" w:rsidRPr="00197460">
      <w:pPr>
        <w:jc w:val="both"/>
        <w:rPr>
          <w:sz w:val="24"/>
          <w:szCs w:val="24"/>
        </w:rPr>
      </w:pPr>
      <w:r w:rsidRPr="00197460">
        <w:rPr>
          <w:sz w:val="24"/>
          <w:szCs w:val="24"/>
        </w:rPr>
        <w:tab/>
        <w:t>Na ročištu održanom 25. rujna 2018. punomoćnik dužnika je naveo da je dužnik uvelike umanjio iznos blokade na računu te u prilog tome dostavio djelomični Očevidnik o redoslijedu plaćanja sa obračunatom kamatom od 19. rujna 2018.</w:t>
      </w:r>
    </w:p>
    <w:p w:rsidRDefault="008E4E29" w:rsidP="008E4E29" w:rsidR="008E4E29" w:rsidRPr="00197460">
      <w:pPr>
        <w:jc w:val="both"/>
        <w:rPr>
          <w:sz w:val="24"/>
          <w:szCs w:val="24"/>
        </w:rPr>
      </w:pPr>
      <w:r w:rsidRPr="00197460">
        <w:rPr>
          <w:sz w:val="24"/>
          <w:szCs w:val="24"/>
        </w:rPr>
        <w:tab/>
        <w:t xml:space="preserve">Sukladno članku 11 st. 3 SZ-a sud je službenim putem zatražio potvrdu o danima blokade računa dužnika te je uvidom u potvrdu Financijske agencije o blokadi računa dužnika zaprimljenog putem e-maila utvrđeno da blokada dužnikova računa na dan 25. rujna 2018. iznosi 537.568,40 kn te da je račun u blokadi 2493 dana.  Iz navedenog sud je utvrdio da podaci iz Očevidnika koje je punomoćnik dužnika dostavio ne pokazuju točne podatke o iznosu blokade dužnikova računa. </w:t>
      </w:r>
    </w:p>
    <w:p w:rsidRDefault="00557482" w:rsidP="008E4E29" w:rsidR="00C209D0" w:rsidRPr="00197460">
      <w:pPr>
        <w:jc w:val="both"/>
        <w:rPr>
          <w:sz w:val="24"/>
          <w:szCs w:val="24"/>
        </w:rPr>
      </w:pPr>
      <w:r w:rsidRPr="00197460">
        <w:rPr>
          <w:sz w:val="24"/>
          <w:szCs w:val="24"/>
        </w:rPr>
        <w:tab/>
      </w:r>
      <w:r w:rsidR="00E45893" w:rsidRPr="00197460">
        <w:rPr>
          <w:sz w:val="24"/>
          <w:szCs w:val="24"/>
        </w:rPr>
        <w:t>Slijedom navedenog, sud je izveo zaključak kako dužnik u smislu čl. 6. st. 1. SZ-a ne može trajnije ispunjavati svoje dospjele obveze.</w:t>
      </w:r>
    </w:p>
    <w:p w:rsidRDefault="00E45893" w:rsidP="00197460" w:rsidR="00197460" w:rsidRPr="007809D5">
      <w:pPr>
        <w:ind w:firstLine="709"/>
        <w:jc w:val="both"/>
        <w:rPr>
          <w:sz w:val="24"/>
          <w:szCs w:val="24"/>
        </w:rPr>
      </w:pPr>
      <w:r w:rsidRPr="00197460">
        <w:rPr>
          <w:sz w:val="24"/>
          <w:szCs w:val="24"/>
        </w:rPr>
        <w:tab/>
        <w:t xml:space="preserve">S obzirom na to da dužnik nije osporio činjenicu da mu je račun 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 </w:t>
      </w:r>
      <w:r w:rsidR="00B3146A" w:rsidRPr="00197460">
        <w:rPr>
          <w:sz w:val="24"/>
          <w:szCs w:val="24"/>
        </w:rPr>
        <w:t xml:space="preserve">Stečajni </w:t>
      </w:r>
      <w:r w:rsidR="00B3146A" w:rsidRPr="00197460">
        <w:rPr>
          <w:sz w:val="24"/>
          <w:szCs w:val="24"/>
        </w:rPr>
        <w:lastRenderedPageBreak/>
        <w:t>upravitelj je izabran metodom slučajnog odabira s liste A stečajnih upravitelja kako to propisuje odredba čl. 84. st. 1. SZ-a. Vjerovnici</w:t>
      </w:r>
      <w:r w:rsidR="00B3146A" w:rsidRPr="004A1206">
        <w:rPr>
          <w:sz w:val="24"/>
          <w:szCs w:val="24"/>
        </w:rPr>
        <w:t xml:space="preserve"> su na temelju odredbe čl. 129. st. 1. podstavak 4. pozvani u skladu s pravilima Stečajnog zakona prijaviti svoje tražbine, a razlučni i izlučni vjerovnici pozvani su na temelju odredbe čl. 129. st. 1. podstavak 5. obavijestiti stečajnog upravitelja o svojim razlučnim i izlučnim pravima te su dužnikovi dužnici pozvani da svoje obveze bez odgode ispunjavaju stečajnom upravitelju za stečajnog dužnika (čl. 129. st. 1. podstavak 6 SZ-a). Nadalje, sud je u skladu sa odredbom čl. 130. SZ-a zakazao ispitno ročište i izvještajnoj ročište. </w:t>
      </w:r>
      <w:r w:rsidR="00197460" w:rsidRPr="003E79DF">
        <w:rPr>
          <w:sz w:val="24"/>
          <w:szCs w:val="24"/>
        </w:rPr>
        <w:t>S obzirom na to</w:t>
      </w:r>
      <w:r w:rsidR="00197460">
        <w:rPr>
          <w:sz w:val="24"/>
          <w:szCs w:val="24"/>
        </w:rPr>
        <w:t xml:space="preserve"> da je dužnik vlasnik nekretnina</w:t>
      </w:r>
      <w:r w:rsidR="00197460" w:rsidRPr="003E79DF">
        <w:rPr>
          <w:sz w:val="24"/>
          <w:szCs w:val="24"/>
        </w:rPr>
        <w:t xml:space="preserve"> </w:t>
      </w:r>
      <w:r w:rsidR="00197460">
        <w:rPr>
          <w:sz w:val="24"/>
          <w:szCs w:val="24"/>
        </w:rPr>
        <w:t>u</w:t>
      </w:r>
      <w:r w:rsidR="00197460" w:rsidRPr="003E79DF">
        <w:rPr>
          <w:sz w:val="24"/>
          <w:szCs w:val="24"/>
        </w:rPr>
        <w:t xml:space="preserve"> odnosu n</w:t>
      </w:r>
      <w:r w:rsidR="00197460">
        <w:rPr>
          <w:sz w:val="24"/>
          <w:szCs w:val="24"/>
        </w:rPr>
        <w:t>a koje</w:t>
      </w:r>
      <w:r w:rsidR="00197460" w:rsidRPr="003E79DF">
        <w:rPr>
          <w:sz w:val="24"/>
          <w:szCs w:val="24"/>
        </w:rPr>
        <w:t xml:space="preserve"> je izvršen fiducijarni prijenos prava vlasništva na</w:t>
      </w:r>
      <w:r w:rsidR="00197460">
        <w:rPr>
          <w:sz w:val="24"/>
          <w:szCs w:val="24"/>
        </w:rPr>
        <w:t xml:space="preserve"> Partner banku d.d.</w:t>
      </w:r>
      <w:r w:rsidR="00197460" w:rsidRPr="007809D5">
        <w:rPr>
          <w:sz w:val="24"/>
          <w:szCs w:val="24"/>
        </w:rPr>
        <w:t>, sud je po osnovi odredbe čl. 131. st. 2. SZ-a riješio kao u</w:t>
      </w:r>
      <w:r w:rsidR="00197460">
        <w:rPr>
          <w:sz w:val="24"/>
          <w:szCs w:val="24"/>
        </w:rPr>
        <w:t xml:space="preserve"> stavku X izreke</w:t>
      </w:r>
      <w:r w:rsidR="00197460" w:rsidRPr="007809D5">
        <w:rPr>
          <w:sz w:val="24"/>
          <w:szCs w:val="24"/>
        </w:rPr>
        <w:t>.</w:t>
      </w:r>
    </w:p>
    <w:p w:rsidRDefault="009A3E7E" w:rsidP="009A3E7E" w:rsidR="009A3E7E" w:rsidRPr="004A1206">
      <w:pPr>
        <w:jc w:val="both"/>
        <w:rPr>
          <w:sz w:val="24"/>
          <w:szCs w:val="24"/>
        </w:rPr>
      </w:pPr>
    </w:p>
    <w:p w:rsidRDefault="009A3E7E" w:rsidP="009A3E7E" w:rsidR="009A3E7E" w:rsidRPr="004A1206">
      <w:pPr>
        <w:jc w:val="center"/>
        <w:rPr>
          <w:sz w:val="24"/>
          <w:szCs w:val="24"/>
        </w:rPr>
      </w:pPr>
      <w:r w:rsidRPr="004A1206">
        <w:rPr>
          <w:sz w:val="24"/>
          <w:szCs w:val="24"/>
        </w:rPr>
        <w:t xml:space="preserve">U Zagrebu </w:t>
      </w:r>
      <w:r w:rsidR="00780F0C">
        <w:rPr>
          <w:sz w:val="24"/>
          <w:szCs w:val="24"/>
        </w:rPr>
        <w:t>1</w:t>
      </w:r>
      <w:r w:rsidR="005815EF" w:rsidRPr="004A1206">
        <w:rPr>
          <w:sz w:val="24"/>
          <w:szCs w:val="24"/>
        </w:rPr>
        <w:t>.</w:t>
      </w:r>
      <w:r w:rsidR="00AA7FC7" w:rsidRPr="004A1206">
        <w:rPr>
          <w:sz w:val="24"/>
          <w:szCs w:val="24"/>
        </w:rPr>
        <w:t xml:space="preserve"> </w:t>
      </w:r>
      <w:r w:rsidR="00780F0C">
        <w:rPr>
          <w:sz w:val="24"/>
          <w:szCs w:val="24"/>
        </w:rPr>
        <w:t>listopada</w:t>
      </w:r>
      <w:r w:rsidR="00C209D0" w:rsidRPr="004A1206">
        <w:rPr>
          <w:sz w:val="24"/>
          <w:szCs w:val="24"/>
        </w:rPr>
        <w:t xml:space="preserve"> 2018</w:t>
      </w:r>
      <w:r w:rsidRPr="004A1206">
        <w:rPr>
          <w:sz w:val="24"/>
          <w:szCs w:val="24"/>
        </w:rPr>
        <w:t>.</w:t>
      </w:r>
    </w:p>
    <w:p w:rsidRDefault="008233D2" w:rsidR="001D5467" w:rsidRPr="004A1206">
      <w:pPr>
        <w:jc w:val="both"/>
        <w:rPr>
          <w:sz w:val="24"/>
          <w:szCs w:val="24"/>
        </w:rPr>
      </w:pPr>
      <w:r w:rsidRPr="004A1206">
        <w:rPr>
          <w:sz w:val="24"/>
          <w:szCs w:val="24"/>
        </w:rPr>
        <w:tab/>
      </w:r>
      <w:r w:rsidR="00852C1A" w:rsidRPr="004A1206">
        <w:rPr>
          <w:sz w:val="24"/>
          <w:szCs w:val="24"/>
        </w:rPr>
        <w:t xml:space="preserve"> </w:t>
      </w:r>
    </w:p>
    <w:p w:rsidRDefault="00A96E38" w:rsidP="002B322D" w:rsidR="006838BA" w:rsidRPr="004A1206">
      <w:pPr>
        <w:ind w:firstLine="720" w:left="3600"/>
        <w:jc w:val="right"/>
        <w:rPr>
          <w:sz w:val="24"/>
          <w:szCs w:val="24"/>
        </w:rPr>
      </w:pPr>
      <w:r w:rsidRPr="004A1206">
        <w:rPr>
          <w:sz w:val="24"/>
          <w:szCs w:val="24"/>
        </w:rPr>
        <w:t>Sudac:</w:t>
      </w:r>
    </w:p>
    <w:p w:rsidRDefault="006838BA" w:rsidP="008676A1" w:rsidR="00E67C95" w:rsidRPr="004A1206">
      <w:pPr>
        <w:jc w:val="right"/>
        <w:rPr>
          <w:sz w:val="24"/>
          <w:szCs w:val="24"/>
        </w:rPr>
      </w:pPr>
      <w:r w:rsidRPr="004A1206">
        <w:rPr>
          <w:sz w:val="24"/>
          <w:szCs w:val="24"/>
        </w:rPr>
        <w:tab/>
      </w:r>
      <w:r w:rsidRPr="004A1206">
        <w:rPr>
          <w:sz w:val="24"/>
          <w:szCs w:val="24"/>
        </w:rPr>
        <w:tab/>
      </w:r>
      <w:r w:rsidRPr="004A1206">
        <w:rPr>
          <w:sz w:val="24"/>
          <w:szCs w:val="24"/>
        </w:rPr>
        <w:tab/>
        <w:t xml:space="preserve"> </w:t>
      </w:r>
      <w:r w:rsidR="00041689" w:rsidRPr="004A1206">
        <w:rPr>
          <w:sz w:val="24"/>
          <w:szCs w:val="24"/>
        </w:rPr>
        <w:t xml:space="preserve">                        </w:t>
      </w:r>
      <w:r w:rsidR="00041689" w:rsidRPr="004A1206">
        <w:rPr>
          <w:sz w:val="24"/>
          <w:szCs w:val="24"/>
        </w:rPr>
        <w:tab/>
        <w:t xml:space="preserve">          </w:t>
      </w:r>
      <w:r w:rsidR="00E87B62" w:rsidRPr="004A1206">
        <w:rPr>
          <w:sz w:val="24"/>
          <w:szCs w:val="24"/>
        </w:rPr>
        <w:tab/>
        <w:t>Nikolina Dorić Hadžisejdić</w:t>
      </w:r>
      <w:r w:rsidR="00CB2FD1">
        <w:rPr>
          <w:sz w:val="24"/>
          <w:szCs w:val="24"/>
        </w:rPr>
        <w:t>, v.r.</w:t>
      </w:r>
    </w:p>
    <w:p w:rsidRDefault="00E836A6" w:rsidP="008676A1" w:rsidR="00E836A6" w:rsidRPr="004A1206">
      <w:pPr>
        <w:jc w:val="right"/>
        <w:rPr>
          <w:sz w:val="24"/>
          <w:szCs w:val="24"/>
        </w:rPr>
      </w:pPr>
    </w:p>
    <w:p w:rsidRDefault="00E836A6" w:rsidP="008676A1" w:rsidR="00E836A6" w:rsidRPr="004A1206">
      <w:pPr>
        <w:jc w:val="right"/>
        <w:rPr>
          <w:sz w:val="24"/>
          <w:szCs w:val="24"/>
        </w:rPr>
      </w:pPr>
    </w:p>
    <w:p w:rsidRDefault="00A96E38" w:rsidP="00A10F37" w:rsidR="006838BA" w:rsidRPr="004A1206">
      <w:pPr>
        <w:rPr>
          <w:sz w:val="24"/>
          <w:szCs w:val="24"/>
        </w:rPr>
      </w:pPr>
      <w:r w:rsidRPr="004A1206">
        <w:rPr>
          <w:sz w:val="24"/>
          <w:szCs w:val="24"/>
          <w:lang w:val="pl-PL"/>
        </w:rPr>
        <w:t>Uputa</w:t>
      </w:r>
      <w:r w:rsidRPr="004A1206">
        <w:rPr>
          <w:sz w:val="24"/>
          <w:szCs w:val="24"/>
        </w:rPr>
        <w:t xml:space="preserve"> </w:t>
      </w:r>
      <w:r w:rsidRPr="004A1206">
        <w:rPr>
          <w:sz w:val="24"/>
          <w:szCs w:val="24"/>
          <w:lang w:val="pl-PL"/>
        </w:rPr>
        <w:t>o</w:t>
      </w:r>
      <w:r w:rsidRPr="004A1206">
        <w:rPr>
          <w:sz w:val="24"/>
          <w:szCs w:val="24"/>
        </w:rPr>
        <w:t xml:space="preserve"> </w:t>
      </w:r>
      <w:r w:rsidRPr="004A1206">
        <w:rPr>
          <w:sz w:val="24"/>
          <w:szCs w:val="24"/>
          <w:lang w:val="pl-PL"/>
        </w:rPr>
        <w:t>pravnom</w:t>
      </w:r>
      <w:r w:rsidRPr="004A1206">
        <w:rPr>
          <w:sz w:val="24"/>
          <w:szCs w:val="24"/>
        </w:rPr>
        <w:t xml:space="preserve"> </w:t>
      </w:r>
      <w:r w:rsidRPr="004A1206">
        <w:rPr>
          <w:sz w:val="24"/>
          <w:szCs w:val="24"/>
          <w:lang w:val="pl-PL"/>
        </w:rPr>
        <w:t>lijeku</w:t>
      </w:r>
      <w:r w:rsidRPr="004A1206">
        <w:rPr>
          <w:sz w:val="24"/>
          <w:szCs w:val="24"/>
        </w:rPr>
        <w:t>:</w:t>
      </w:r>
    </w:p>
    <w:p w:rsidRDefault="006838BA" w:rsidR="00E67C95" w:rsidRPr="004A1206">
      <w:pPr>
        <w:jc w:val="both"/>
        <w:rPr>
          <w:sz w:val="24"/>
          <w:szCs w:val="24"/>
        </w:rPr>
      </w:pPr>
      <w:r w:rsidRPr="004A1206">
        <w:rPr>
          <w:sz w:val="24"/>
          <w:szCs w:val="24"/>
          <w:lang w:val="pt-BR"/>
        </w:rPr>
        <w:t>Protiv</w:t>
      </w:r>
      <w:r w:rsidRPr="004A1206">
        <w:rPr>
          <w:sz w:val="24"/>
          <w:szCs w:val="24"/>
        </w:rPr>
        <w:t xml:space="preserve"> </w:t>
      </w:r>
      <w:r w:rsidRPr="004A1206">
        <w:rPr>
          <w:sz w:val="24"/>
          <w:szCs w:val="24"/>
          <w:lang w:val="pt-BR"/>
        </w:rPr>
        <w:t>rje</w:t>
      </w:r>
      <w:r w:rsidRPr="004A1206">
        <w:rPr>
          <w:sz w:val="24"/>
          <w:szCs w:val="24"/>
        </w:rPr>
        <w:t>š</w:t>
      </w:r>
      <w:r w:rsidRPr="004A1206">
        <w:rPr>
          <w:sz w:val="24"/>
          <w:szCs w:val="24"/>
          <w:lang w:val="pt-BR"/>
        </w:rPr>
        <w:t>enja</w:t>
      </w:r>
      <w:r w:rsidRPr="004A1206">
        <w:rPr>
          <w:sz w:val="24"/>
          <w:szCs w:val="24"/>
        </w:rPr>
        <w:t xml:space="preserve"> </w:t>
      </w:r>
      <w:r w:rsidRPr="004A1206">
        <w:rPr>
          <w:sz w:val="24"/>
          <w:szCs w:val="24"/>
          <w:lang w:val="pt-BR"/>
        </w:rPr>
        <w:t>o</w:t>
      </w:r>
      <w:r w:rsidRPr="004A1206">
        <w:rPr>
          <w:sz w:val="24"/>
          <w:szCs w:val="24"/>
        </w:rPr>
        <w:t xml:space="preserve"> </w:t>
      </w:r>
      <w:r w:rsidRPr="004A1206">
        <w:rPr>
          <w:sz w:val="24"/>
          <w:szCs w:val="24"/>
          <w:lang w:val="pt-BR"/>
        </w:rPr>
        <w:t>otvaranju</w:t>
      </w:r>
      <w:r w:rsidRPr="004A1206">
        <w:rPr>
          <w:sz w:val="24"/>
          <w:szCs w:val="24"/>
        </w:rPr>
        <w:t xml:space="preserve"> stečajnog </w:t>
      </w:r>
      <w:r w:rsidRPr="004A1206">
        <w:rPr>
          <w:sz w:val="24"/>
          <w:szCs w:val="24"/>
          <w:lang w:val="pt-BR"/>
        </w:rPr>
        <w:t>postupka</w:t>
      </w:r>
      <w:r w:rsidRPr="004A1206">
        <w:rPr>
          <w:sz w:val="24"/>
          <w:szCs w:val="24"/>
        </w:rPr>
        <w:t xml:space="preserve"> </w:t>
      </w:r>
      <w:r w:rsidR="0096090C" w:rsidRPr="004A1206">
        <w:rPr>
          <w:sz w:val="24"/>
          <w:szCs w:val="24"/>
        </w:rPr>
        <w:t xml:space="preserve">pravo na žalbu ima </w:t>
      </w:r>
      <w:r w:rsidRPr="004A1206">
        <w:rPr>
          <w:sz w:val="24"/>
          <w:szCs w:val="24"/>
          <w:lang w:val="pt-BR"/>
        </w:rPr>
        <w:t>osoba</w:t>
      </w:r>
      <w:r w:rsidRPr="004A1206">
        <w:rPr>
          <w:sz w:val="24"/>
          <w:szCs w:val="24"/>
        </w:rPr>
        <w:t xml:space="preserve"> </w:t>
      </w:r>
      <w:r w:rsidR="0096090C" w:rsidRPr="004A1206">
        <w:rPr>
          <w:sz w:val="24"/>
          <w:szCs w:val="24"/>
        </w:rPr>
        <w:t xml:space="preserve">ovlaštena za zastupanje dužnika po zakonu </w:t>
      </w:r>
      <w:r w:rsidRPr="004A1206">
        <w:rPr>
          <w:sz w:val="24"/>
          <w:szCs w:val="24"/>
          <w:lang w:val="pl-PL"/>
        </w:rPr>
        <w:t>do</w:t>
      </w:r>
      <w:r w:rsidRPr="004A1206">
        <w:rPr>
          <w:sz w:val="24"/>
          <w:szCs w:val="24"/>
        </w:rPr>
        <w:t xml:space="preserve"> </w:t>
      </w:r>
      <w:r w:rsidRPr="004A1206">
        <w:rPr>
          <w:sz w:val="24"/>
          <w:szCs w:val="24"/>
          <w:lang w:val="pl-PL"/>
        </w:rPr>
        <w:t>dana</w:t>
      </w:r>
      <w:r w:rsidRPr="004A1206">
        <w:rPr>
          <w:sz w:val="24"/>
          <w:szCs w:val="24"/>
        </w:rPr>
        <w:t xml:space="preserve"> </w:t>
      </w:r>
      <w:r w:rsidRPr="004A1206">
        <w:rPr>
          <w:sz w:val="24"/>
          <w:szCs w:val="24"/>
          <w:lang w:val="pl-PL"/>
        </w:rPr>
        <w:t>nastupanja</w:t>
      </w:r>
      <w:r w:rsidRPr="004A1206">
        <w:rPr>
          <w:sz w:val="24"/>
          <w:szCs w:val="24"/>
        </w:rPr>
        <w:t xml:space="preserve"> </w:t>
      </w:r>
      <w:r w:rsidRPr="004A1206">
        <w:rPr>
          <w:sz w:val="24"/>
          <w:szCs w:val="24"/>
          <w:lang w:val="pl-PL"/>
        </w:rPr>
        <w:t>pravnih</w:t>
      </w:r>
      <w:r w:rsidRPr="004A1206">
        <w:rPr>
          <w:sz w:val="24"/>
          <w:szCs w:val="24"/>
        </w:rPr>
        <w:t xml:space="preserve"> </w:t>
      </w:r>
      <w:r w:rsidRPr="004A1206">
        <w:rPr>
          <w:sz w:val="24"/>
          <w:szCs w:val="24"/>
          <w:lang w:val="pl-PL"/>
        </w:rPr>
        <w:t>posljedica</w:t>
      </w:r>
      <w:r w:rsidRPr="004A1206">
        <w:rPr>
          <w:sz w:val="24"/>
          <w:szCs w:val="24"/>
        </w:rPr>
        <w:t xml:space="preserve"> </w:t>
      </w:r>
      <w:r w:rsidRPr="004A1206">
        <w:rPr>
          <w:sz w:val="24"/>
          <w:szCs w:val="24"/>
          <w:lang w:val="pl-PL"/>
        </w:rPr>
        <w:t>otvaranja</w:t>
      </w:r>
      <w:r w:rsidRPr="004A1206">
        <w:rPr>
          <w:sz w:val="24"/>
          <w:szCs w:val="24"/>
        </w:rPr>
        <w:t xml:space="preserve"> </w:t>
      </w:r>
      <w:r w:rsidRPr="004A1206">
        <w:rPr>
          <w:sz w:val="24"/>
          <w:szCs w:val="24"/>
          <w:lang w:val="pl-PL"/>
        </w:rPr>
        <w:t>ste</w:t>
      </w:r>
      <w:r w:rsidRPr="004A1206">
        <w:rPr>
          <w:sz w:val="24"/>
          <w:szCs w:val="24"/>
        </w:rPr>
        <w:t>č</w:t>
      </w:r>
      <w:r w:rsidRPr="004A1206">
        <w:rPr>
          <w:sz w:val="24"/>
          <w:szCs w:val="24"/>
          <w:lang w:val="pl-PL"/>
        </w:rPr>
        <w:t>ajnog</w:t>
      </w:r>
      <w:r w:rsidRPr="004A1206">
        <w:rPr>
          <w:sz w:val="24"/>
          <w:szCs w:val="24"/>
        </w:rPr>
        <w:t xml:space="preserve"> </w:t>
      </w:r>
      <w:r w:rsidRPr="004A1206">
        <w:rPr>
          <w:sz w:val="24"/>
          <w:szCs w:val="24"/>
          <w:lang w:val="pl-PL"/>
        </w:rPr>
        <w:t>postupka</w:t>
      </w:r>
      <w:r w:rsidR="0096090C" w:rsidRPr="004A1206">
        <w:rPr>
          <w:sz w:val="24"/>
          <w:szCs w:val="24"/>
          <w:lang w:val="pl-PL"/>
        </w:rPr>
        <w:t xml:space="preserve"> i dužnik pojedinac</w:t>
      </w:r>
      <w:r w:rsidRPr="004A1206">
        <w:rPr>
          <w:sz w:val="24"/>
          <w:szCs w:val="24"/>
        </w:rPr>
        <w:t>.</w:t>
      </w:r>
    </w:p>
    <w:p w:rsidRDefault="006838BA" w:rsidR="00B81C62" w:rsidRPr="004A1206">
      <w:pPr>
        <w:jc w:val="both"/>
        <w:rPr>
          <w:sz w:val="24"/>
          <w:szCs w:val="24"/>
          <w:lang w:val="pl-PL"/>
        </w:rPr>
      </w:pPr>
      <w:r w:rsidRPr="004A1206">
        <w:rPr>
          <w:sz w:val="24"/>
          <w:szCs w:val="24"/>
          <w:lang w:val="pl-PL"/>
        </w:rPr>
        <w:t>Žalba se podnosi ovom sudu u 2 primjerka za Visoki trgovački sud RH u roku od 8 dana, od dana dostave rješenja.</w:t>
      </w:r>
    </w:p>
    <w:p w:rsidRDefault="002E27FE" w:rsidP="009A3E7E" w:rsidR="002E27FE" w:rsidRPr="004A1206">
      <w:pPr>
        <w:rPr>
          <w:sz w:val="24"/>
          <w:szCs w:val="24"/>
          <w:lang w:val="pl-PL"/>
        </w:rPr>
      </w:pPr>
    </w:p>
    <w:p w:rsidRDefault="007317C7" w:rsidP="009A3E7E" w:rsidR="007317C7" w:rsidRPr="004A1206">
      <w:pPr>
        <w:rPr>
          <w:sz w:val="24"/>
          <w:szCs w:val="24"/>
          <w:lang w:val="pl-PL"/>
        </w:rPr>
      </w:pPr>
    </w:p>
    <w:p w:rsidRDefault="00CB2FD1" w:rsidP="007B64C7" w:rsidR="00CB2FD1" w:rsidRPr="00CB2FD1">
      <w:pPr>
        <w:ind w:firstLine="708" w:left="3540"/>
        <w:jc w:val="right"/>
        <w:rPr>
          <w:sz w:val="24"/>
          <w:szCs w:val="24"/>
        </w:rPr>
      </w:pPr>
      <w:r w:rsidRPr="00CB2FD1">
        <w:rPr>
          <w:sz w:val="24"/>
          <w:szCs w:val="24"/>
        </w:rPr>
        <w:t>Za točnost otpravka-ovlašteni službenik:</w:t>
      </w:r>
    </w:p>
    <w:p w:rsidRDefault="00CB2FD1" w:rsidP="007B64C7" w:rsidR="00CB2FD1" w:rsidRPr="00CB2FD1">
      <w:pPr>
        <w:ind w:firstLine="708" w:left="3540"/>
        <w:jc w:val="right"/>
        <w:rPr>
          <w:sz w:val="24"/>
          <w:szCs w:val="24"/>
        </w:rPr>
      </w:pPr>
      <w:r w:rsidRPr="00CB2FD1">
        <w:rPr>
          <w:sz w:val="24"/>
          <w:szCs w:val="24"/>
        </w:rPr>
        <w:t xml:space="preserve">                                       Valentina Gabud</w:t>
      </w:r>
    </w:p>
    <w:p w:rsidRDefault="009A3E7E" w:rsidP="00867C12" w:rsidR="009A3E7E" w:rsidRPr="00CB2FD1">
      <w:pPr>
        <w:ind w:left="360"/>
        <w:jc w:val="both"/>
        <w:rPr>
          <w:sz w:val="24"/>
          <w:szCs w:val="24"/>
        </w:rPr>
      </w:pPr>
    </w:p>
    <w:p w:rsidRDefault="00B81C62" w:rsidP="00B81C62" w:rsidR="00B81C62" w:rsidRPr="004A1206">
      <w:pPr>
        <w:rPr>
          <w:sz w:val="24"/>
          <w:szCs w:val="24"/>
          <w:lang w:val="pl-PL"/>
        </w:rPr>
      </w:pPr>
    </w:p>
    <w:p w:rsidRDefault="009A3E7E" w:rsidP="00B81C62" w:rsidR="009A3E7E" w:rsidRPr="008F7018">
      <w:pPr>
        <w:rPr>
          <w:sz w:val="24"/>
          <w:szCs w:val="24"/>
          <w:lang w:val="pl-PL"/>
        </w:rPr>
      </w:pPr>
    </w:p>
    <w:sectPr w:rsidSect="00775128" w:rsidR="009A3E7E" w:rsidRPr="008F7018">
      <w:headerReference w:type="even" r:id="rId11"/>
      <w:headerReference w:type="defaul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4026" w:rsidR="00374026">
      <w:r>
        <w:separator/>
      </w:r>
    </w:p>
  </w:endnote>
  <w:endnote w:id="0" w:type="continuationSeparator">
    <w:p w:rsidRDefault="00374026" w:rsidR="0037402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4026" w:rsidR="00374026">
      <w:r>
        <w:separator/>
      </w:r>
    </w:p>
  </w:footnote>
  <w:footnote w:id="0" w:type="continuationSeparator">
    <w:p w:rsidRDefault="00374026" w:rsidR="0037402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722B" w:rsidP="00C24C72" w:rsidR="00F1722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F1722B" w:rsidR="00F1722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722B" w:rsidP="00C24C72" w:rsidR="00F1722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2FD1">
      <w:rPr>
        <w:rStyle w:val="Brojstranice"/>
        <w:noProof/>
      </w:rPr>
      <w:t>4</w:t>
    </w:r>
    <w:r>
      <w:rPr>
        <w:rStyle w:val="Brojstranice"/>
      </w:rPr>
      <w:fldChar w:fldCharType="end"/>
    </w:r>
  </w:p>
  <w:p w:rsidRDefault="00F1722B" w:rsidP="00E836A6" w:rsidR="00F1722B">
    <w:pPr>
      <w:jc w:val="right"/>
      <w:rPr>
        <w:sz w:val="24"/>
        <w:szCs w:val="24"/>
      </w:rPr>
    </w:pPr>
    <w:r>
      <w:rPr>
        <w:sz w:val="24"/>
        <w:szCs w:val="24"/>
      </w:rPr>
      <w:t>89</w:t>
    </w:r>
    <w:r w:rsidRPr="001D411A">
      <w:rPr>
        <w:sz w:val="24"/>
        <w:szCs w:val="24"/>
      </w:rPr>
      <w:t>.</w:t>
    </w:r>
    <w:r w:rsidRPr="001D411A">
      <w:rPr>
        <w:b/>
        <w:sz w:val="24"/>
        <w:szCs w:val="24"/>
      </w:rPr>
      <w:t xml:space="preserve"> </w:t>
    </w:r>
    <w:r w:rsidRPr="001D411A">
      <w:rPr>
        <w:sz w:val="24"/>
        <w:szCs w:val="24"/>
      </w:rPr>
      <w:t>St-</w:t>
    </w:r>
    <w:r w:rsidR="00B761ED">
      <w:rPr>
        <w:sz w:val="24"/>
        <w:szCs w:val="24"/>
      </w:rPr>
      <w:t>4923</w:t>
    </w:r>
    <w:r w:rsidR="00275146">
      <w:rPr>
        <w:sz w:val="24"/>
        <w:szCs w:val="24"/>
      </w:rPr>
      <w:t>/16</w:t>
    </w:r>
    <w:r>
      <w:rPr>
        <w:sz w:val="24"/>
        <w:szCs w:val="24"/>
      </w:rPr>
      <w:t>-</w:t>
    </w:r>
    <w:r w:rsidR="00780F0C">
      <w:rPr>
        <w:sz w:val="24"/>
        <w:szCs w:val="24"/>
      </w:rPr>
      <w:t>22</w:t>
    </w:r>
  </w:p>
  <w:p w:rsidRDefault="00F1722B" w:rsidP="0056018D" w:rsidR="00F1722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7A06DCF4"/>
    <w:lvl w:tplc="0A8C07BE" w:ilvl="0">
      <w:start w:val="1"/>
      <w:numFmt w:val="decimal"/>
      <w:lvlText w:val="%1."/>
      <w:lvlJc w:val="left"/>
      <w:pPr>
        <w:ind w:hanging="360" w:left="720"/>
      </w:pPr>
      <w:rPr>
        <w:rFonts w:cs="Times New Roman" w:eastAsia="Times New Roman" w:hAnsi="Times New Roman" w:ascii="Times New Roman"/>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3">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4">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7">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2"/>
  </w:num>
  <w:num w:numId="3">
    <w:abstractNumId w:val="3"/>
  </w:num>
  <w:num w:numId="4">
    <w:abstractNumId w:val="7"/>
  </w:num>
  <w:num w:numId="5">
    <w:abstractNumId w:val="6"/>
  </w:num>
  <w:num w:numId="6">
    <w:abstractNumId w:val="0"/>
  </w:num>
  <w:num w:numId="7">
    <w:abstractNumId w:val="5"/>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7C09A9"/>
    <w:rsid w:val="000006E8"/>
    <w:rsid w:val="00014D9A"/>
    <w:rsid w:val="00041689"/>
    <w:rsid w:val="0004473F"/>
    <w:rsid w:val="00077E5C"/>
    <w:rsid w:val="00083B35"/>
    <w:rsid w:val="00097BEA"/>
    <w:rsid w:val="000A40FB"/>
    <w:rsid w:val="000A6E05"/>
    <w:rsid w:val="000B78D5"/>
    <w:rsid w:val="000C4886"/>
    <w:rsid w:val="000C54D1"/>
    <w:rsid w:val="000D129A"/>
    <w:rsid w:val="000D1BF8"/>
    <w:rsid w:val="000F5EA1"/>
    <w:rsid w:val="000F6345"/>
    <w:rsid w:val="00102FE3"/>
    <w:rsid w:val="0012070F"/>
    <w:rsid w:val="0012249B"/>
    <w:rsid w:val="00132A5D"/>
    <w:rsid w:val="00137314"/>
    <w:rsid w:val="00150A80"/>
    <w:rsid w:val="00152276"/>
    <w:rsid w:val="0016323B"/>
    <w:rsid w:val="00166E72"/>
    <w:rsid w:val="001704D8"/>
    <w:rsid w:val="001708B2"/>
    <w:rsid w:val="00172A8D"/>
    <w:rsid w:val="001741C7"/>
    <w:rsid w:val="001818E8"/>
    <w:rsid w:val="00185AD7"/>
    <w:rsid w:val="00186749"/>
    <w:rsid w:val="00195086"/>
    <w:rsid w:val="00197460"/>
    <w:rsid w:val="001A45BF"/>
    <w:rsid w:val="001B70A3"/>
    <w:rsid w:val="001D411A"/>
    <w:rsid w:val="001D5467"/>
    <w:rsid w:val="001D6684"/>
    <w:rsid w:val="001E1892"/>
    <w:rsid w:val="001E24BE"/>
    <w:rsid w:val="001E44D0"/>
    <w:rsid w:val="00206C81"/>
    <w:rsid w:val="00210410"/>
    <w:rsid w:val="00230BF0"/>
    <w:rsid w:val="00232697"/>
    <w:rsid w:val="00243CCA"/>
    <w:rsid w:val="002443CE"/>
    <w:rsid w:val="00255E71"/>
    <w:rsid w:val="002576B4"/>
    <w:rsid w:val="00264673"/>
    <w:rsid w:val="0027042C"/>
    <w:rsid w:val="002726CF"/>
    <w:rsid w:val="00275146"/>
    <w:rsid w:val="002A35E4"/>
    <w:rsid w:val="002B322D"/>
    <w:rsid w:val="002D18DF"/>
    <w:rsid w:val="002D3DC3"/>
    <w:rsid w:val="002D6107"/>
    <w:rsid w:val="002E27FE"/>
    <w:rsid w:val="002E5689"/>
    <w:rsid w:val="002E7E07"/>
    <w:rsid w:val="003155DD"/>
    <w:rsid w:val="00326384"/>
    <w:rsid w:val="00341148"/>
    <w:rsid w:val="00341785"/>
    <w:rsid w:val="00341C5D"/>
    <w:rsid w:val="00350C04"/>
    <w:rsid w:val="00374026"/>
    <w:rsid w:val="00377237"/>
    <w:rsid w:val="00381502"/>
    <w:rsid w:val="00382C1E"/>
    <w:rsid w:val="003853A9"/>
    <w:rsid w:val="003A290E"/>
    <w:rsid w:val="003A4171"/>
    <w:rsid w:val="003A6019"/>
    <w:rsid w:val="003C78A1"/>
    <w:rsid w:val="003D2947"/>
    <w:rsid w:val="003E4E05"/>
    <w:rsid w:val="003F342C"/>
    <w:rsid w:val="0040036D"/>
    <w:rsid w:val="004004CC"/>
    <w:rsid w:val="00401191"/>
    <w:rsid w:val="004073F1"/>
    <w:rsid w:val="00414221"/>
    <w:rsid w:val="00447E26"/>
    <w:rsid w:val="004534E2"/>
    <w:rsid w:val="00454B52"/>
    <w:rsid w:val="00455127"/>
    <w:rsid w:val="00473B11"/>
    <w:rsid w:val="00474DAD"/>
    <w:rsid w:val="004A1206"/>
    <w:rsid w:val="004A54DE"/>
    <w:rsid w:val="004B79DD"/>
    <w:rsid w:val="004C328C"/>
    <w:rsid w:val="004E77EF"/>
    <w:rsid w:val="004F684B"/>
    <w:rsid w:val="0051132F"/>
    <w:rsid w:val="0052345E"/>
    <w:rsid w:val="00525D6E"/>
    <w:rsid w:val="00540145"/>
    <w:rsid w:val="00547715"/>
    <w:rsid w:val="00557482"/>
    <w:rsid w:val="0056018D"/>
    <w:rsid w:val="00560ED7"/>
    <w:rsid w:val="005815EF"/>
    <w:rsid w:val="00597229"/>
    <w:rsid w:val="005A4CDD"/>
    <w:rsid w:val="005B3BA8"/>
    <w:rsid w:val="005B7415"/>
    <w:rsid w:val="005D78EA"/>
    <w:rsid w:val="005F0D92"/>
    <w:rsid w:val="006018F8"/>
    <w:rsid w:val="00603157"/>
    <w:rsid w:val="00620C47"/>
    <w:rsid w:val="006524A1"/>
    <w:rsid w:val="00656D95"/>
    <w:rsid w:val="00657800"/>
    <w:rsid w:val="00675DA9"/>
    <w:rsid w:val="00677BBF"/>
    <w:rsid w:val="006838BA"/>
    <w:rsid w:val="006858CA"/>
    <w:rsid w:val="006901E8"/>
    <w:rsid w:val="006906E7"/>
    <w:rsid w:val="006B0E12"/>
    <w:rsid w:val="006C093C"/>
    <w:rsid w:val="006C1278"/>
    <w:rsid w:val="006C59D1"/>
    <w:rsid w:val="006C7A5A"/>
    <w:rsid w:val="006E43F8"/>
    <w:rsid w:val="00704661"/>
    <w:rsid w:val="00705C04"/>
    <w:rsid w:val="00715858"/>
    <w:rsid w:val="00720611"/>
    <w:rsid w:val="00720868"/>
    <w:rsid w:val="007238DA"/>
    <w:rsid w:val="00724F1D"/>
    <w:rsid w:val="007317C7"/>
    <w:rsid w:val="007332B1"/>
    <w:rsid w:val="00746617"/>
    <w:rsid w:val="007624A6"/>
    <w:rsid w:val="00767D35"/>
    <w:rsid w:val="0077476F"/>
    <w:rsid w:val="0077495A"/>
    <w:rsid w:val="00775128"/>
    <w:rsid w:val="00777A50"/>
    <w:rsid w:val="00780F0C"/>
    <w:rsid w:val="0078609A"/>
    <w:rsid w:val="007907FD"/>
    <w:rsid w:val="00791708"/>
    <w:rsid w:val="007A7ECC"/>
    <w:rsid w:val="007B349C"/>
    <w:rsid w:val="007C09A9"/>
    <w:rsid w:val="007C0A7F"/>
    <w:rsid w:val="007C1BCF"/>
    <w:rsid w:val="007E13A8"/>
    <w:rsid w:val="007E2D17"/>
    <w:rsid w:val="007E6C25"/>
    <w:rsid w:val="007F0340"/>
    <w:rsid w:val="007F550D"/>
    <w:rsid w:val="0081167C"/>
    <w:rsid w:val="008233D2"/>
    <w:rsid w:val="00837019"/>
    <w:rsid w:val="00840279"/>
    <w:rsid w:val="00843BE5"/>
    <w:rsid w:val="00852C1A"/>
    <w:rsid w:val="00860C8A"/>
    <w:rsid w:val="00863D1F"/>
    <w:rsid w:val="008676A1"/>
    <w:rsid w:val="00867C12"/>
    <w:rsid w:val="008A1DD7"/>
    <w:rsid w:val="008A6E36"/>
    <w:rsid w:val="008B40FA"/>
    <w:rsid w:val="008D2088"/>
    <w:rsid w:val="008D3ECF"/>
    <w:rsid w:val="008E0B1B"/>
    <w:rsid w:val="008E42A5"/>
    <w:rsid w:val="008E4ABA"/>
    <w:rsid w:val="008E4E29"/>
    <w:rsid w:val="008E741D"/>
    <w:rsid w:val="008F5A48"/>
    <w:rsid w:val="008F656E"/>
    <w:rsid w:val="008F7018"/>
    <w:rsid w:val="00914B2C"/>
    <w:rsid w:val="0095089E"/>
    <w:rsid w:val="009557CC"/>
    <w:rsid w:val="0096090C"/>
    <w:rsid w:val="0096251B"/>
    <w:rsid w:val="0096793C"/>
    <w:rsid w:val="00971C06"/>
    <w:rsid w:val="00984F17"/>
    <w:rsid w:val="00987AA8"/>
    <w:rsid w:val="00987EB9"/>
    <w:rsid w:val="009A3E7E"/>
    <w:rsid w:val="009B130A"/>
    <w:rsid w:val="009B2331"/>
    <w:rsid w:val="009C3DBC"/>
    <w:rsid w:val="009E0FC4"/>
    <w:rsid w:val="00A10F37"/>
    <w:rsid w:val="00A219BB"/>
    <w:rsid w:val="00A27326"/>
    <w:rsid w:val="00A56D2A"/>
    <w:rsid w:val="00A622BE"/>
    <w:rsid w:val="00A7050F"/>
    <w:rsid w:val="00A70CB0"/>
    <w:rsid w:val="00A72766"/>
    <w:rsid w:val="00A80202"/>
    <w:rsid w:val="00A84621"/>
    <w:rsid w:val="00A96E38"/>
    <w:rsid w:val="00AA178B"/>
    <w:rsid w:val="00AA7FC7"/>
    <w:rsid w:val="00AB024A"/>
    <w:rsid w:val="00AE1405"/>
    <w:rsid w:val="00AE2988"/>
    <w:rsid w:val="00AF3194"/>
    <w:rsid w:val="00AF7623"/>
    <w:rsid w:val="00B07E9D"/>
    <w:rsid w:val="00B22D4C"/>
    <w:rsid w:val="00B3146A"/>
    <w:rsid w:val="00B329EB"/>
    <w:rsid w:val="00B3316E"/>
    <w:rsid w:val="00B358B5"/>
    <w:rsid w:val="00B367EC"/>
    <w:rsid w:val="00B4321B"/>
    <w:rsid w:val="00B5379B"/>
    <w:rsid w:val="00B703DE"/>
    <w:rsid w:val="00B761ED"/>
    <w:rsid w:val="00B81C62"/>
    <w:rsid w:val="00BA3671"/>
    <w:rsid w:val="00BC3545"/>
    <w:rsid w:val="00BD7E32"/>
    <w:rsid w:val="00BE2636"/>
    <w:rsid w:val="00BF3F51"/>
    <w:rsid w:val="00C16065"/>
    <w:rsid w:val="00C209D0"/>
    <w:rsid w:val="00C219BB"/>
    <w:rsid w:val="00C22011"/>
    <w:rsid w:val="00C24C72"/>
    <w:rsid w:val="00C25A83"/>
    <w:rsid w:val="00C31A45"/>
    <w:rsid w:val="00C3388F"/>
    <w:rsid w:val="00C362A9"/>
    <w:rsid w:val="00C37E34"/>
    <w:rsid w:val="00C43691"/>
    <w:rsid w:val="00C5207A"/>
    <w:rsid w:val="00C6207F"/>
    <w:rsid w:val="00C62E9F"/>
    <w:rsid w:val="00C6362C"/>
    <w:rsid w:val="00C77A2E"/>
    <w:rsid w:val="00C90405"/>
    <w:rsid w:val="00CA2F28"/>
    <w:rsid w:val="00CB0F34"/>
    <w:rsid w:val="00CB229D"/>
    <w:rsid w:val="00CB2FD1"/>
    <w:rsid w:val="00CB7437"/>
    <w:rsid w:val="00CC5774"/>
    <w:rsid w:val="00CE6CB5"/>
    <w:rsid w:val="00CE7270"/>
    <w:rsid w:val="00D03C27"/>
    <w:rsid w:val="00D145E2"/>
    <w:rsid w:val="00D16263"/>
    <w:rsid w:val="00D174D3"/>
    <w:rsid w:val="00D2028A"/>
    <w:rsid w:val="00D2551A"/>
    <w:rsid w:val="00DA10FB"/>
    <w:rsid w:val="00DB4851"/>
    <w:rsid w:val="00DC07C5"/>
    <w:rsid w:val="00DC19E9"/>
    <w:rsid w:val="00DE3017"/>
    <w:rsid w:val="00DF4708"/>
    <w:rsid w:val="00E11FBD"/>
    <w:rsid w:val="00E1254B"/>
    <w:rsid w:val="00E20FDF"/>
    <w:rsid w:val="00E2142D"/>
    <w:rsid w:val="00E23AA6"/>
    <w:rsid w:val="00E35A6A"/>
    <w:rsid w:val="00E45893"/>
    <w:rsid w:val="00E63A39"/>
    <w:rsid w:val="00E67C95"/>
    <w:rsid w:val="00E836A6"/>
    <w:rsid w:val="00E87B62"/>
    <w:rsid w:val="00EA2331"/>
    <w:rsid w:val="00EA4400"/>
    <w:rsid w:val="00EA6323"/>
    <w:rsid w:val="00EB36BA"/>
    <w:rsid w:val="00EB641C"/>
    <w:rsid w:val="00EC3900"/>
    <w:rsid w:val="00EC6490"/>
    <w:rsid w:val="00EC65DF"/>
    <w:rsid w:val="00EE08DB"/>
    <w:rsid w:val="00EE193F"/>
    <w:rsid w:val="00EE4B19"/>
    <w:rsid w:val="00F1722B"/>
    <w:rsid w:val="00F1773D"/>
    <w:rsid w:val="00F20384"/>
    <w:rsid w:val="00F5412A"/>
    <w:rsid w:val="00F626D7"/>
    <w:rsid w:val="00F77E08"/>
    <w:rsid w:val="00F86434"/>
    <w:rsid w:val="00FC02C7"/>
    <w:rsid w:val="00FC1C16"/>
    <w:rsid w:val="00FE0498"/>
    <w:rsid w:val="00FE2064"/>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iPriority="99" w:name="Normal (Web)"/>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534E2"/>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534E2"/>
    <w:pPr>
      <w:tabs>
        <w:tab w:pos="4536" w:val="center"/>
        <w:tab w:pos="9072" w:val="right"/>
      </w:tabs>
    </w:pPr>
  </w:style>
  <w:style w:styleId="Brojstranice" w:type="character">
    <w:name w:val="page number"/>
    <w:basedOn w:val="Zadanifontodlomka"/>
    <w:rsid w:val="004534E2"/>
  </w:style>
  <w:style w:styleId="Podnoje" w:type="paragraph">
    <w:name w:val="footer"/>
    <w:basedOn w:val="Normal"/>
    <w:rsid w:val="004534E2"/>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StandardWeb" w:type="paragraph">
    <w:name w:val="Normal (Web)"/>
    <w:basedOn w:val="Normal"/>
    <w:uiPriority w:val="99"/>
    <w:unhideWhenUsed/>
    <w:rsid w:val="006C093C"/>
    <w:pPr>
      <w:overflowPunct/>
      <w:autoSpaceDE/>
      <w:autoSpaceDN/>
      <w:adjustRightInd/>
      <w:spacing w:afterAutospacing="true" w:after="100" w:beforeAutospacing="true" w:before="100"/>
      <w:textAlignment w:val="auto"/>
    </w:pPr>
    <w:rPr>
      <w:sz w:val="24"/>
      <w:szCs w:val="24"/>
    </w:rPr>
  </w:style>
  <w:style w:styleId="Bezproreda" w:type="paragraph">
    <w:name w:val="No Spacing"/>
    <w:uiPriority w:val="1"/>
    <w:qFormat/>
    <w:rsid w:val="00EC6490"/>
    <w:rPr>
      <w:sz w:val="24"/>
      <w:szCs w:val="24"/>
      <w:lang w:eastAsia="en-US"/>
    </w:rPr>
  </w:style>
  <w:style w:customStyle="true" w:styleId="lrzxr" w:type="character">
    <w:name w:val="lrzxr"/>
    <w:basedOn w:val="Zadanifontodlomka"/>
    <w:rsid w:val="00197460"/>
  </w:style>
  <w:style w:styleId="Tekstrezerviranogmjesta" w:type="character">
    <w:name w:val="Placeholder Text"/>
    <w:basedOn w:val="Zadanifontodlomka"/>
    <w:uiPriority w:val="99"/>
    <w:semiHidden/>
    <w:rsid w:val="00CB2FD1"/>
    <w:rPr>
      <w:color w:val="808080"/>
      <w:bdr w:space="0" w:sz="0" w:color="auto" w:val="none"/>
      <w:shd w:fill="auto" w:color="auto" w:val="clear"/>
    </w:rPr>
  </w:style>
  <w:style w:customStyle="true" w:styleId="eSPISCCParagraphDefaultFont" w:type="character">
    <w:name w:val="eSPIS_CC_Paragraph Default Font"/>
    <w:basedOn w:val="Zadanifontodlomka"/>
    <w:rsid w:val="00CB2FD1"/>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CB2FD1"/>
    <w:rPr>
      <w:rFonts w:cs="Times New Roman" w:hAnsi="Times New Roman" w:ascii="Times New Roman"/>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B2FD1"/>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B2FD1"/>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691420617">
      <w:bodyDiv w:val="true"/>
      <w:marLeft w:val="0"/>
      <w:marRight w:val="0"/>
      <w:marTop w:val="0"/>
      <w:marBottom w:val="0"/>
      <w:divBdr>
        <w:top w:space="0" w:sz="0" w:color="auto" w:val="none"/>
        <w:left w:space="0" w:sz="0" w:color="auto" w:val="none"/>
        <w:bottom w:space="0" w:sz="0" w:color="auto" w:val="none"/>
        <w:right w:space="0" w:sz="0" w:color="auto" w:val="none"/>
      </w:divBdr>
    </w:div>
    <w:div w:id="930235016">
      <w:bodyDiv w:val="true"/>
      <w:marLeft w:val="0"/>
      <w:marRight w:val="0"/>
      <w:marTop w:val="0"/>
      <w:marBottom w:val="0"/>
      <w:divBdr>
        <w:top w:space="0" w:sz="0" w:color="auto" w:val="none"/>
        <w:left w:space="0" w:sz="0" w:color="auto" w:val="none"/>
        <w:bottom w:space="0" w:sz="0" w:color="auto" w:val="none"/>
        <w:right w:space="0" w:sz="0" w:color="auto" w:val="none"/>
      </w:divBdr>
    </w:div>
    <w:div w:id="1325475217">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1630359114">
      <w:bodyDiv w:val="true"/>
      <w:marLeft w:val="0"/>
      <w:marRight w:val="0"/>
      <w:marTop w:val="0"/>
      <w:marBottom w:val="0"/>
      <w:divBdr>
        <w:top w:space="0" w:sz="0" w:color="auto" w:val="none"/>
        <w:left w:space="0" w:sz="0" w:color="auto" w:val="none"/>
        <w:bottom w:space="0" w:sz="0" w:color="auto" w:val="none"/>
        <w:right w:space="0" w:sz="0" w:color="auto" w:val="none"/>
      </w:divBdr>
    </w:div>
    <w:div w:id="1739597058">
      <w:bodyDiv w:val="true"/>
      <w:marLeft w:val="0"/>
      <w:marRight w:val="0"/>
      <w:marTop w:val="0"/>
      <w:marBottom w:val="0"/>
      <w:divBdr>
        <w:top w:space="0" w:sz="0" w:color="auto" w:val="none"/>
        <w:left w:space="0" w:sz="0" w:color="auto" w:val="none"/>
        <w:bottom w:space="0" w:sz="0" w:color="auto" w:val="none"/>
        <w:right w:space="0" w:sz="0" w:color="auto" w:val="none"/>
      </w:divBdr>
    </w:div>
    <w:div w:id="1985350668">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76975751">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 w:id="210306691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4923</izvorni_sadrzaj>
    <derivirana_varijabla naziv="DomainObject.Predmet.Broj_1">4923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St-4923/2016</izvorni_sadrzaj>
    <derivirana_varijabla naziv="DomainObject.Predmet.OznakaBroj_1">St-4923/2016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M.Z. TRGOGRADNJA d.o.o. zastupanog po punomoćniku Zvonko Meštrović; MLADEN ČARŽAVEC</izvorni_sadrzaj>
    <derivirana_varijabla naziv="DomainObject.Predmet.ProtustrankaFormated_1">  M.Z. TRGOGRADNJA d.o.o. zastupanog po punomoćniku Zvonko Meštrović; MLADEN ČARŽAVEC</derivirana_varijabla>
  </DomainObject.Predmet.ProtustrankaFormated>
  <DomainObject.Predmet.ProtustrankaFormatedOIB>
    <izvorni_sadrzaj>  M.Z. TRGOGRADNJA d.o.o., OIB 79040847831 zastupanog po punomoćniku Zvonko Meštrović; MLADEN ČARŽAVEC</izvorni_sadrzaj>
    <derivirana_varijabla naziv="DomainObject.Predmet.ProtustrankaFormatedOIB_1">  M.Z. TRGOGRADNJA d.o.o., OIB 79040847831 zastupanog po punomoćniku Zvonko Meštrović; MLADEN ČARŽAVEC</derivirana_varijabla>
  </DomainObject.Predmet.ProtustrankaFormatedOIB>
  <DomainObject.Predmet.ProtustrankaFormatedWithAdress>
    <izvorni_sadrzaj> M.Z. TRGOGRADNJA d.o.o., Vareška 6, 10000 Zagreb zastupanog po punomoćniku Zvonko Meštrović; MLADEN ČARŽAVEC</izvorni_sadrzaj>
    <derivirana_varijabla naziv="DomainObject.Predmet.ProtustrankaFormatedWithAdress_1"> M.Z. TRGOGRADNJA d.o.o., Vareška 6, 10000 Zagreb zastupanog po punomoćniku Zvonko Meštrović; MLADEN ČARŽAVEC</derivirana_varijabla>
  </DomainObject.Predmet.ProtustrankaFormatedWithAdress>
  <DomainObject.Predmet.ProtustrankaFormatedWithAdressOIB>
    <izvorni_sadrzaj> M.Z. TRGOGRADNJA d.o.o., OIB 79040847831, Vareška 6, 10000 Zagreb zastupanog po punomoćniku Zvonko Meštrović; MLADEN ČARŽAVEC</izvorni_sadrzaj>
    <derivirana_varijabla naziv="DomainObject.Predmet.ProtustrankaFormatedWithAdressOIB_1"> M.Z. TRGOGRADNJA d.o.o., OIB 79040847831, Vareška 6, 10000 Zagreb zastupanog po punomoćniku Zvonko Meštrović; MLADEN ČARŽAVEC</derivirana_varijabla>
  </DomainObject.Predmet.ProtustrankaFormatedWithAdressOIB>
  <DomainObject.Predmet.ProtustrankaWithAdress>
    <izvorni_sadrzaj>M.Z. TRGOGRADNJA d.o.o. Vareška 6, 10000 Zagreb</izvorni_sadrzaj>
    <derivirana_varijabla naziv="DomainObject.Predmet.ProtustrankaWithAdress_1">M.Z. TRGOGRADNJA d.o.o. Vareška 6, 10000 Zagreb</derivirana_varijabla>
  </DomainObject.Predmet.ProtustrankaWithAdress>
  <DomainObject.Predmet.ProtustrankaWithAdressOIB>
    <izvorni_sadrzaj>M.Z. TRGOGRADNJA d.o.o., OIB 79040847831, Vareška 6, 10000 Zagreb</izvorni_sadrzaj>
    <derivirana_varijabla naziv="DomainObject.Predmet.ProtustrankaWithAdressOIB_1">M.Z. TRGOGRADNJA d.o.o., OIB 79040847831, Vareška 6, 10000 Zagreb</derivirana_varijabla>
  </DomainObject.Predmet.ProtustrankaWithAdressOIB>
  <DomainObject.Predmet.ProtustrankaNazivFormated>
    <izvorni_sadrzaj>M.Z. TRGOGRADNJA d.o.o.</izvorni_sadrzaj>
    <derivirana_varijabla naziv="DomainObject.Predmet.ProtustrankaNazivFormated_1">M.Z. TRGOGRADNJA d.o.o.</derivirana_varijabla>
  </DomainObject.Predmet.ProtustrankaNazivFormated>
  <DomainObject.Predmet.ProtustrankaNazivFormatedOIB>
    <izvorni_sadrzaj>M.Z. TRGOGRADNJA d.o.o., OIB 79040847831</izvorni_sadrzaj>
    <derivirana_varijabla naziv="DomainObject.Predmet.ProtustrankaNazivFormatedOIB_1">M.Z. TRGOGRADNJA d.o.o., OIB 79040847831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Zvonko Meštrović</izvorni_sadrzaj>
    <derivirana_varijabla naziv="DomainObject.Predmet.StrankaFormated_1">  FINA Regionalni centar Zagreb; Zvonko Meštrović</derivirana_varijabla>
  </DomainObject.Predmet.StrankaFormated>
  <DomainObject.Predmet.StrankaFormatedOIB>
    <izvorni_sadrzaj>  FINA Regionalni centar Zagreb, OIB 85821130368; Zvonko Meštrović, OIB 68420850811</izvorni_sadrzaj>
    <derivirana_varijabla naziv="DomainObject.Predmet.StrankaFormatedOIB_1">  FINA Regionalni centar Zagreb, OIB 85821130368; Zvonko Meštrović, OIB 68420850811</derivirana_varijabla>
  </DomainObject.Predmet.StrankaFormatedOIB>
  <DomainObject.Predmet.StrankaFormatedWithAdress>
    <izvorni_sadrzaj> FINA Regionalni centar Zagreb, Trg svibanjskih žrtava 1995. br. 1, 10000 Zagreb; Zvonko Meštrović, Vareška 6, 10000 Zagreb</izvorni_sadrzaj>
    <derivirana_varijabla naziv="DomainObject.Predmet.StrankaFormatedWithAdress_1"> FINA Regionalni centar Zagreb, Trg svibanjskih žrtava 1995. br. 1, 10000 Zagreb; Zvonko Meštrović, Vareška 6, 10000 Zagreb</derivirana_varijabla>
  </DomainObject.Predmet.StrankaFormatedWithAdress>
  <DomainObject.Predmet.StrankaFormatedWithAdressOIB>
    <izvorni_sadrzaj> FINA Regionalni centar Zagreb, OIB 85821130368, Trg svibanjskih žrtava 1995. br. 1, 10000 Zagreb; Zvonko Meštrović, OIB 68420850811, Vareška 6, 10000 Zagreb</izvorni_sadrzaj>
    <derivirana_varijabla naziv="DomainObject.Predmet.StrankaFormatedWithAdressOIB_1"> FINA Regionalni centar Zagreb, OIB 85821130368, Trg svibanjskih žrtava 1995. br. 1, 10000 Zagreb; Zvonko Meštrović, OIB 68420850811, Vareška 6, 10000 Zagreb</derivirana_varijabla>
  </DomainObject.Predmet.StrankaFormatedWithAdressOIB>
  <DomainObject.Predmet.StrankaWithAdress>
    <izvorni_sadrzaj>FINA Regionalni centar Zagreb Trg svibanjskih žrtava 1995. br. 1,10000 Zagreb,Zvonko Meštrović Vareška 6,10000 Zagreb</izvorni_sadrzaj>
    <derivirana_varijabla naziv="DomainObject.Predmet.StrankaWithAdress_1">FINA Regionalni centar Zagreb Trg svibanjskih žrtava 1995. br. 1,10000 Zagreb,Zvonko Meštrović Vareška 6,10000 Zagreb</derivirana_varijabla>
  </DomainObject.Predmet.StrankaWithAdress>
  <DomainObject.Predmet.StrankaWithAdressOIB>
    <izvorni_sadrzaj>FINA Regionalni centar Zagreb, OIB 85821130368, Trg svibanjskih žrtava 1995. br. 1,10000 Zagreb,Zvonko Meštrović, OIB 68420850811, Vareška 6,10000 Zagreb</izvorni_sadrzaj>
    <derivirana_varijabla naziv="DomainObject.Predmet.StrankaWithAdressOIB_1">FINA Regionalni centar Zagreb, OIB 85821130368, Trg svibanjskih žrtava 1995. br. 1,10000 Zagreb,Zvonko Meštrović, OIB 68420850811, Vareška 6,10000 Zagreb</derivirana_varijabla>
  </DomainObject.Predmet.StrankaWithAdressOIB>
  <DomainObject.Predmet.StrankaNazivFormated>
    <izvorni_sadrzaj>FINA Regionalni centar Zagreb,Zvonko Meštrović</izvorni_sadrzaj>
    <derivirana_varijabla naziv="DomainObject.Predmet.StrankaNazivFormated_1">FINA Regionalni centar Zagreb,Zvonko Meštrović</derivirana_varijabla>
  </DomainObject.Predmet.StrankaNazivFormated>
  <DomainObject.Predmet.StrankaNazivFormatedOIB>
    <izvorni_sadrzaj>FINA Regionalni centar Zagreb, OIB 85821130368,Zvonko Meštrović, OIB 68420850811</izvorni_sadrzaj>
    <derivirana_varijabla naziv="DomainObject.Predmet.StrankaNazivFormatedOIB_1">FINA Regionalni centar Zagreb, OIB 85821130368,Zvonko Meštrović, OIB 68420850811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Zvonko Meštrović</item>
    </izvorni_sadrzaj>
    <derivirana_varijabla naziv="DomainObject.Predmet.StrankaListFormated_1">
      <item>FINA Regionalni centar Zagreb</item>
      <item>Zvonko Meštrović</item>
    </derivirana_varijabla>
  </DomainObject.Predmet.StrankaListFormated>
  <DomainObject.Predmet.StrankaListFormatedOIB>
    <izvorni_sadrzaj>
      <item>FINA Regionalni centar Zagreb, OIB 85821130368</item>
      <item>Zvonko Meštrović, OIB 68420850811</item>
    </izvorni_sadrzaj>
    <derivirana_varijabla naziv="DomainObject.Predmet.StrankaListFormatedOIB_1">
      <item>FINA Regionalni centar Zagreb, OIB 85821130368</item>
      <item>Zvonko Meštrović, OIB 68420850811</item>
    </derivirana_varijabla>
  </DomainObject.Predmet.StrankaListFormatedOIB>
  <DomainObject.Predmet.StrankaListFormatedWithAdress>
    <izvorni_sadrzaj>
      <item>FINA Regionalni centar Zagreb, Trg svibanjskih žrtava 1995. br. 1, 10000 Zagreb</item>
      <item>Zvonko Meštrović, Vareška 6, 10000 Zagreb</item>
    </izvorni_sadrzaj>
    <derivirana_varijabla naziv="DomainObject.Predmet.StrankaListFormatedWithAdress_1">
      <item>FINA Regionalni centar Zagreb, Trg svibanjskih žrtava 1995. br. 1, 10000 Zagreb</item>
      <item>Zvonko Meštrović, Vareška 6, 10000 Zagreb</item>
    </derivirana_varijabla>
  </DomainObject.Predmet.StrankaListFormatedWithAdress>
  <DomainObject.Predmet.StrankaListFormatedWithAdressOIB>
    <izvorni_sadrzaj>
      <item>FINA Regionalni centar Zagreb, OIB 85821130368, Trg svibanjskih žrtava 1995. br. 1, 10000 Zagreb</item>
      <item>Zvonko Meštrović, OIB 68420850811, Vareška 6, 10000 Zagreb</item>
    </izvorni_sadrzaj>
    <derivirana_varijabla naziv="DomainObject.Predmet.StrankaListFormatedWithAdressOIB_1">
      <item>FINA Regionalni centar Zagreb, OIB 85821130368, Trg svibanjskih žrtava 1995. br. 1, 10000 Zagreb</item>
      <item>Zvonko Meštrović, OIB 68420850811, Vareška 6, 10000 Zagreb</item>
    </derivirana_varijabla>
  </DomainObject.Predmet.StrankaListFormatedWithAdressOIB>
  <DomainObject.Predmet.StrankaListNazivFormated>
    <izvorni_sadrzaj>
      <item>FINA Regionalni centar Zagreb</item>
      <item>Zvonko Meštrović</item>
    </izvorni_sadrzaj>
    <derivirana_varijabla naziv="DomainObject.Predmet.StrankaListNazivFormated_1">
      <item>FINA Regionalni centar Zagreb</item>
      <item>Zvonko Meštrović</item>
    </derivirana_varijabla>
  </DomainObject.Predmet.StrankaListNazivFormated>
  <DomainObject.Predmet.StrankaListNazivFormatedOIB>
    <izvorni_sadrzaj>
      <item>FINA Regionalni centar Zagreb, OIB 85821130368</item>
      <item>Zvonko Meštrović, OIB 68420850811</item>
    </izvorni_sadrzaj>
    <derivirana_varijabla naziv="DomainObject.Predmet.StrankaListNazivFormatedOIB_1">
      <item>FINA Regionalni centar Zagreb, OIB 85821130368</item>
      <item>Zvonko Meštrović, OIB 68420850811</item>
    </derivirana_varijabla>
  </DomainObject.Predmet.StrankaListNazivFormatedOIB>
  <DomainObject.Predmet.ProtuStrankaListFormated>
    <izvorni_sadrzaj>
      <item>M.Z. TRGOGRADNJA d.o.o. zastupanog po punomoćniku Zvonko Meštrović; MLADEN ČARŽAVEC</item>
    </izvorni_sadrzaj>
    <derivirana_varijabla naziv="DomainObject.Predmet.ProtuStrankaListFormated_1">
      <item>M.Z. TRGOGRADNJA d.o.o. zastupanog po punomoćniku Zvonko Meštrović; MLADEN ČARŽAVEC</item>
    </derivirana_varijabla>
  </DomainObject.Predmet.ProtuStrankaListFormated>
  <DomainObject.Predmet.ProtuStrankaListFormatedOIB>
    <izvorni_sadrzaj>
      <item>M.Z. TRGOGRADNJA d.o.o., OIB 79040847831 zastupanog po punomoćniku Zvonko Meštrović; MLADEN ČARŽAVEC</item>
    </izvorni_sadrzaj>
    <derivirana_varijabla naziv="DomainObject.Predmet.ProtuStrankaListFormatedOIB_1">
      <item>M.Z. TRGOGRADNJA d.o.o., OIB 79040847831 zastupanog po punomoćniku Zvonko Meštrović; MLADEN ČARŽAVEC</item>
    </derivirana_varijabla>
  </DomainObject.Predmet.ProtuStrankaListFormatedOIB>
  <DomainObject.Predmet.ProtuStrankaListFormatedWithAdress>
    <izvorni_sadrzaj>
      <item>M.Z. TRGOGRADNJA d.o.o., Vareška 6, 10000 Zagreb zastupanog po punomoćniku Zvonko Meštrović; MLADEN ČARŽAVEC</item>
    </izvorni_sadrzaj>
    <derivirana_varijabla naziv="DomainObject.Predmet.ProtuStrankaListFormatedWithAdress_1">
      <item>M.Z. TRGOGRADNJA d.o.o., Vareška 6, 10000 Zagreb zastupanog po punomoćniku Zvonko Meštrović; MLADEN ČARŽAVEC</item>
    </derivirana_varijabla>
  </DomainObject.Predmet.ProtuStrankaListFormatedWithAdress>
  <DomainObject.Predmet.ProtuStrankaListFormatedWithAdressOIB>
    <izvorni_sadrzaj>
      <item>M.Z. TRGOGRADNJA d.o.o., OIB 79040847831, Vareška 6, 10000 Zagreb zastupanog po punomoćniku Zvonko Meštrović; MLADEN ČARŽAVEC</item>
    </izvorni_sadrzaj>
    <derivirana_varijabla naziv="DomainObject.Predmet.ProtuStrankaListFormatedWithAdressOIB_1">
      <item>M.Z. TRGOGRADNJA d.o.o., OIB 79040847831, Vareška 6, 10000 Zagreb zastupanog po punomoćniku Zvonko Meštrović; MLADEN ČARŽAVEC</item>
    </derivirana_varijabla>
  </DomainObject.Predmet.ProtuStrankaListFormatedWithAdressOIB>
  <DomainObject.Predmet.ProtuStrankaListNazivFormated>
    <izvorni_sadrzaj>
      <item>M.Z. TRGOGRADNJA d.o.o.</item>
    </izvorni_sadrzaj>
    <derivirana_varijabla naziv="DomainObject.Predmet.ProtuStrankaListNazivFormated_1">
      <item>M.Z. TRGOGRADNJA d.o.o.</item>
    </derivirana_varijabla>
  </DomainObject.Predmet.ProtuStrankaListNazivFormated>
  <DomainObject.Predmet.ProtuStrankaListNazivFormatedOIB>
    <izvorni_sadrzaj>
      <item>M.Z. TRGOGRADNJA d.o.o., OIB 79040847831</item>
    </izvorni_sadrzaj>
    <derivirana_varijabla naziv="DomainObject.Predmet.ProtuStrankaListNazivFormatedOIB_1">
      <item>M.Z. TRGOGRADNJA d.o.o., OIB 79040847831</item>
    </derivirana_varijabla>
  </DomainObject.Predmet.ProtuStrankaListNazivFormatedOIB>
  <DomainObject.Predmet.OstaliListFormated>
    <izvorni_sadrzaj>
      <item>Zvonko Meštrović punomoćnik sudionika u postupku M.Z. TRGOGRADNJA d.o.o.</item>
      <item>MLADEN ČARŽAVEC punomoćnik sudionika u postupku M.Z. TRGOGRADNJA d.o.o.</item>
    </izvorni_sadrzaj>
    <derivirana_varijabla naziv="DomainObject.Predmet.OstaliListFormated_1">
      <item>Zvonko Meštrović punomoćnik sudionika u postupku M.Z. TRGOGRADNJA d.o.o.</item>
      <item>MLADEN ČARŽAVEC punomoćnik sudionika u postupku M.Z. TRGOGRADNJA d.o.o.</item>
    </derivirana_varijabla>
  </DomainObject.Predmet.OstaliListFormated>
  <DomainObject.Predmet.OstaliListFormatedOIB>
    <izvorni_sadrzaj>
      <item>Zvonko Meštrović, OIB 68420850811 punomoćnik sudionika u postupku M.Z. TRGOGRADNJA d.o.o.</item>
      <item>MLADEN ČARŽAVEC punomoćnik sudionika u postupku M.Z. TRGOGRADNJA d.o.o.</item>
    </izvorni_sadrzaj>
    <derivirana_varijabla naziv="DomainObject.Predmet.OstaliListFormatedOIB_1">
      <item>Zvonko Meštrović, OIB 68420850811 punomoćnik sudionika u postupku M.Z. TRGOGRADNJA d.o.o.</item>
      <item>MLADEN ČARŽAVEC punomoćnik sudionika u postupku M.Z. TRGOGRADNJA d.o.o.</item>
    </derivirana_varijabla>
  </DomainObject.Predmet.OstaliListFormatedOIB>
  <DomainObject.Predmet.OstaliListFormatedWithAdress>
    <izvorni_sadrzaj>
      <item>Zvonko Meštrović, Vareška 6, 10000 Zagreb punomoćnik sudionika u postupku M.Z. TRGOGRADNJA d.o.o.</item>
      <item>MLADEN ČARŽAVEC, TRG MAŽURANIĆA 13, 10000 Zagreb punomoćnik sudionika u postupku M.Z. TRGOGRADNJA d.o.o.</item>
    </izvorni_sadrzaj>
    <derivirana_varijabla naziv="DomainObject.Predmet.OstaliListFormatedWithAdress_1">
      <item>Zvonko Meštrović, Vareška 6, 10000 Zagreb punomoćnik sudionika u postupku M.Z. TRGOGRADNJA d.o.o.</item>
      <item>MLADEN ČARŽAVEC, TRG MAŽURANIĆA 13, 10000 Zagreb punomoćnik sudionika u postupku M.Z. TRGOGRADNJA d.o.o.</item>
    </derivirana_varijabla>
  </DomainObject.Predmet.OstaliListFormatedWithAdress>
  <DomainObject.Predmet.OstaliListFormatedWithAdressOIB>
    <izvorni_sadrzaj>
      <item>Zvonko Meštrović, OIB 68420850811, Vareška 6, 10000 Zagreb punomoćnik sudionika u postupku M.Z. TRGOGRADNJA d.o.o.</item>
      <item>MLADEN ČARŽAVEC, TRG MAŽURANIĆA 13, 10000 Zagreb punomoćnik sudionika u postupku M.Z. TRGOGRADNJA d.o.o.</item>
    </izvorni_sadrzaj>
    <derivirana_varijabla naziv="DomainObject.Predmet.OstaliListFormatedWithAdressOIB_1">
      <item>Zvonko Meštrović, OIB 68420850811, Vareška 6, 10000 Zagreb punomoćnik sudionika u postupku M.Z. TRGOGRADNJA d.o.o.</item>
      <item>MLADEN ČARŽAVEC, TRG MAŽURANIĆA 13, 10000 Zagreb punomoćnik sudionika u postupku M.Z. TRGOGRADNJA d.o.o.</item>
    </derivirana_varijabla>
  </DomainObject.Predmet.OstaliListFormatedWithAdressOIB>
  <DomainObject.Predmet.OstaliListNazivFormated>
    <izvorni_sadrzaj>
      <item>Zvonko Meštrović</item>
      <item>MLADEN ČARŽAVEC</item>
    </izvorni_sadrzaj>
    <derivirana_varijabla naziv="DomainObject.Predmet.OstaliListNazivFormated_1">
      <item>Zvonko Meštrović</item>
      <item>MLADEN ČARŽAVEC</item>
    </derivirana_varijabla>
  </DomainObject.Predmet.OstaliListNazivFormated>
  <DomainObject.Predmet.OstaliListNazivFormatedOIB>
    <izvorni_sadrzaj>
      <item>Zvonko Meštrović, OIB 68420850811</item>
      <item>MLADEN ČARŽAVEC</item>
    </izvorni_sadrzaj>
    <derivirana_varijabla naziv="DomainObject.Predmet.OstaliListNazivFormatedOIB_1">
      <item>Zvonko Meštrović, OIB 68420850811</item>
      <item>MLADEN ČARŽAVEC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M.Z. TRGOGRADNJA d.o.o.</izvorni_sadrzaj>
    <derivirana_varijabla naziv="DomainObject.Predmet.ProtustrankaIDrugi_1">M.Z. TRGOGRADNJA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M.Z. TRGOGRADNJA d.o.o., OIB 79040847831, Vareška 6, 10000 Zagreb</izvorni_sadrzaj>
    <derivirana_varijabla naziv="DomainObject.Predmet.ProtustrankaIDrugiAdressOIB_1">M.Z. TRGOGRADNJA d.o.o., OIB 79040847831, Vareška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M.Z. TRGOGRADNJA d.o.o.</item>
      <item>Zvonko Meštrović</item>
      <item>Zvonko Meštrović</item>
      <item>MLADEN ČARŽAVEC</item>
    </izvorni_sadrzaj>
    <derivirana_varijabla naziv="DomainObject.Predmet.SudioniciListNaziv_1">
      <item>FINA Regionalni centar Zagreb</item>
      <item>M.Z. TRGOGRADNJA d.o.o.</item>
      <item>Zvonko Meštrović</item>
      <item>Zvonko Meštrović</item>
      <item>MLADEN ČARŽAVEC</item>
    </derivirana_varijabla>
  </DomainObject.Predmet.SudioniciListNaziv>
  <DomainObject.Predmet.SudioniciListAdressOIB>
    <izvorni_sadrzaj>
      <item>FINA Regionalni centar Zagreb, OIB 85821130368, Trg svibanjskih žrtava 1995. br. 1,10000 Zagreb</item>
      <item>M.Z. TRGOGRADNJA d.o.o., OIB 79040847831, Vareška 6,10000 Zagreb</item>
      <item>Zvonko Meštrović, OIB 68420850811, Vareška 6,10000 Zagreb</item>
      <item>Zvonko Meštrović, OIB 68420850811, Vareška 6,10000 Zagreb</item>
      <item>MLADEN ČARŽAVEC, TRG MAŽURANIĆA 13,10000 Zagreb</item>
    </izvorni_sadrzaj>
    <derivirana_varijabla naziv="DomainObject.Predmet.SudioniciListAdressOIB_1">
      <item>FINA Regionalni centar Zagreb, OIB 85821130368, Trg svibanjskih žrtava 1995. br. 1,10000 Zagreb</item>
      <item>M.Z. TRGOGRADNJA d.o.o., OIB 79040847831, Vareška 6,10000 Zagreb</item>
      <item>Zvonko Meštrović, OIB 68420850811, Vareška 6,10000 Zagreb</item>
      <item>Zvonko Meštrović, OIB 68420850811, Vareška 6,10000 Zagreb</item>
      <item>MLADEN ČARŽAVEC, TRG MAŽURANIĆA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79040847831</item>
      <item>, OIB 68420850811</item>
      <item>, OIB 68420850811</item>
      <item>, OIB null</item>
    </izvorni_sadrzaj>
    <derivirana_varijabla naziv="DomainObject.Predmet.SudioniciListNazivOIB_1">
      <item>, OIB 85821130368</item>
      <item>, OIB 79040847831</item>
      <item>, OIB 68420850811</item>
      <item>, OIB 68420850811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C5B0F7F-80E4-43FB-B367-57F739AB61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1658</properties:Words>
  <properties:Characters>9376</properties:Characters>
  <properties:Lines>171</properties:Lines>
  <properties:Paragraphs>45</properties:Paragraphs>
  <properties:TotalTime>802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11170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2016-06-08T21:18:00Z</dcterms:created>
  <dc:creator>Ante</dc:creator>
  <cp:lastModifiedBy>Valentina Gabud</cp:lastModifiedBy>
  <cp:lastPrinted>2018-10-01T06:26:00Z</cp:lastPrinted>
  <dcterms:modified xmlns:xsi="http://www.w3.org/2001/XMLSchema-instance" xsi:type="dcterms:W3CDTF">2018-10-01T06:26:00Z</dcterms:modified>
  <cp:revision>47</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(5. Rješenje o otvaranju stečaja.docx)</vt:lpwstr>
  </prop:property>
  <prop:property name="CC_coloring" pid="4" fmtid="{D5CDD505-2E9C-101B-9397-08002B2CF9AE}">
    <vt:bool>false</vt:bool>
  </prop:property>
  <prop:property name="BrojStranica" pid="5" fmtid="{D5CDD505-2E9C-101B-9397-08002B2CF9AE}">
    <vt:i4>4</vt:i4>
  </prop:property>
</prop:Properties>
</file>