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ea4b7" w14:paraId="a7ea4b7" w:rsidRDefault="00486E7D" w:rsidP="00486E7D" w:rsidR="00486E7D" w:rsidRPr="00486E7D">
      <w:pPr>
        <w:textAlignment w:val="auto"/>
        <w15:collapsed w:val="false"/>
      </w:pPr>
      <w:bookmarkStart w:name="_GoBack" w:id="0"/>
      <w:bookmarkEnd w:id="0"/>
      <w:r w:rsidRPr="00486E7D">
        <w:rPr>
          <w:noProof/>
        </w:rPr>
        <w:drawing>
          <wp:inline distR="0" distL="0" distB="0" distT="0">
            <wp:extent cy="962025" cx="723265"/>
            <wp:effectExtent b="9525" r="635"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86E7D" w:rsidR="00486E7D" w:rsidRPr="00486E7D">
        <w:tc>
          <w:tcPr>
            <w:tcW w:type="dxa" w:w="3060"/>
            <w:hideMark/>
          </w:tcPr>
          <w:p w:rsidRDefault="00486E7D" w:rsidP="00486E7D" w:rsidR="00486E7D" w:rsidRPr="00486E7D">
            <w:pPr>
              <w:keepNext/>
              <w:tabs>
                <w:tab w:pos="2520" w:val="center"/>
                <w:tab w:pos="6840" w:val="left"/>
              </w:tabs>
              <w:overflowPunct/>
              <w:autoSpaceDE/>
              <w:autoSpaceDN/>
              <w:adjustRightInd/>
              <w:jc w:val="center"/>
              <w:textAlignment w:val="auto"/>
              <w:outlineLvl w:val="1"/>
              <w:rPr>
                <w:sz w:val="24"/>
                <w:szCs w:val="24"/>
              </w:rPr>
            </w:pPr>
            <w:r w:rsidRPr="00486E7D">
              <w:rPr>
                <w:sz w:val="24"/>
                <w:szCs w:val="24"/>
              </w:rPr>
              <w:t>REPUBLIKA HRVATSKA</w:t>
            </w:r>
          </w:p>
          <w:p w:rsidRDefault="00486E7D" w:rsidP="00486E7D" w:rsidR="00486E7D" w:rsidRPr="00486E7D">
            <w:pPr>
              <w:jc w:val="center"/>
              <w:textAlignment w:val="auto"/>
              <w:rPr>
                <w:sz w:val="24"/>
                <w:szCs w:val="24"/>
              </w:rPr>
            </w:pPr>
            <w:r w:rsidRPr="00486E7D">
              <w:rPr>
                <w:sz w:val="24"/>
                <w:szCs w:val="24"/>
              </w:rPr>
              <w:t>Trgovački sud u Zagrebu</w:t>
            </w:r>
          </w:p>
          <w:p w:rsidRDefault="00486E7D" w:rsidP="00486E7D" w:rsidR="00486E7D" w:rsidRPr="00486E7D">
            <w:pPr>
              <w:jc w:val="center"/>
              <w:textAlignment w:val="auto"/>
              <w:rPr>
                <w:sz w:val="24"/>
                <w:szCs w:val="24"/>
              </w:rPr>
            </w:pPr>
            <w:r w:rsidRPr="00486E7D">
              <w:rPr>
                <w:sz w:val="24"/>
                <w:szCs w:val="24"/>
              </w:rPr>
              <w:t>Zagreb, Amruševa 2/II</w:t>
            </w:r>
          </w:p>
        </w:tc>
      </w:tr>
    </w:tbl>
    <w:p w:rsidRDefault="00486E7D" w:rsidP="00486E7D" w:rsidR="00486E7D" w:rsidRPr="00486E7D">
      <w:pPr>
        <w:textAlignment w:val="auto"/>
        <w:rPr>
          <w:b/>
          <w:sz w:val="24"/>
          <w:szCs w:val="24"/>
        </w:rPr>
      </w:pPr>
    </w:p>
    <w:p w:rsidRDefault="00486E7D" w:rsidP="00A96B8E" w:rsidR="00A96B8E" w:rsidRPr="00E974B3">
      <w:pPr>
        <w:rPr>
          <w:sz w:val="24"/>
          <w:szCs w:val="24"/>
        </w:rPr>
      </w:pPr>
      <w:r w:rsidRPr="00486E7D">
        <w:rPr>
          <w:b/>
          <w:sz w:val="24"/>
          <w:szCs w:val="24"/>
        </w:rPr>
        <w:tab/>
      </w:r>
      <w:r w:rsidRPr="00486E7D">
        <w:rPr>
          <w:b/>
          <w:sz w:val="24"/>
          <w:szCs w:val="24"/>
        </w:rPr>
        <w:tab/>
      </w:r>
      <w:r w:rsidRPr="00486E7D">
        <w:rPr>
          <w:b/>
          <w:sz w:val="24"/>
          <w:szCs w:val="24"/>
        </w:rPr>
        <w:tab/>
      </w:r>
      <w:r w:rsidRPr="00486E7D">
        <w:rPr>
          <w:b/>
          <w:sz w:val="24"/>
          <w:szCs w:val="24"/>
        </w:rPr>
        <w:tab/>
      </w:r>
      <w:r w:rsidRPr="00486E7D">
        <w:rPr>
          <w:b/>
          <w:sz w:val="24"/>
          <w:szCs w:val="24"/>
        </w:rPr>
        <w:tab/>
      </w:r>
      <w:r w:rsidRPr="00486E7D">
        <w:rPr>
          <w:b/>
          <w:sz w:val="24"/>
          <w:szCs w:val="24"/>
        </w:rPr>
        <w:tab/>
      </w:r>
      <w:r w:rsidRPr="00486E7D">
        <w:rPr>
          <w:b/>
          <w:sz w:val="24"/>
          <w:szCs w:val="24"/>
        </w:rPr>
        <w:tab/>
      </w:r>
      <w:r w:rsidRPr="00486E7D">
        <w:rPr>
          <w:b/>
          <w:sz w:val="24"/>
          <w:szCs w:val="24"/>
        </w:rPr>
        <w:tab/>
      </w:r>
      <w:r w:rsidRPr="00486E7D">
        <w:rPr>
          <w:b/>
          <w:sz w:val="24"/>
          <w:szCs w:val="24"/>
        </w:rPr>
        <w:tab/>
      </w:r>
      <w:r w:rsidR="00A96B8E">
        <w:rPr>
          <w:sz w:val="24"/>
          <w:szCs w:val="24"/>
        </w:rPr>
        <w:t>85</w:t>
      </w:r>
      <w:r w:rsidR="00A96B8E" w:rsidRPr="00E974B3">
        <w:rPr>
          <w:sz w:val="24"/>
          <w:szCs w:val="24"/>
        </w:rPr>
        <w:t>.</w:t>
      </w:r>
      <w:r w:rsidR="00A96B8E" w:rsidRPr="00E974B3">
        <w:rPr>
          <w:b/>
          <w:sz w:val="24"/>
          <w:szCs w:val="24"/>
        </w:rPr>
        <w:t xml:space="preserve"> </w:t>
      </w:r>
      <w:r w:rsidR="00A96B8E" w:rsidRPr="00E974B3">
        <w:rPr>
          <w:sz w:val="24"/>
          <w:szCs w:val="24"/>
        </w:rPr>
        <w:t>St-</w:t>
      </w:r>
      <w:r w:rsidR="00A96B8E">
        <w:rPr>
          <w:sz w:val="24"/>
          <w:szCs w:val="24"/>
        </w:rPr>
        <w:t>792</w:t>
      </w:r>
      <w:r w:rsidR="00A96B8E" w:rsidRPr="00E974B3">
        <w:rPr>
          <w:sz w:val="24"/>
          <w:szCs w:val="24"/>
        </w:rPr>
        <w:t>/1</w:t>
      </w:r>
      <w:r w:rsidR="00A96B8E">
        <w:rPr>
          <w:sz w:val="24"/>
          <w:szCs w:val="24"/>
        </w:rPr>
        <w:t>8</w:t>
      </w:r>
      <w:r w:rsidR="00A96B8E" w:rsidRPr="00E974B3">
        <w:rPr>
          <w:sz w:val="24"/>
          <w:szCs w:val="24"/>
        </w:rPr>
        <w:t xml:space="preserve">  </w:t>
      </w:r>
    </w:p>
    <w:p w:rsidRDefault="00A96B8E" w:rsidP="00A96B8E" w:rsidR="00A96B8E" w:rsidRPr="00E974B3">
      <w:pPr>
        <w:jc w:val="center"/>
        <w:rPr>
          <w:sz w:val="24"/>
          <w:szCs w:val="24"/>
        </w:rPr>
      </w:pPr>
      <w:r w:rsidRPr="00E974B3">
        <w:rPr>
          <w:sz w:val="24"/>
          <w:szCs w:val="24"/>
        </w:rPr>
        <w:t xml:space="preserve">R E P U B L I K A   H R V A T S K A </w:t>
      </w:r>
    </w:p>
    <w:p w:rsidRDefault="00A96B8E" w:rsidP="00A96B8E" w:rsidR="00A96B8E" w:rsidRPr="00E974B3">
      <w:pPr>
        <w:ind w:left="2880"/>
        <w:jc w:val="right"/>
        <w:rPr>
          <w:sz w:val="24"/>
          <w:szCs w:val="24"/>
        </w:rPr>
      </w:pPr>
    </w:p>
    <w:p w:rsidRDefault="00A96B8E" w:rsidP="00A96B8E" w:rsidR="00A96B8E" w:rsidRPr="00E974B3">
      <w:pPr>
        <w:jc w:val="center"/>
        <w:rPr>
          <w:sz w:val="24"/>
          <w:szCs w:val="24"/>
        </w:rPr>
      </w:pPr>
      <w:r w:rsidRPr="00E974B3">
        <w:rPr>
          <w:sz w:val="24"/>
          <w:szCs w:val="24"/>
        </w:rPr>
        <w:t>R J E Š E NJ E</w:t>
      </w:r>
    </w:p>
    <w:p w:rsidRDefault="00A96B8E" w:rsidP="00A96B8E" w:rsidR="00A96B8E" w:rsidRPr="00E974B3">
      <w:pPr>
        <w:jc w:val="both"/>
        <w:rPr>
          <w:sz w:val="24"/>
          <w:szCs w:val="24"/>
        </w:rPr>
      </w:pPr>
      <w:r w:rsidRPr="00E974B3">
        <w:rPr>
          <w:sz w:val="24"/>
          <w:szCs w:val="24"/>
        </w:rPr>
        <w:tab/>
      </w:r>
    </w:p>
    <w:p w:rsidRDefault="00A96B8E" w:rsidP="00A96B8E" w:rsidR="00A96B8E" w:rsidRPr="00B43755">
      <w:pPr>
        <w:ind w:firstLine="720"/>
        <w:jc w:val="both"/>
        <w:rPr>
          <w:sz w:val="24"/>
          <w:szCs w:val="24"/>
        </w:rPr>
      </w:pPr>
      <w:r w:rsidRPr="00B43755">
        <w:rPr>
          <w:sz w:val="24"/>
          <w:szCs w:val="24"/>
          <w:lang w:val="pt-BR"/>
        </w:rPr>
        <w:t xml:space="preserve">Trgovački sud u Zagrebu, po sucu mr.sc. Ivani Koštarić Fegeš, u stečajnom postupku u povodu prijedloga predlagatelja BOJANA ZEBIĆA, Zagreb, Ulica Hrvatskog sokola 67, OIB: 99568126343, za otvaranje stečajnog postupka nad dužnikom </w:t>
      </w:r>
      <w:r w:rsidRPr="00B43755">
        <w:rPr>
          <w:sz w:val="24"/>
          <w:szCs w:val="24"/>
        </w:rPr>
        <w:t xml:space="preserve">HERMANN BARF d.o.o., Samobor, Ulica Frana Hrčića 2, OIB: 72071176304, </w:t>
      </w:r>
      <w:r>
        <w:rPr>
          <w:sz w:val="24"/>
          <w:szCs w:val="24"/>
        </w:rPr>
        <w:t>24</w:t>
      </w:r>
      <w:r w:rsidRPr="00B43755">
        <w:rPr>
          <w:sz w:val="24"/>
          <w:szCs w:val="24"/>
          <w:lang w:val="pt-BR"/>
        </w:rPr>
        <w:t>. travnja 2018.</w:t>
      </w:r>
      <w:r w:rsidRPr="00B43755">
        <w:rPr>
          <w:sz w:val="24"/>
          <w:szCs w:val="24"/>
        </w:rPr>
        <w:t>,</w:t>
      </w:r>
    </w:p>
    <w:p w:rsidRDefault="00B63AF4" w:rsidP="00486E7D" w:rsidR="00B63AF4">
      <w:pPr>
        <w:jc w:val="center"/>
        <w:textAlignment w:val="auto"/>
        <w:rPr>
          <w:sz w:val="24"/>
          <w:szCs w:val="24"/>
        </w:rPr>
      </w:pPr>
    </w:p>
    <w:p w:rsidRDefault="00486E7D" w:rsidP="00486E7D" w:rsidR="00486E7D" w:rsidRPr="00486E7D">
      <w:pPr>
        <w:jc w:val="center"/>
        <w:textAlignment w:val="auto"/>
        <w:rPr>
          <w:sz w:val="24"/>
          <w:szCs w:val="24"/>
        </w:rPr>
      </w:pPr>
      <w:r w:rsidRPr="00486E7D">
        <w:rPr>
          <w:sz w:val="24"/>
          <w:szCs w:val="24"/>
        </w:rPr>
        <w:t>r i j e š i o    j e</w:t>
      </w:r>
    </w:p>
    <w:p w:rsidRDefault="00486E7D" w:rsidP="00486E7D" w:rsidR="00486E7D" w:rsidRPr="00486E7D">
      <w:pPr>
        <w:jc w:val="center"/>
        <w:textAlignment w:val="auto"/>
        <w:rPr>
          <w:b/>
          <w:sz w:val="24"/>
          <w:szCs w:val="24"/>
        </w:rPr>
      </w:pPr>
      <w:r w:rsidRPr="00486E7D">
        <w:rPr>
          <w:b/>
          <w:sz w:val="24"/>
          <w:szCs w:val="24"/>
        </w:rPr>
        <w:tab/>
      </w:r>
    </w:p>
    <w:p w:rsidRDefault="00486E7D" w:rsidP="00AE71E4" w:rsidR="00AE71E4" w:rsidRPr="00CE50D9">
      <w:pPr>
        <w:overflowPunct/>
        <w:autoSpaceDE/>
        <w:autoSpaceDN/>
        <w:adjustRightInd/>
        <w:ind w:firstLine="720"/>
        <w:jc w:val="both"/>
        <w:textAlignment w:val="auto"/>
        <w:rPr>
          <w:sz w:val="24"/>
          <w:szCs w:val="24"/>
        </w:rPr>
      </w:pPr>
      <w:r w:rsidRPr="00B63AF4">
        <w:rPr>
          <w:sz w:val="24"/>
          <w:szCs w:val="24"/>
        </w:rPr>
        <w:t xml:space="preserve">I. </w:t>
      </w:r>
      <w:r w:rsidR="00B63AF4" w:rsidRPr="00247071">
        <w:rPr>
          <w:sz w:val="24"/>
          <w:szCs w:val="24"/>
        </w:rPr>
        <w:t xml:space="preserve">Privremenim stečajnim upraviteljem dužnika </w:t>
      </w:r>
      <w:r w:rsidR="00AE71E4" w:rsidRPr="00B43755">
        <w:rPr>
          <w:sz w:val="24"/>
          <w:szCs w:val="24"/>
        </w:rPr>
        <w:t>HERMANN BARF d.o.o., Samobor, Ulica Frana Hrčića 2, OIB: 72071176304</w:t>
      </w:r>
      <w:r w:rsidR="00B63AF4" w:rsidRPr="00247071">
        <w:rPr>
          <w:sz w:val="24"/>
          <w:szCs w:val="24"/>
        </w:rPr>
        <w:t>, imenuje se</w:t>
      </w:r>
      <w:r w:rsidR="00AE71E4">
        <w:rPr>
          <w:sz w:val="24"/>
          <w:szCs w:val="24"/>
        </w:rPr>
        <w:t xml:space="preserve"> </w:t>
      </w:r>
      <w:r w:rsidR="00CE50D9" w:rsidRPr="00CE50D9">
        <w:rPr>
          <w:sz w:val="24"/>
          <w:szCs w:val="24"/>
        </w:rPr>
        <w:t>Gordana Štifter-Draščić, Jurdani, Obadi 90C, OIB: 31023139608</w:t>
      </w:r>
      <w:r w:rsidR="00B63AF4" w:rsidRPr="00CE50D9">
        <w:rPr>
          <w:sz w:val="24"/>
          <w:szCs w:val="24"/>
        </w:rPr>
        <w:t>.</w:t>
      </w:r>
    </w:p>
    <w:p w:rsidRDefault="00AE71E4" w:rsidP="00AE71E4" w:rsidR="00AE71E4">
      <w:pPr>
        <w:overflowPunct/>
        <w:autoSpaceDE/>
        <w:autoSpaceDN/>
        <w:adjustRightInd/>
        <w:ind w:firstLine="720"/>
        <w:jc w:val="both"/>
        <w:textAlignment w:val="auto"/>
        <w:rPr>
          <w:sz w:val="24"/>
          <w:szCs w:val="24"/>
        </w:rPr>
      </w:pPr>
    </w:p>
    <w:p w:rsidRDefault="00AE71E4" w:rsidP="00AE71E4" w:rsidR="00486E7D" w:rsidRPr="00486E7D">
      <w:pPr>
        <w:overflowPunct/>
        <w:autoSpaceDE/>
        <w:autoSpaceDN/>
        <w:adjustRightInd/>
        <w:ind w:firstLine="720"/>
        <w:jc w:val="both"/>
        <w:textAlignment w:val="auto"/>
        <w:rPr>
          <w:sz w:val="24"/>
          <w:szCs w:val="24"/>
        </w:rPr>
      </w:pPr>
      <w:r>
        <w:rPr>
          <w:sz w:val="24"/>
          <w:szCs w:val="24"/>
        </w:rPr>
        <w:t xml:space="preserve">II. </w:t>
      </w:r>
      <w:r w:rsidR="00486E7D" w:rsidRPr="00486E7D">
        <w:rPr>
          <w:sz w:val="24"/>
          <w:szCs w:val="24"/>
        </w:rPr>
        <w:t>Dužnik može raspolagati svojom imovinom samo uz prethodnu suglasnost privremenog stečajnog upravitelja.</w:t>
      </w:r>
    </w:p>
    <w:p w:rsidRDefault="00486E7D" w:rsidP="00486E7D" w:rsidR="00486E7D" w:rsidRPr="00486E7D">
      <w:pPr>
        <w:jc w:val="both"/>
        <w:textAlignment w:val="auto"/>
        <w:rPr>
          <w:sz w:val="24"/>
          <w:szCs w:val="24"/>
        </w:rPr>
      </w:pPr>
    </w:p>
    <w:p w:rsidRDefault="00486E7D" w:rsidP="00486E7D" w:rsidR="00486E7D" w:rsidRPr="00486E7D">
      <w:pPr>
        <w:jc w:val="both"/>
        <w:textAlignment w:val="auto"/>
        <w:rPr>
          <w:sz w:val="24"/>
          <w:szCs w:val="24"/>
        </w:rPr>
      </w:pPr>
      <w:r w:rsidRPr="00486E7D">
        <w:rPr>
          <w:sz w:val="24"/>
          <w:szCs w:val="24"/>
        </w:rPr>
        <w:tab/>
        <w:t>I</w:t>
      </w:r>
      <w:r w:rsidR="00A66B47">
        <w:rPr>
          <w:sz w:val="24"/>
          <w:szCs w:val="24"/>
        </w:rPr>
        <w:t>I</w:t>
      </w:r>
      <w:r w:rsidRPr="00486E7D">
        <w:rPr>
          <w:sz w:val="24"/>
          <w:szCs w:val="24"/>
        </w:rPr>
        <w:t>I. Pozivaju se dužnikovi dužnici ispunjavati svoje obveze prema dužniku vodeći računa o ovom rješenju o ograničenju raspolaganja dužnikovom imovinom.</w:t>
      </w:r>
    </w:p>
    <w:p w:rsidRDefault="00486E7D" w:rsidP="00486E7D" w:rsidR="00486E7D" w:rsidRPr="00486E7D">
      <w:pPr>
        <w:spacing w:afterAutospacing="true" w:after="100" w:beforeAutospacing="true" w:before="100"/>
        <w:jc w:val="center"/>
        <w:textAlignment w:val="auto"/>
        <w:rPr>
          <w:sz w:val="24"/>
          <w:szCs w:val="24"/>
        </w:rPr>
      </w:pPr>
      <w:r w:rsidRPr="00486E7D">
        <w:rPr>
          <w:sz w:val="24"/>
          <w:szCs w:val="24"/>
        </w:rPr>
        <w:t>Obrazloženje</w:t>
      </w:r>
    </w:p>
    <w:p w:rsidRDefault="00486E7D" w:rsidP="00AB6942" w:rsidR="00AB6942">
      <w:pPr>
        <w:ind w:firstLine="709"/>
        <w:jc w:val="both"/>
        <w:rPr>
          <w:sz w:val="24"/>
          <w:szCs w:val="24"/>
          <w:lang w:val="pt-BR"/>
        </w:rPr>
      </w:pPr>
      <w:r w:rsidRPr="00486E7D">
        <w:rPr>
          <w:sz w:val="24"/>
          <w:szCs w:val="24"/>
        </w:rPr>
        <w:tab/>
      </w:r>
      <w:r w:rsidR="00AB6942" w:rsidRPr="00DD70CD">
        <w:rPr>
          <w:sz w:val="24"/>
          <w:szCs w:val="24"/>
        </w:rPr>
        <w:t xml:space="preserve">Predlagatelj </w:t>
      </w:r>
      <w:r w:rsidR="00AB6942">
        <w:rPr>
          <w:sz w:val="24"/>
          <w:szCs w:val="24"/>
          <w:lang w:val="pt-BR"/>
        </w:rPr>
        <w:t>BOJAN ZEBIĆ</w:t>
      </w:r>
      <w:r w:rsidR="00AB6942" w:rsidRPr="00B43755">
        <w:rPr>
          <w:sz w:val="24"/>
          <w:szCs w:val="24"/>
          <w:lang w:val="pt-BR"/>
        </w:rPr>
        <w:t>, Zagreb, Ulica Hrvatskog sokola 67, OIB: 99568126343</w:t>
      </w:r>
      <w:r w:rsidR="00AB6942">
        <w:rPr>
          <w:sz w:val="24"/>
          <w:szCs w:val="24"/>
          <w:lang w:val="pt-BR"/>
        </w:rPr>
        <w:t xml:space="preserve">, </w:t>
      </w:r>
      <w:r w:rsidR="00AB6942" w:rsidRPr="00DD70CD">
        <w:rPr>
          <w:sz w:val="24"/>
          <w:szCs w:val="24"/>
        </w:rPr>
        <w:t xml:space="preserve">je </w:t>
      </w:r>
      <w:r w:rsidR="00AB6942" w:rsidRPr="003101C6">
        <w:rPr>
          <w:sz w:val="24"/>
          <w:szCs w:val="24"/>
        </w:rPr>
        <w:t xml:space="preserve">kao </w:t>
      </w:r>
      <w:r w:rsidR="00AB6942">
        <w:rPr>
          <w:sz w:val="24"/>
          <w:szCs w:val="24"/>
        </w:rPr>
        <w:t xml:space="preserve">bivši </w:t>
      </w:r>
      <w:r w:rsidR="00AB6942" w:rsidRPr="003101C6">
        <w:rPr>
          <w:sz w:val="24"/>
          <w:szCs w:val="24"/>
        </w:rPr>
        <w:t>dužnikov radnik</w:t>
      </w:r>
      <w:r w:rsidR="00AB6942">
        <w:rPr>
          <w:sz w:val="24"/>
          <w:szCs w:val="24"/>
        </w:rPr>
        <w:t xml:space="preserve">, podnio prijedlog za otvaranje stečajnog postupka nad dužnikom </w:t>
      </w:r>
      <w:r w:rsidR="00AB6942" w:rsidRPr="00B43755">
        <w:rPr>
          <w:sz w:val="24"/>
          <w:szCs w:val="24"/>
        </w:rPr>
        <w:t>HERMANN BARF d.o.o., Samobor, Ulica Frana Hrčića 2, OIB: 72071176304</w:t>
      </w:r>
      <w:r w:rsidR="00AB6942">
        <w:rPr>
          <w:sz w:val="24"/>
          <w:szCs w:val="24"/>
        </w:rPr>
        <w:t xml:space="preserve">. </w:t>
      </w:r>
      <w:r w:rsidR="00AB6942">
        <w:rPr>
          <w:sz w:val="24"/>
          <w:szCs w:val="24"/>
          <w:lang w:val="pt-BR"/>
        </w:rPr>
        <w:t xml:space="preserve">U prijedlogu se u bitnome navodi kako predlagatelj ima novčanu tražbinu prema dužniku u iznosu od 27.627,80 kn po osnovi neisplaćene plaće po ugovoru o radu. Nadalje je naveo kako kod dužnika postoji stečajni razlog iz razloga što nije isplatio četiri uzastopne plaće koje radniku pripadaju prema ugovoru o radu. </w:t>
      </w:r>
      <w:r w:rsidR="00AB6942" w:rsidRPr="009A1BCA">
        <w:rPr>
          <w:sz w:val="24"/>
          <w:szCs w:val="24"/>
          <w:lang w:val="pt-BR"/>
        </w:rPr>
        <w:t>Uz prijedlog je dostavljena potvrda Ministarstva financija, Porezne uprave od 13. ožujka 2018. (list 3. spisa), obračuni neisplaćenih plaća za listopad, studeni i prosinac 2017. godine, te siječanj 2018. godine (list 4. – 7. spisa), te elektronički zapis Hrvatskog zavoda za mirovinsko osigiranje (list 8. – 12. spisa).</w:t>
      </w:r>
    </w:p>
    <w:p w:rsidRDefault="00AB6942" w:rsidP="00AB6942" w:rsidR="00AB6942">
      <w:pPr>
        <w:ind w:firstLine="709"/>
        <w:jc w:val="both"/>
        <w:rPr>
          <w:b/>
          <w:sz w:val="24"/>
          <w:szCs w:val="24"/>
          <w:lang w:val="pt-BR"/>
        </w:rPr>
      </w:pPr>
    </w:p>
    <w:p w:rsidRDefault="00C3317F" w:rsidP="00CE768B" w:rsidR="00CE768B">
      <w:pPr>
        <w:jc w:val="both"/>
        <w:rPr>
          <w:sz w:val="24"/>
          <w:szCs w:val="24"/>
        </w:rPr>
      </w:pPr>
      <w:r>
        <w:rPr>
          <w:sz w:val="24"/>
          <w:szCs w:val="24"/>
        </w:rPr>
        <w:tab/>
      </w:r>
      <w:r w:rsidRPr="00CE768B">
        <w:rPr>
          <w:sz w:val="24"/>
          <w:szCs w:val="24"/>
        </w:rPr>
        <w:t xml:space="preserve">Predlagatelj je podnio ovom sudu i prijedlog za određivanje mjere osiguranja zabranom raspolaganja imovinom dužnika bez prethodne suglasnosti suda ili stečajnoga upravitelja </w:t>
      </w:r>
      <w:r w:rsidR="00240513" w:rsidRPr="00CE768B">
        <w:rPr>
          <w:sz w:val="24"/>
          <w:szCs w:val="24"/>
        </w:rPr>
        <w:t xml:space="preserve">(list 16. – 18. spisa) </w:t>
      </w:r>
      <w:r w:rsidRPr="00CE768B">
        <w:rPr>
          <w:sz w:val="24"/>
          <w:szCs w:val="24"/>
        </w:rPr>
        <w:t xml:space="preserve">u smislu odredaba čl. 118. </w:t>
      </w:r>
      <w:r w:rsidR="00F77FC7" w:rsidRPr="00CE768B">
        <w:rPr>
          <w:sz w:val="24"/>
          <w:szCs w:val="24"/>
          <w:lang w:val="pt-BR"/>
        </w:rPr>
        <w:t xml:space="preserve">Stečajnog </w:t>
      </w:r>
      <w:r w:rsidR="00F77FC7" w:rsidRPr="00CE768B">
        <w:rPr>
          <w:sz w:val="24"/>
          <w:szCs w:val="24"/>
          <w:lang w:val="pt-BR"/>
        </w:rPr>
        <w:lastRenderedPageBreak/>
        <w:t>zakona</w:t>
      </w:r>
      <w:r w:rsidR="00F77FC7" w:rsidRPr="00CE768B">
        <w:rPr>
          <w:sz w:val="24"/>
          <w:szCs w:val="24"/>
        </w:rPr>
        <w:t xml:space="preserve"> („Narodne novine“ broj 71/15 i 104/17; dalje</w:t>
      </w:r>
      <w:r w:rsidR="00503385" w:rsidRPr="00CE768B">
        <w:rPr>
          <w:sz w:val="24"/>
          <w:szCs w:val="24"/>
        </w:rPr>
        <w:t xml:space="preserve">: SZ). </w:t>
      </w:r>
      <w:r w:rsidRPr="00CE768B">
        <w:rPr>
          <w:sz w:val="24"/>
          <w:szCs w:val="24"/>
        </w:rPr>
        <w:t xml:space="preserve">U prijedlogu se u bitnome navodi kako </w:t>
      </w:r>
      <w:r w:rsidR="00CE768B">
        <w:rPr>
          <w:sz w:val="24"/>
          <w:szCs w:val="24"/>
        </w:rPr>
        <w:t xml:space="preserve">je dužnik </w:t>
      </w:r>
      <w:r w:rsidR="00CE768B" w:rsidRPr="00CE768B">
        <w:rPr>
          <w:sz w:val="24"/>
          <w:szCs w:val="24"/>
        </w:rPr>
        <w:t xml:space="preserve">u siječnju 2018. godine prenio imovinsku cjelinu (poduzeće) na novoosnovano društvo PALMER BARF j.d.o.o. </w:t>
      </w:r>
      <w:r w:rsidR="00145356">
        <w:rPr>
          <w:sz w:val="24"/>
          <w:szCs w:val="24"/>
        </w:rPr>
        <w:t xml:space="preserve">kao preuzimatelja </w:t>
      </w:r>
      <w:r w:rsidR="00CE768B" w:rsidRPr="00CE768B">
        <w:rPr>
          <w:sz w:val="24"/>
          <w:szCs w:val="24"/>
        </w:rPr>
        <w:t>osnovano od strane kćeri direktora</w:t>
      </w:r>
      <w:r w:rsidR="00CE768B">
        <w:rPr>
          <w:sz w:val="24"/>
          <w:szCs w:val="24"/>
        </w:rPr>
        <w:t xml:space="preserve"> dužnika </w:t>
      </w:r>
      <w:r w:rsidR="00CE768B" w:rsidRPr="00CE768B">
        <w:rPr>
          <w:sz w:val="24"/>
          <w:szCs w:val="24"/>
        </w:rPr>
        <w:t xml:space="preserve">unatoč činjenici </w:t>
      </w:r>
      <w:r w:rsidR="00CE768B">
        <w:rPr>
          <w:sz w:val="24"/>
          <w:szCs w:val="24"/>
        </w:rPr>
        <w:t>što je</w:t>
      </w:r>
      <w:r w:rsidR="00CE768B" w:rsidRPr="00CE768B">
        <w:rPr>
          <w:sz w:val="24"/>
          <w:szCs w:val="24"/>
        </w:rPr>
        <w:t xml:space="preserve"> znao (ili </w:t>
      </w:r>
      <w:r w:rsidR="00CE768B">
        <w:rPr>
          <w:sz w:val="24"/>
          <w:szCs w:val="24"/>
        </w:rPr>
        <w:t xml:space="preserve">je </w:t>
      </w:r>
      <w:r w:rsidR="00CE768B" w:rsidRPr="00CE768B">
        <w:rPr>
          <w:sz w:val="24"/>
          <w:szCs w:val="24"/>
        </w:rPr>
        <w:t>svakako bar</w:t>
      </w:r>
      <w:r w:rsidR="00CE768B">
        <w:rPr>
          <w:sz w:val="24"/>
          <w:szCs w:val="24"/>
        </w:rPr>
        <w:t>em</w:t>
      </w:r>
      <w:r w:rsidR="00CE768B" w:rsidRPr="00CE768B">
        <w:rPr>
          <w:sz w:val="24"/>
          <w:szCs w:val="24"/>
        </w:rPr>
        <w:t xml:space="preserve"> morao znati) za postojanje tražbina radnika i ostalih vjerovnika kao i svojoj nemogućnosti da te tražbine ispuni. Do predmetnog prijenosa je došlo bez naknade ili uz tek neznatnu naknadu što se može zaključiti iz činjenice da je </w:t>
      </w:r>
      <w:r w:rsidR="00CE768B">
        <w:rPr>
          <w:sz w:val="24"/>
          <w:szCs w:val="24"/>
        </w:rPr>
        <w:t xml:space="preserve">dužnikov </w:t>
      </w:r>
      <w:r w:rsidR="00CE768B" w:rsidRPr="00CE768B">
        <w:rPr>
          <w:sz w:val="24"/>
          <w:szCs w:val="24"/>
        </w:rPr>
        <w:t xml:space="preserve">račun u neprekidnoj blokadi od 18. prosinca 2017. </w:t>
      </w:r>
      <w:r w:rsidR="00CE768B">
        <w:rPr>
          <w:sz w:val="24"/>
          <w:szCs w:val="24"/>
        </w:rPr>
        <w:t>i</w:t>
      </w:r>
      <w:r w:rsidR="00CE768B" w:rsidRPr="00CE768B">
        <w:rPr>
          <w:sz w:val="24"/>
          <w:szCs w:val="24"/>
        </w:rPr>
        <w:t xml:space="preserve"> da se nakon prijenosa </w:t>
      </w:r>
      <w:r w:rsidR="00CE768B">
        <w:rPr>
          <w:sz w:val="24"/>
          <w:szCs w:val="24"/>
        </w:rPr>
        <w:t xml:space="preserve">dužnikova </w:t>
      </w:r>
      <w:r w:rsidR="00CE768B" w:rsidRPr="00CE768B">
        <w:rPr>
          <w:sz w:val="24"/>
          <w:szCs w:val="24"/>
        </w:rPr>
        <w:t xml:space="preserve">financijska situacija nije poboljšala, već je </w:t>
      </w:r>
      <w:r w:rsidR="00CE768B">
        <w:rPr>
          <w:sz w:val="24"/>
          <w:szCs w:val="24"/>
        </w:rPr>
        <w:t>dužnik</w:t>
      </w:r>
      <w:r w:rsidR="00CE768B" w:rsidRPr="00CE768B">
        <w:rPr>
          <w:sz w:val="24"/>
          <w:szCs w:val="24"/>
        </w:rPr>
        <w:t xml:space="preserve"> i dalje u nemogućnosti </w:t>
      </w:r>
      <w:r w:rsidR="00243785">
        <w:rPr>
          <w:sz w:val="24"/>
          <w:szCs w:val="24"/>
        </w:rPr>
        <w:t>ispunjavati</w:t>
      </w:r>
      <w:r w:rsidR="00CE768B" w:rsidRPr="00CE768B">
        <w:rPr>
          <w:sz w:val="24"/>
          <w:szCs w:val="24"/>
        </w:rPr>
        <w:t xml:space="preserve"> svoje obveze.</w:t>
      </w:r>
      <w:r w:rsidR="0057168A">
        <w:rPr>
          <w:sz w:val="24"/>
          <w:szCs w:val="24"/>
        </w:rPr>
        <w:t xml:space="preserve"> </w:t>
      </w:r>
      <w:r w:rsidR="00BA68C1">
        <w:rPr>
          <w:sz w:val="24"/>
          <w:szCs w:val="24"/>
        </w:rPr>
        <w:t>Č</w:t>
      </w:r>
      <w:r w:rsidR="00CE768B" w:rsidRPr="00CE768B">
        <w:rPr>
          <w:sz w:val="24"/>
          <w:szCs w:val="24"/>
        </w:rPr>
        <w:t xml:space="preserve">injenica da se poslovanje tvrtke koja je razvila brand i postala prepoznatljiva na tržištu prenosi upravo na </w:t>
      </w:r>
      <w:r w:rsidR="00DF5A20">
        <w:rPr>
          <w:sz w:val="24"/>
          <w:szCs w:val="24"/>
        </w:rPr>
        <w:t>navedeno društvo</w:t>
      </w:r>
      <w:r w:rsidR="00CE768B" w:rsidRPr="00CE768B">
        <w:rPr>
          <w:sz w:val="24"/>
          <w:szCs w:val="24"/>
        </w:rPr>
        <w:t xml:space="preserve"> kojeg je osnovao srodnik u ravnoj liniji direktora </w:t>
      </w:r>
      <w:r w:rsidR="00DF5A20">
        <w:rPr>
          <w:sz w:val="24"/>
          <w:szCs w:val="24"/>
        </w:rPr>
        <w:t>dužnika</w:t>
      </w:r>
      <w:r w:rsidR="00CE768B" w:rsidRPr="00CE768B">
        <w:rPr>
          <w:sz w:val="24"/>
          <w:szCs w:val="24"/>
        </w:rPr>
        <w:t xml:space="preserve"> govori u prilog da je do prijenosa došlo kako bi se oštetili vjerovnici i pokušala umanjiti </w:t>
      </w:r>
      <w:r w:rsidR="00145356">
        <w:rPr>
          <w:sz w:val="24"/>
          <w:szCs w:val="24"/>
        </w:rPr>
        <w:t xml:space="preserve">dužnikova </w:t>
      </w:r>
      <w:r w:rsidR="00CE768B" w:rsidRPr="00CE768B">
        <w:rPr>
          <w:sz w:val="24"/>
          <w:szCs w:val="24"/>
        </w:rPr>
        <w:t>odgovornost za njegove obveze.</w:t>
      </w:r>
      <w:r w:rsidR="00145356">
        <w:rPr>
          <w:sz w:val="24"/>
          <w:szCs w:val="24"/>
        </w:rPr>
        <w:t xml:space="preserve"> Unatoč tome što su formalno na p</w:t>
      </w:r>
      <w:r w:rsidR="00CE768B" w:rsidRPr="00CE768B">
        <w:rPr>
          <w:sz w:val="24"/>
          <w:szCs w:val="24"/>
        </w:rPr>
        <w:t xml:space="preserve">reuzimatelja preneseni i proizvodnja i distribucija </w:t>
      </w:r>
      <w:r w:rsidR="00145356">
        <w:rPr>
          <w:sz w:val="24"/>
          <w:szCs w:val="24"/>
        </w:rPr>
        <w:t xml:space="preserve">dužnika, </w:t>
      </w:r>
      <w:r w:rsidR="00CE768B" w:rsidRPr="00CE768B">
        <w:rPr>
          <w:sz w:val="24"/>
          <w:szCs w:val="24"/>
        </w:rPr>
        <w:t xml:space="preserve">dozvole koje su na temelju pozitivnih propisa potrebne za takvu proizvodnju i dalje glase na </w:t>
      </w:r>
      <w:r w:rsidR="00145356">
        <w:rPr>
          <w:sz w:val="24"/>
          <w:szCs w:val="24"/>
        </w:rPr>
        <w:t>dužnika</w:t>
      </w:r>
      <w:r w:rsidR="00CE768B" w:rsidRPr="00CE768B">
        <w:rPr>
          <w:sz w:val="24"/>
          <w:szCs w:val="24"/>
        </w:rPr>
        <w:t xml:space="preserve">. S obzirom </w:t>
      </w:r>
      <w:r w:rsidR="00145356">
        <w:rPr>
          <w:sz w:val="24"/>
          <w:szCs w:val="24"/>
        </w:rPr>
        <w:t xml:space="preserve">na to </w:t>
      </w:r>
      <w:r w:rsidR="00CE768B" w:rsidRPr="00CE768B">
        <w:rPr>
          <w:sz w:val="24"/>
          <w:szCs w:val="24"/>
        </w:rPr>
        <w:t xml:space="preserve">da </w:t>
      </w:r>
      <w:r w:rsidR="00145356">
        <w:rPr>
          <w:sz w:val="24"/>
          <w:szCs w:val="24"/>
        </w:rPr>
        <w:t xml:space="preserve">je </w:t>
      </w:r>
      <w:r w:rsidR="00CE768B" w:rsidRPr="00CE768B">
        <w:rPr>
          <w:sz w:val="24"/>
          <w:szCs w:val="24"/>
        </w:rPr>
        <w:t>čl</w:t>
      </w:r>
      <w:r w:rsidR="00145356">
        <w:rPr>
          <w:sz w:val="24"/>
          <w:szCs w:val="24"/>
        </w:rPr>
        <w:t xml:space="preserve">. </w:t>
      </w:r>
      <w:r w:rsidR="00CE768B" w:rsidRPr="00CE768B">
        <w:rPr>
          <w:sz w:val="24"/>
          <w:szCs w:val="24"/>
        </w:rPr>
        <w:t>5. st.</w:t>
      </w:r>
      <w:r w:rsidR="00145356">
        <w:rPr>
          <w:sz w:val="24"/>
          <w:szCs w:val="24"/>
        </w:rPr>
        <w:t xml:space="preserve"> </w:t>
      </w:r>
      <w:r w:rsidR="00CE768B" w:rsidRPr="00CE768B">
        <w:rPr>
          <w:sz w:val="24"/>
          <w:szCs w:val="24"/>
        </w:rPr>
        <w:t xml:space="preserve">5. Pravilnika o registraciji i odobravanju objekata u kojima posluju subjekti u poslovanju s hranom za životinje propisano da </w:t>
      </w:r>
      <w:r w:rsidR="00145356">
        <w:rPr>
          <w:sz w:val="24"/>
          <w:szCs w:val="24"/>
        </w:rPr>
        <w:t xml:space="preserve">se </w:t>
      </w:r>
      <w:r w:rsidR="00CE768B" w:rsidRPr="00CE768B">
        <w:rPr>
          <w:sz w:val="24"/>
          <w:szCs w:val="24"/>
        </w:rPr>
        <w:t>uz obrazac zahtjeva moraju podnijeti i tehnički podaci o opremi k</w:t>
      </w:r>
      <w:r w:rsidR="00145356">
        <w:rPr>
          <w:sz w:val="24"/>
          <w:szCs w:val="24"/>
        </w:rPr>
        <w:t>o</w:t>
      </w:r>
      <w:r w:rsidR="00CE768B" w:rsidRPr="00CE768B">
        <w:rPr>
          <w:sz w:val="24"/>
          <w:szCs w:val="24"/>
        </w:rPr>
        <w:t xml:space="preserve">ja se koristi prilikom proizvodnje, može se zaključiti da je </w:t>
      </w:r>
      <w:r w:rsidR="00145356">
        <w:rPr>
          <w:sz w:val="24"/>
          <w:szCs w:val="24"/>
        </w:rPr>
        <w:t>dužnik</w:t>
      </w:r>
      <w:r w:rsidR="00CE768B" w:rsidRPr="00CE768B">
        <w:rPr>
          <w:sz w:val="24"/>
          <w:szCs w:val="24"/>
        </w:rPr>
        <w:t xml:space="preserve"> još uvijek u posjedu predmetne opreme. Odnosno</w:t>
      </w:r>
      <w:r w:rsidR="00145356">
        <w:rPr>
          <w:sz w:val="24"/>
          <w:szCs w:val="24"/>
        </w:rPr>
        <w:t>,</w:t>
      </w:r>
      <w:r w:rsidR="00CE768B" w:rsidRPr="00CE768B">
        <w:rPr>
          <w:sz w:val="24"/>
          <w:szCs w:val="24"/>
        </w:rPr>
        <w:t xml:space="preserve"> može se zaključiti da se u </w:t>
      </w:r>
      <w:r w:rsidR="00145356">
        <w:rPr>
          <w:sz w:val="24"/>
          <w:szCs w:val="24"/>
        </w:rPr>
        <w:t xml:space="preserve">dužnikovom </w:t>
      </w:r>
      <w:r w:rsidR="00CE768B" w:rsidRPr="00CE768B">
        <w:rPr>
          <w:sz w:val="24"/>
          <w:szCs w:val="24"/>
        </w:rPr>
        <w:t xml:space="preserve">posjedu nalaze pokretnine čijim bi raspolaganjem nastale promjene koje bi za vjerovnike bile nepovoljne jer bi na taj način </w:t>
      </w:r>
      <w:r w:rsidR="00145356">
        <w:rPr>
          <w:sz w:val="24"/>
          <w:szCs w:val="24"/>
        </w:rPr>
        <w:t>dužnik</w:t>
      </w:r>
      <w:r w:rsidR="00CE768B" w:rsidRPr="00CE768B">
        <w:rPr>
          <w:sz w:val="24"/>
          <w:szCs w:val="24"/>
        </w:rPr>
        <w:t xml:space="preserve"> u potpunosti ostao bez imovine iz koje bi se vjerovnici mogli naplatiti u stečajnom postupku.</w:t>
      </w:r>
    </w:p>
    <w:p w:rsidRDefault="00D5372B" w:rsidP="00CE768B" w:rsidR="00D5372B" w:rsidRPr="00CE768B">
      <w:pPr>
        <w:jc w:val="both"/>
        <w:rPr>
          <w:sz w:val="24"/>
          <w:szCs w:val="24"/>
        </w:rPr>
      </w:pPr>
    </w:p>
    <w:p w:rsidRDefault="00C3317F" w:rsidP="00F3583B" w:rsidR="00C3317F">
      <w:pPr>
        <w:ind w:firstLine="709"/>
        <w:jc w:val="both"/>
        <w:textAlignment w:val="auto"/>
        <w:rPr>
          <w:sz w:val="24"/>
          <w:szCs w:val="24"/>
        </w:rPr>
      </w:pPr>
      <w:r>
        <w:rPr>
          <w:sz w:val="24"/>
          <w:szCs w:val="24"/>
        </w:rPr>
        <w:t xml:space="preserve">Uz prijedlog je dostavljen izvanredni otkaz ugovora o radu od 14. veljače 2018. s preslikom povratnice, potvrda </w:t>
      </w:r>
      <w:r w:rsidRPr="009A1BCA">
        <w:rPr>
          <w:sz w:val="24"/>
          <w:szCs w:val="24"/>
          <w:lang w:val="pt-BR"/>
        </w:rPr>
        <w:t>Ministarstva financija, Porezne uprave od 13. ožujka 2018., obračuni neisplaćenih plaća za listopad, studeni i prosinac 2017. godine, te siječanj 2018. godine</w:t>
      </w:r>
      <w:r w:rsidR="00F3583B">
        <w:rPr>
          <w:sz w:val="24"/>
          <w:szCs w:val="24"/>
        </w:rPr>
        <w:t>, obavijest o 12. siječnja 2018. (upućena putem e-maila)</w:t>
      </w:r>
      <w:r w:rsidR="007702BE">
        <w:rPr>
          <w:sz w:val="24"/>
          <w:szCs w:val="24"/>
        </w:rPr>
        <w:t xml:space="preserve">, </w:t>
      </w:r>
      <w:r w:rsidR="00F77FC7">
        <w:rPr>
          <w:sz w:val="24"/>
          <w:szCs w:val="24"/>
        </w:rPr>
        <w:t>izvaci</w:t>
      </w:r>
      <w:r w:rsidR="007702BE">
        <w:rPr>
          <w:sz w:val="24"/>
          <w:szCs w:val="24"/>
        </w:rPr>
        <w:t xml:space="preserve"> iz sudskog registra za dužnika i treću osobu - društvo PALMER BARF j.d</w:t>
      </w:r>
      <w:r w:rsidR="003E2DB7">
        <w:rPr>
          <w:sz w:val="24"/>
          <w:szCs w:val="24"/>
        </w:rPr>
        <w:t>.</w:t>
      </w:r>
      <w:r w:rsidR="007702BE">
        <w:rPr>
          <w:sz w:val="24"/>
          <w:szCs w:val="24"/>
        </w:rPr>
        <w:t>o.o.</w:t>
      </w:r>
      <w:r w:rsidR="00992E81">
        <w:rPr>
          <w:sz w:val="24"/>
          <w:szCs w:val="24"/>
        </w:rPr>
        <w:t>, te upisnik registriranih objekata za proizvodnju u poslovanju sa hranom za životinje, stanje na dan 1. ožujka 2018.</w:t>
      </w:r>
      <w:r w:rsidR="00713716">
        <w:rPr>
          <w:sz w:val="24"/>
          <w:szCs w:val="24"/>
        </w:rPr>
        <w:t xml:space="preserve"> (list 19. </w:t>
      </w:r>
      <w:r w:rsidR="008B14E7">
        <w:rPr>
          <w:sz w:val="24"/>
          <w:szCs w:val="24"/>
        </w:rPr>
        <w:t>–</w:t>
      </w:r>
      <w:r w:rsidR="00713716">
        <w:rPr>
          <w:sz w:val="24"/>
          <w:szCs w:val="24"/>
        </w:rPr>
        <w:t xml:space="preserve"> </w:t>
      </w:r>
      <w:r w:rsidR="008B14E7">
        <w:rPr>
          <w:sz w:val="24"/>
          <w:szCs w:val="24"/>
        </w:rPr>
        <w:t>35. spisa).</w:t>
      </w:r>
    </w:p>
    <w:p w:rsidRDefault="00C3317F" w:rsidP="00C3317F" w:rsidR="00C3317F">
      <w:pPr>
        <w:jc w:val="both"/>
        <w:textAlignment w:val="auto"/>
        <w:rPr>
          <w:sz w:val="24"/>
          <w:szCs w:val="24"/>
        </w:rPr>
      </w:pPr>
    </w:p>
    <w:p w:rsidRDefault="00F3583B" w:rsidP="00F3583B" w:rsidR="00F3583B">
      <w:pPr>
        <w:ind w:firstLine="709"/>
        <w:jc w:val="both"/>
        <w:textAlignment w:val="auto"/>
        <w:rPr>
          <w:sz w:val="24"/>
          <w:szCs w:val="24"/>
        </w:rPr>
      </w:pPr>
      <w:r>
        <w:rPr>
          <w:sz w:val="24"/>
          <w:szCs w:val="24"/>
        </w:rPr>
        <w:t xml:space="preserve">Rješenjem ovoga suda od 24. travnja 2018. pokrenut je prethodni postupak radi utvrđivanja </w:t>
      </w:r>
      <w:r w:rsidRPr="00E974B3">
        <w:rPr>
          <w:sz w:val="24"/>
          <w:szCs w:val="24"/>
        </w:rPr>
        <w:t>pretpostavki za otvaranje stečajnog postupk</w:t>
      </w:r>
      <w:r w:rsidRPr="004F56AE">
        <w:rPr>
          <w:sz w:val="24"/>
          <w:szCs w:val="24"/>
        </w:rPr>
        <w:t>a nad dužnikom</w:t>
      </w:r>
      <w:r>
        <w:rPr>
          <w:sz w:val="24"/>
          <w:szCs w:val="24"/>
        </w:rPr>
        <w:t>.</w:t>
      </w:r>
    </w:p>
    <w:p w:rsidRDefault="00DC48F0" w:rsidP="00BB78DD" w:rsidR="00E8061E" w:rsidRPr="00BB78DD">
      <w:pPr>
        <w:spacing w:afterAutospacing="true" w:after="100" w:beforeAutospacing="true" w:before="100"/>
        <w:ind w:firstLine="709"/>
        <w:jc w:val="both"/>
        <w:rPr>
          <w:color w:val="000000"/>
          <w:sz w:val="24"/>
          <w:szCs w:val="24"/>
        </w:rPr>
      </w:pPr>
      <w:r w:rsidRPr="00026273">
        <w:rPr>
          <w:color w:val="000000"/>
          <w:sz w:val="24"/>
          <w:szCs w:val="24"/>
        </w:rPr>
        <w:t xml:space="preserve">Odredbom čl. </w:t>
      </w:r>
      <w:r w:rsidR="00E8061E" w:rsidRPr="00026273">
        <w:rPr>
          <w:color w:val="000000"/>
          <w:sz w:val="24"/>
          <w:szCs w:val="24"/>
        </w:rPr>
        <w:t>118. st. 1. SZ-a, propisano je da će sud rješenjem o pokretanju prethodnoga postupka ili naknadnim rješenjem, na zahtjev 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w:t>
      </w:r>
      <w:r w:rsidR="00026273">
        <w:rPr>
          <w:color w:val="000000"/>
          <w:sz w:val="24"/>
          <w:szCs w:val="24"/>
        </w:rPr>
        <w:t xml:space="preserve"> </w:t>
      </w:r>
      <w:r w:rsidR="00386199" w:rsidRPr="00386199">
        <w:rPr>
          <w:sz w:val="24"/>
          <w:szCs w:val="24"/>
        </w:rPr>
        <w:t>U čl</w:t>
      </w:r>
      <w:r w:rsidR="00386199">
        <w:rPr>
          <w:sz w:val="24"/>
          <w:szCs w:val="24"/>
        </w:rPr>
        <w:t xml:space="preserve">. </w:t>
      </w:r>
      <w:r w:rsidR="00386199" w:rsidRPr="00386199">
        <w:rPr>
          <w:sz w:val="24"/>
          <w:szCs w:val="24"/>
        </w:rPr>
        <w:t>118.</w:t>
      </w:r>
      <w:r w:rsidR="00386199">
        <w:rPr>
          <w:sz w:val="24"/>
          <w:szCs w:val="24"/>
        </w:rPr>
        <w:t xml:space="preserve"> st. 2. </w:t>
      </w:r>
      <w:r w:rsidR="00386199" w:rsidRPr="00386199">
        <w:rPr>
          <w:sz w:val="24"/>
          <w:szCs w:val="24"/>
        </w:rPr>
        <w:t xml:space="preserve">SZ-a pojedinačno su nabrojane mjere koje </w:t>
      </w:r>
      <w:r w:rsidR="00275F5A">
        <w:rPr>
          <w:sz w:val="24"/>
          <w:szCs w:val="24"/>
        </w:rPr>
        <w:t>sud može</w:t>
      </w:r>
      <w:r w:rsidR="00386199" w:rsidRPr="00386199">
        <w:rPr>
          <w:sz w:val="24"/>
          <w:szCs w:val="24"/>
        </w:rPr>
        <w:t xml:space="preserve"> osobito odrediti, s tim da se ne radi o ograničenom broju mjera već se može odrediti svaka mjera kojom se postiže svrha osiguranja. U tu svrhu,</w:t>
      </w:r>
      <w:r w:rsidR="00BB78DD">
        <w:rPr>
          <w:sz w:val="24"/>
          <w:szCs w:val="24"/>
        </w:rPr>
        <w:t xml:space="preserve"> s</w:t>
      </w:r>
      <w:r w:rsidR="00E8061E" w:rsidRPr="00026273">
        <w:rPr>
          <w:color w:val="000000"/>
          <w:sz w:val="24"/>
          <w:szCs w:val="24"/>
        </w:rPr>
        <w:t>ud može osobito:</w:t>
      </w:r>
      <w:r w:rsidR="00BB78DD">
        <w:rPr>
          <w:color w:val="000000"/>
          <w:sz w:val="24"/>
          <w:szCs w:val="24"/>
        </w:rPr>
        <w:t xml:space="preserve"> </w:t>
      </w:r>
      <w:r w:rsidR="00E8061E" w:rsidRPr="00026273">
        <w:rPr>
          <w:color w:val="000000"/>
          <w:sz w:val="24"/>
          <w:szCs w:val="24"/>
        </w:rPr>
        <w:t xml:space="preserve">1. imenovati privremenoga stečajnog upravitelja uz odgovarajuću primjenu odredbi </w:t>
      </w:r>
      <w:r w:rsidR="00BB78DD">
        <w:rPr>
          <w:color w:val="000000"/>
          <w:sz w:val="24"/>
          <w:szCs w:val="24"/>
        </w:rPr>
        <w:t>SZ-a</w:t>
      </w:r>
      <w:r w:rsidR="00E8061E" w:rsidRPr="00026273">
        <w:rPr>
          <w:color w:val="000000"/>
          <w:sz w:val="24"/>
          <w:szCs w:val="24"/>
        </w:rPr>
        <w:t xml:space="preserve"> o izboru i imenovanju stečajnoga upravitelja</w:t>
      </w:r>
      <w:r w:rsidR="00BB78DD">
        <w:rPr>
          <w:color w:val="000000"/>
          <w:sz w:val="24"/>
          <w:szCs w:val="24"/>
        </w:rPr>
        <w:t xml:space="preserve">, </w:t>
      </w:r>
      <w:r w:rsidR="00E8061E" w:rsidRPr="00026273">
        <w:rPr>
          <w:color w:val="000000"/>
          <w:sz w:val="24"/>
          <w:szCs w:val="24"/>
        </w:rPr>
        <w:t>2. zabraniti raspolaganje imovinom dužnika ili odrediti da dužnik može raspolagati svojom imovinom samo uz prethodnu suglasnost suda ili privremenoga stečajnog upravitelja</w:t>
      </w:r>
      <w:r w:rsidR="00BB78DD">
        <w:rPr>
          <w:color w:val="000000"/>
          <w:sz w:val="24"/>
          <w:szCs w:val="24"/>
        </w:rPr>
        <w:t xml:space="preserve">, 3. </w:t>
      </w:r>
      <w:r w:rsidR="00E8061E" w:rsidRPr="00BB78DD">
        <w:rPr>
          <w:color w:val="000000"/>
          <w:sz w:val="24"/>
          <w:szCs w:val="24"/>
        </w:rPr>
        <w:t>zabraniti ili privremeno odgoditi određivanje, odnosno provedbu ovrhe ili osiguranja protiv dužnika</w:t>
      </w:r>
      <w:r w:rsidR="00BB78DD">
        <w:rPr>
          <w:color w:val="000000"/>
          <w:sz w:val="24"/>
          <w:szCs w:val="24"/>
        </w:rPr>
        <w:t xml:space="preserve"> i                  4. </w:t>
      </w:r>
      <w:r w:rsidR="00E8061E" w:rsidRPr="004463AC">
        <w:rPr>
          <w:rFonts w:hAnsi="Calibri" w:ascii="Calibri"/>
          <w:color w:val="000000"/>
          <w:szCs w:val="24"/>
        </w:rPr>
        <w:t xml:space="preserve"> </w:t>
      </w:r>
      <w:r w:rsidR="00E8061E" w:rsidRPr="00BB78DD">
        <w:rPr>
          <w:color w:val="000000"/>
          <w:sz w:val="24"/>
          <w:szCs w:val="24"/>
        </w:rPr>
        <w:t>zabraniti isplate s računa dužnika.</w:t>
      </w:r>
    </w:p>
    <w:p w:rsidRDefault="00D5372B" w:rsidP="00D5372B" w:rsidR="00D5372B" w:rsidRPr="003E5AF8">
      <w:pPr>
        <w:spacing w:afterAutospacing="true" w:after="100" w:beforeAutospacing="true" w:before="100"/>
        <w:ind w:firstLine="720"/>
        <w:jc w:val="both"/>
        <w:rPr>
          <w:color w:val="000000"/>
          <w:sz w:val="24"/>
          <w:szCs w:val="24"/>
        </w:rPr>
      </w:pPr>
      <w:r>
        <w:rPr>
          <w:color w:val="000000"/>
          <w:sz w:val="24"/>
          <w:szCs w:val="24"/>
        </w:rPr>
        <w:lastRenderedPageBreak/>
        <w:t>P</w:t>
      </w:r>
      <w:r w:rsidRPr="003E5AF8">
        <w:rPr>
          <w:color w:val="000000"/>
          <w:sz w:val="24"/>
          <w:szCs w:val="24"/>
        </w:rPr>
        <w:t xml:space="preserve">rema odredbi čl. 119. st. 1. </w:t>
      </w:r>
      <w:r>
        <w:rPr>
          <w:sz w:val="24"/>
          <w:szCs w:val="24"/>
        </w:rPr>
        <w:t>SZ-a</w:t>
      </w:r>
      <w:r w:rsidRPr="003E5AF8">
        <w:rPr>
          <w:sz w:val="24"/>
          <w:szCs w:val="24"/>
        </w:rPr>
        <w:t>,</w:t>
      </w:r>
      <w:r>
        <w:rPr>
          <w:sz w:val="24"/>
          <w:szCs w:val="24"/>
        </w:rPr>
        <w:t xml:space="preserve"> a</w:t>
      </w:r>
      <w:r w:rsidRPr="003E5AF8">
        <w:rPr>
          <w:color w:val="000000"/>
          <w:sz w:val="24"/>
          <w:szCs w:val="24"/>
        </w:rPr>
        <w:t>ko sud imenuje privremenoga stečajnog upravitelja i odredi zabranu raspolaganja, ovlaštenje za raspolaganje imovinom dužnika prelazi na privremenoga stečajnog upravitelja.</w:t>
      </w:r>
      <w:r>
        <w:rPr>
          <w:color w:val="000000"/>
          <w:sz w:val="24"/>
          <w:szCs w:val="24"/>
        </w:rPr>
        <w:t xml:space="preserve"> </w:t>
      </w:r>
      <w:r w:rsidRPr="003E5AF8">
        <w:rPr>
          <w:color w:val="000000"/>
          <w:sz w:val="24"/>
          <w:szCs w:val="24"/>
        </w:rPr>
        <w:t xml:space="preserve">U slučaju iz </w:t>
      </w:r>
      <w:r>
        <w:rPr>
          <w:color w:val="000000"/>
          <w:sz w:val="24"/>
          <w:szCs w:val="24"/>
        </w:rPr>
        <w:t xml:space="preserve">čl. 119. st. 1. SZ-a </w:t>
      </w:r>
      <w:r w:rsidRPr="003E5AF8">
        <w:rPr>
          <w:color w:val="000000"/>
          <w:sz w:val="24"/>
          <w:szCs w:val="24"/>
        </w:rPr>
        <w:t>privreme</w:t>
      </w:r>
      <w:r>
        <w:rPr>
          <w:color w:val="000000"/>
          <w:sz w:val="24"/>
          <w:szCs w:val="24"/>
        </w:rPr>
        <w:t xml:space="preserve">ni stečajni upravitelj dužan je: </w:t>
      </w:r>
      <w:r w:rsidRPr="003E5AF8">
        <w:rPr>
          <w:color w:val="000000"/>
          <w:sz w:val="24"/>
          <w:szCs w:val="24"/>
        </w:rPr>
        <w:t>1. zaštititi i održavati imovinu dužnika</w:t>
      </w:r>
      <w:r>
        <w:rPr>
          <w:color w:val="000000"/>
          <w:sz w:val="24"/>
          <w:szCs w:val="24"/>
        </w:rPr>
        <w:t xml:space="preserve">, </w:t>
      </w:r>
      <w:r w:rsidRPr="003E5AF8">
        <w:rPr>
          <w:color w:val="000000"/>
          <w:sz w:val="24"/>
          <w:szCs w:val="24"/>
        </w:rPr>
        <w:t>2. nastaviti s vođenjem dužnikova poslovanja sve do odluke o otvaranju stečajnoga postupka, osim ako sud ne odredi mirovanje kako bi se izbjeglo znatno smanjenje imovine</w:t>
      </w:r>
      <w:r>
        <w:rPr>
          <w:color w:val="000000"/>
          <w:sz w:val="24"/>
          <w:szCs w:val="24"/>
        </w:rPr>
        <w:t xml:space="preserve"> i </w:t>
      </w:r>
      <w:r w:rsidRPr="003E5AF8">
        <w:rPr>
          <w:color w:val="000000"/>
          <w:sz w:val="24"/>
          <w:szCs w:val="24"/>
        </w:rPr>
        <w:t>3. ispitati mogu li se imovinom dužnika namiriti troškovi postupka.</w:t>
      </w:r>
    </w:p>
    <w:p w:rsidRDefault="00AB6942" w:rsidP="00AB6942" w:rsidR="00AB6942" w:rsidRPr="002D7B4F">
      <w:pPr>
        <w:ind w:firstLine="709"/>
        <w:jc w:val="both"/>
        <w:rPr>
          <w:sz w:val="24"/>
          <w:szCs w:val="24"/>
          <w:lang w:val="pt-BR"/>
        </w:rPr>
      </w:pPr>
      <w:r w:rsidRPr="002D7B4F">
        <w:rPr>
          <w:sz w:val="24"/>
          <w:szCs w:val="24"/>
        </w:rPr>
        <w:t xml:space="preserve">Uvidom u </w:t>
      </w:r>
      <w:r w:rsidRPr="002D7B4F">
        <w:rPr>
          <w:sz w:val="24"/>
          <w:szCs w:val="24"/>
          <w:lang w:val="pt-BR"/>
        </w:rPr>
        <w:t>elektronički zapis Hrvatskog zavoda za mirovinsko osigiranje (list 8. – 12.</w:t>
      </w:r>
      <w:r>
        <w:rPr>
          <w:sz w:val="24"/>
          <w:szCs w:val="24"/>
          <w:lang w:val="pt-BR"/>
        </w:rPr>
        <w:t xml:space="preserve"> spisa) utvrđeno je kako je predlagatelj bio u radnom odnosu s dužnikom na temelju ugovora o radu sklopljenog na određeno vrijeme, s početkom osiguranja 16. svibnja 205. i prestankom osiguranja 21. veljače 2018.</w:t>
      </w:r>
    </w:p>
    <w:p w:rsidRDefault="00AB6942" w:rsidP="00AB6942" w:rsidR="00AB6942">
      <w:pPr>
        <w:pStyle w:val="Default"/>
        <w:ind w:firstLine="709"/>
        <w:jc w:val="both"/>
      </w:pPr>
    </w:p>
    <w:p w:rsidRDefault="00AB6942" w:rsidP="00AB6942" w:rsidR="00AB6942" w:rsidRPr="00113F86">
      <w:pPr>
        <w:pStyle w:val="Default"/>
        <w:ind w:firstLine="709"/>
        <w:jc w:val="both"/>
      </w:pPr>
      <w:r>
        <w:t>Nadalje, u</w:t>
      </w:r>
      <w:r>
        <w:rPr>
          <w:lang w:val="pt-BR"/>
        </w:rPr>
        <w:t xml:space="preserve">vidom u </w:t>
      </w:r>
      <w:r w:rsidRPr="009A1BCA">
        <w:rPr>
          <w:lang w:val="pt-BR"/>
        </w:rPr>
        <w:t>obračun</w:t>
      </w:r>
      <w:r>
        <w:rPr>
          <w:lang w:val="pt-BR"/>
        </w:rPr>
        <w:t>e</w:t>
      </w:r>
      <w:r w:rsidRPr="009A1BCA">
        <w:rPr>
          <w:lang w:val="pt-BR"/>
        </w:rPr>
        <w:t xml:space="preserve"> neisplaćenih plaća za listopad, studeni i prosinac 2017. godine, te siječanj 2018. godine (list 4. – 7. spisa)</w:t>
      </w:r>
      <w:r>
        <w:rPr>
          <w:lang w:val="pt-BR"/>
        </w:rPr>
        <w:t xml:space="preserve"> utvrđeno je kako na ime dospjelih, a neisplaćenih plaća za listopad, studeni i prosinac 2017. godine, te siječanj 2018. godine, dužnik duguje predlagatelju 5.036,89 kn mjesečno. Dakle, na ime dospjelih, a neisplaćenih plaća za razdoblje od 4 mjeseca, dužnik duguje predlagatelju ukupan iznos od 20.147,56 kn (5.036,89 kn x 4 mjeseca). Nadalje je utvrđeno kako na ime obračunatih, a neplaćenih obveza doprinosa za mirovinsko osiguranje na temelju generacijske solidarnosti (I. stup) dužnik duguje predlagtelju 1.036,04 mjesečno. Dakle, na ime navedenih doprinosa za razdoblje od 4 mjeseca, dužnik duguje predlagatelju ukupan iznos od 4.144,16 kn (1.036,04 kn x 4 mjeseca). Osim toga, utvrđeno je kako na na ime obračunatih, a neplaćenih obveza doprinosa za mirovinsko osiguranje na temelju individualne kapitalizirane štednje (II. stup), dužnik duguje predlagatelju 345,35 kn mjesečno. Dakle, na ime navedenih doprinosa dužnik duguje predlagatelju ukupan iznos od 1.381,40 kn (345,35 kn x 4 mjeseca). Konačno je utvrđeno kako na ime obračunatih, a neplaćenih obveza poreza na dohodak i prireza porezu na dohodak dužnik duguje predlagtelju 488,67 kn mjesečno. Dakle, na ime navedenih obveza dužnik duguje predlagatelju ukupan iznos od 1.954,68 kn (488,67 kn x 4 mjeseca). Uzevši u obzir navedeno, utvrđeno je kako na ime obračunatih, a neisplačenih plaća te navedenih doprinosa i obveza za razdoblje od četiri mjeseca (listopad, studeni i prosinac 2017. godine, te siječanj 2018. godine) dužnik duguje predlagetlju ukupan iznos od 27.627,80 kn (20.147,56 kn + 4.144,16 kn + 1.381,40 kn + 1.954,68 kn). </w:t>
      </w:r>
      <w:r w:rsidRPr="00113F86">
        <w:t xml:space="preserve">Na taj </w:t>
      </w:r>
      <w:r>
        <w:t xml:space="preserve">je </w:t>
      </w:r>
      <w:r w:rsidRPr="00113F86">
        <w:t xml:space="preserve">način </w:t>
      </w:r>
      <w:r>
        <w:t xml:space="preserve">predlagatelj kao vjerovnik </w:t>
      </w:r>
      <w:r w:rsidRPr="00113F86">
        <w:t>učini</w:t>
      </w:r>
      <w:r>
        <w:t>o</w:t>
      </w:r>
      <w:r w:rsidRPr="00113F86">
        <w:t xml:space="preserve"> vjerojatnim postojanje </w:t>
      </w:r>
      <w:r>
        <w:t xml:space="preserve">svoje </w:t>
      </w:r>
      <w:r w:rsidRPr="00113F86">
        <w:t>tražbine prema dužniku</w:t>
      </w:r>
      <w:r w:rsidR="00E55212">
        <w:t xml:space="preserve"> u smislu odredbe čl. 109. st. 2. SZ-a</w:t>
      </w:r>
      <w:r w:rsidRPr="00113F86">
        <w:t>.</w:t>
      </w:r>
    </w:p>
    <w:p w:rsidRDefault="00AB6942" w:rsidP="00AB6942" w:rsidR="00AB6942">
      <w:pPr>
        <w:ind w:firstLine="709"/>
        <w:jc w:val="both"/>
        <w:rPr>
          <w:sz w:val="24"/>
          <w:szCs w:val="24"/>
          <w:lang w:val="pt-BR"/>
        </w:rPr>
      </w:pPr>
    </w:p>
    <w:p w:rsidRDefault="00E55212" w:rsidP="00AB6942" w:rsidR="00AB6942" w:rsidRPr="007C000D">
      <w:pPr>
        <w:ind w:firstLine="709"/>
        <w:jc w:val="both"/>
        <w:rPr>
          <w:sz w:val="24"/>
          <w:szCs w:val="24"/>
        </w:rPr>
      </w:pPr>
      <w:r>
        <w:rPr>
          <w:sz w:val="24"/>
          <w:szCs w:val="24"/>
          <w:lang w:val="pt-BR"/>
        </w:rPr>
        <w:t>Osim toga</w:t>
      </w:r>
      <w:r w:rsidR="00AB6942">
        <w:rPr>
          <w:sz w:val="24"/>
          <w:szCs w:val="24"/>
          <w:lang w:val="pt-BR"/>
        </w:rPr>
        <w:t xml:space="preserve">, uvidom u navedene obračune </w:t>
      </w:r>
      <w:r w:rsidR="00AB6942" w:rsidRPr="009A1BCA">
        <w:rPr>
          <w:sz w:val="24"/>
          <w:szCs w:val="24"/>
          <w:lang w:val="pt-BR"/>
        </w:rPr>
        <w:t xml:space="preserve">neisplaćenih plaća </w:t>
      </w:r>
      <w:r w:rsidR="00AB6942">
        <w:rPr>
          <w:sz w:val="24"/>
          <w:szCs w:val="24"/>
          <w:lang w:val="pt-BR"/>
        </w:rPr>
        <w:t xml:space="preserve">je utvrđeno kako dužnik kao poslodavac nije isplatio četiri uzastopne plaće (za razdoblje od četiri mjeseca, i to: listopad, studeni i prosinac 2017. godine, te siječanj 2018. godine) koje predlagatelju kao radniku pripadaju prema ugovoru o radu. Nadalje, uvidom u </w:t>
      </w:r>
      <w:r w:rsidR="00AB6942" w:rsidRPr="009A1BCA">
        <w:rPr>
          <w:sz w:val="24"/>
          <w:szCs w:val="24"/>
          <w:lang w:val="pt-BR"/>
        </w:rPr>
        <w:t>potvrd</w:t>
      </w:r>
      <w:r w:rsidR="00AB6942">
        <w:rPr>
          <w:sz w:val="24"/>
          <w:szCs w:val="24"/>
          <w:lang w:val="pt-BR"/>
        </w:rPr>
        <w:t>u</w:t>
      </w:r>
      <w:r w:rsidR="00AB6942" w:rsidRPr="009A1BCA">
        <w:rPr>
          <w:sz w:val="24"/>
          <w:szCs w:val="24"/>
          <w:lang w:val="pt-BR"/>
        </w:rPr>
        <w:t xml:space="preserve"> Ministarstva financija, Porezne uprave od 13. ožujka 2018. </w:t>
      </w:r>
      <w:r w:rsidR="00AB6942">
        <w:rPr>
          <w:sz w:val="24"/>
          <w:szCs w:val="24"/>
          <w:lang w:val="pt-BR"/>
        </w:rPr>
        <w:t xml:space="preserve">(list 3. spisa), koja je dostavljena u skladu s odredbom čl. 6. st. 5. SZ-a, utvrđeno je kako su navedeni obračuni </w:t>
      </w:r>
      <w:r w:rsidR="00AB6942" w:rsidRPr="009A1BCA">
        <w:rPr>
          <w:sz w:val="24"/>
          <w:szCs w:val="24"/>
          <w:lang w:val="pt-BR"/>
        </w:rPr>
        <w:t>neisplaćenih plaća za listopad, studeni i prosinac 2017. godine, te siječanj 2018. godine (list 4. – 7. spisa),</w:t>
      </w:r>
      <w:r w:rsidR="00AB6942">
        <w:rPr>
          <w:sz w:val="24"/>
          <w:szCs w:val="24"/>
          <w:lang w:val="pt-BR"/>
        </w:rPr>
        <w:t xml:space="preserve"> sastavljeni u skladu s važećim propisima koji uređuju obračunavanje i plaćanje doprinosa iz plaće i poreza na dohodak. S obzirom na to da dužnik kao poslodavac nije isplatio tri, odnosno u konkretnom slučaju i više od tri uzastopne plaće predlagatelju kao radniku, to se, u skladu s odredbom čl. 6. st. 2. podstavak 2. SZ-a, smatra da je dužnik nesposoban za plaćanje. </w:t>
      </w:r>
      <w:r w:rsidR="00AB6942">
        <w:rPr>
          <w:sz w:val="24"/>
          <w:szCs w:val="24"/>
        </w:rPr>
        <w:t xml:space="preserve">Uzevši u obzir navedeno, sud je utvrdio kako je predlagatelj kao </w:t>
      </w:r>
      <w:r w:rsidR="00AB6942" w:rsidRPr="007C000D">
        <w:rPr>
          <w:sz w:val="24"/>
          <w:szCs w:val="24"/>
        </w:rPr>
        <w:t xml:space="preserve">vjerovnik učinio vjerojatnim i </w:t>
      </w:r>
      <w:r w:rsidR="00AB6942" w:rsidRPr="007C000D">
        <w:rPr>
          <w:sz w:val="24"/>
          <w:szCs w:val="24"/>
        </w:rPr>
        <w:lastRenderedPageBreak/>
        <w:t xml:space="preserve">postojanje stečajnog razloga nesposobnosti za plaćanje u smislu odredaba čl. 6. </w:t>
      </w:r>
      <w:r w:rsidR="00AB6942">
        <w:rPr>
          <w:sz w:val="24"/>
          <w:szCs w:val="24"/>
        </w:rPr>
        <w:t xml:space="preserve">      </w:t>
      </w:r>
      <w:r w:rsidR="00DE44F5">
        <w:rPr>
          <w:sz w:val="24"/>
          <w:szCs w:val="24"/>
        </w:rPr>
        <w:t>SZ-a (čl. 109. st. 2. SZ).</w:t>
      </w:r>
    </w:p>
    <w:p w:rsidRDefault="00AB6942" w:rsidP="00AB6942" w:rsidR="00AB6942">
      <w:pPr>
        <w:ind w:firstLine="709"/>
        <w:jc w:val="both"/>
        <w:rPr>
          <w:sz w:val="24"/>
          <w:szCs w:val="24"/>
          <w:lang w:val="pt-BR"/>
        </w:rPr>
      </w:pPr>
    </w:p>
    <w:p w:rsidRDefault="00AB6942" w:rsidP="00551765" w:rsidR="00C4035D">
      <w:pPr>
        <w:jc w:val="both"/>
        <w:textAlignment w:val="auto"/>
        <w:rPr>
          <w:sz w:val="24"/>
          <w:szCs w:val="24"/>
        </w:rPr>
      </w:pPr>
      <w:r>
        <w:rPr>
          <w:sz w:val="24"/>
          <w:szCs w:val="24"/>
          <w:lang w:val="pt-BR"/>
        </w:rPr>
        <w:tab/>
      </w:r>
      <w:r w:rsidR="00C4035D">
        <w:rPr>
          <w:sz w:val="24"/>
          <w:szCs w:val="24"/>
        </w:rPr>
        <w:t xml:space="preserve">Uvidom u Očevidnik neizvršenih plaćanja utvrđeno je kako </w:t>
      </w:r>
      <w:r w:rsidR="00F773AB">
        <w:rPr>
          <w:sz w:val="24"/>
          <w:szCs w:val="24"/>
        </w:rPr>
        <w:t xml:space="preserve">na današnji dan (24. travnja 2018.) </w:t>
      </w:r>
      <w:r w:rsidR="00C4035D">
        <w:rPr>
          <w:sz w:val="24"/>
          <w:szCs w:val="24"/>
        </w:rPr>
        <w:t>ukupan iznos obveza dužnika po svim neizvršenim osnovama za plaćanje s kamatom iznosi 44.906,72 kn.</w:t>
      </w:r>
    </w:p>
    <w:p w:rsidRDefault="00DF1088" w:rsidP="00105157" w:rsidR="00984E4E">
      <w:pPr>
        <w:spacing w:afterAutospacing="true" w:after="100" w:beforeAutospacing="true" w:before="100"/>
        <w:ind w:firstLine="720"/>
        <w:jc w:val="both"/>
        <w:textAlignment w:val="auto"/>
        <w:rPr>
          <w:sz w:val="24"/>
          <w:szCs w:val="24"/>
        </w:rPr>
      </w:pPr>
      <w:r>
        <w:rPr>
          <w:color w:val="000000"/>
          <w:sz w:val="24"/>
          <w:szCs w:val="24"/>
        </w:rPr>
        <w:t xml:space="preserve">Uvidom u </w:t>
      </w:r>
      <w:r w:rsidR="001F47ED">
        <w:rPr>
          <w:color w:val="000000"/>
          <w:sz w:val="24"/>
          <w:szCs w:val="24"/>
        </w:rPr>
        <w:t xml:space="preserve">sudski </w:t>
      </w:r>
      <w:r w:rsidR="00984E4E">
        <w:rPr>
          <w:color w:val="000000"/>
          <w:sz w:val="24"/>
          <w:szCs w:val="24"/>
        </w:rPr>
        <w:t>regist</w:t>
      </w:r>
      <w:r w:rsidR="001F47ED">
        <w:rPr>
          <w:color w:val="000000"/>
          <w:sz w:val="24"/>
          <w:szCs w:val="24"/>
        </w:rPr>
        <w:t>a</w:t>
      </w:r>
      <w:r w:rsidR="00984E4E">
        <w:rPr>
          <w:color w:val="000000"/>
          <w:sz w:val="24"/>
          <w:szCs w:val="24"/>
        </w:rPr>
        <w:t>r za dužnik</w:t>
      </w:r>
      <w:r w:rsidR="001F47ED">
        <w:rPr>
          <w:color w:val="000000"/>
          <w:sz w:val="24"/>
          <w:szCs w:val="24"/>
        </w:rPr>
        <w:t>a</w:t>
      </w:r>
      <w:r w:rsidR="00984E4E">
        <w:rPr>
          <w:color w:val="000000"/>
          <w:sz w:val="24"/>
          <w:szCs w:val="24"/>
        </w:rPr>
        <w:t xml:space="preserve"> utvrđeno je kako je </w:t>
      </w:r>
      <w:r w:rsidR="0010069E">
        <w:rPr>
          <w:color w:val="000000"/>
          <w:sz w:val="24"/>
          <w:szCs w:val="24"/>
        </w:rPr>
        <w:t xml:space="preserve">kao osnivač i jedini član dužnika, te kao osoba ovlaštena za zastupanje dužnika (direktor) dužnika upisana </w:t>
      </w:r>
      <w:r w:rsidR="00A90526">
        <w:rPr>
          <w:sz w:val="24"/>
          <w:szCs w:val="24"/>
        </w:rPr>
        <w:t xml:space="preserve">Maja </w:t>
      </w:r>
      <w:r w:rsidR="00A90526" w:rsidRPr="00045DB2">
        <w:rPr>
          <w:sz w:val="24"/>
          <w:szCs w:val="24"/>
        </w:rPr>
        <w:t>Trohar, OIB: 81450383995</w:t>
      </w:r>
      <w:r w:rsidR="00A90526">
        <w:rPr>
          <w:sz w:val="24"/>
          <w:szCs w:val="24"/>
        </w:rPr>
        <w:t xml:space="preserve">, </w:t>
      </w:r>
      <w:r w:rsidR="00A90526" w:rsidRPr="00045DB2">
        <w:rPr>
          <w:sz w:val="24"/>
          <w:szCs w:val="24"/>
        </w:rPr>
        <w:t>Brezje, Malogorička cesta 64</w:t>
      </w:r>
      <w:r w:rsidR="009E32E1">
        <w:rPr>
          <w:sz w:val="24"/>
          <w:szCs w:val="24"/>
        </w:rPr>
        <w:t xml:space="preserve">, dok je kao prokurist upisan Josip Šarić, Igrišće, Ksavera Šandora Đalskog 9, OIB: </w:t>
      </w:r>
      <w:r w:rsidR="00344964">
        <w:rPr>
          <w:sz w:val="24"/>
          <w:szCs w:val="24"/>
        </w:rPr>
        <w:t>68815712378.</w:t>
      </w:r>
    </w:p>
    <w:p w:rsidRDefault="00894969" w:rsidP="00105157" w:rsidR="00894969">
      <w:pPr>
        <w:spacing w:afterAutospacing="true" w:after="100" w:beforeAutospacing="true" w:before="100"/>
        <w:ind w:firstLine="720"/>
        <w:jc w:val="both"/>
        <w:textAlignment w:val="auto"/>
        <w:rPr>
          <w:sz w:val="24"/>
          <w:szCs w:val="24"/>
        </w:rPr>
      </w:pPr>
      <w:r w:rsidRPr="005143A6">
        <w:rPr>
          <w:sz w:val="24"/>
          <w:szCs w:val="24"/>
        </w:rPr>
        <w:t>Uvidom u sudsk</w:t>
      </w:r>
      <w:r w:rsidR="001F47ED" w:rsidRPr="005143A6">
        <w:rPr>
          <w:sz w:val="24"/>
          <w:szCs w:val="24"/>
        </w:rPr>
        <w:t xml:space="preserve">i </w:t>
      </w:r>
      <w:r w:rsidRPr="005143A6">
        <w:rPr>
          <w:sz w:val="24"/>
          <w:szCs w:val="24"/>
        </w:rPr>
        <w:t>regist</w:t>
      </w:r>
      <w:r w:rsidR="001F47ED" w:rsidRPr="005143A6">
        <w:rPr>
          <w:sz w:val="24"/>
          <w:szCs w:val="24"/>
        </w:rPr>
        <w:t>a</w:t>
      </w:r>
      <w:r w:rsidRPr="005143A6">
        <w:rPr>
          <w:sz w:val="24"/>
          <w:szCs w:val="24"/>
        </w:rPr>
        <w:t xml:space="preserve">r za treću osobu </w:t>
      </w:r>
      <w:r w:rsidR="00CE768B" w:rsidRPr="005143A6">
        <w:rPr>
          <w:sz w:val="24"/>
          <w:szCs w:val="24"/>
        </w:rPr>
        <w:t>društvo PALMER BARF j.d.o.o.</w:t>
      </w:r>
      <w:r w:rsidR="003C5958" w:rsidRPr="005143A6">
        <w:rPr>
          <w:sz w:val="24"/>
          <w:szCs w:val="24"/>
        </w:rPr>
        <w:t xml:space="preserve">, </w:t>
      </w:r>
      <w:r w:rsidR="00604E54" w:rsidRPr="005143A6">
        <w:rPr>
          <w:sz w:val="24"/>
          <w:szCs w:val="24"/>
        </w:rPr>
        <w:t>Brezje (Grad Sveta Nedelja)</w:t>
      </w:r>
      <w:r w:rsidR="005143A6">
        <w:rPr>
          <w:sz w:val="24"/>
          <w:szCs w:val="24"/>
        </w:rPr>
        <w:t xml:space="preserve">, </w:t>
      </w:r>
      <w:r w:rsidR="00604E54" w:rsidRPr="005143A6">
        <w:rPr>
          <w:sz w:val="24"/>
          <w:szCs w:val="24"/>
        </w:rPr>
        <w:t>Malogorička cesta 64, OIB: 04406517540</w:t>
      </w:r>
      <w:r w:rsidR="005143A6">
        <w:rPr>
          <w:rFonts w:cs="Arial" w:hAnsi="Arial" w:ascii="Arial"/>
          <w:sz w:val="18"/>
          <w:szCs w:val="18"/>
        </w:rPr>
        <w:t xml:space="preserve">, </w:t>
      </w:r>
      <w:r w:rsidR="00CE768B">
        <w:rPr>
          <w:sz w:val="24"/>
          <w:szCs w:val="24"/>
        </w:rPr>
        <w:t>utvrđeno je kako je kao</w:t>
      </w:r>
      <w:r w:rsidR="00797688">
        <w:rPr>
          <w:sz w:val="24"/>
          <w:szCs w:val="24"/>
        </w:rPr>
        <w:t xml:space="preserve"> jedini osnivač i direktor toga društva upisana Ida T</w:t>
      </w:r>
      <w:r w:rsidR="00797688" w:rsidRPr="00797688">
        <w:rPr>
          <w:sz w:val="24"/>
          <w:szCs w:val="24"/>
        </w:rPr>
        <w:t xml:space="preserve">rohar </w:t>
      </w:r>
      <w:r w:rsidR="00344964" w:rsidRPr="00344964">
        <w:rPr>
          <w:sz w:val="24"/>
          <w:szCs w:val="24"/>
        </w:rPr>
        <w:t>Klancir, OIB: 25901879909</w:t>
      </w:r>
      <w:r w:rsidR="00344964">
        <w:rPr>
          <w:sz w:val="24"/>
          <w:szCs w:val="24"/>
        </w:rPr>
        <w:t xml:space="preserve">, </w:t>
      </w:r>
      <w:r w:rsidR="00344964" w:rsidRPr="00344964">
        <w:rPr>
          <w:sz w:val="24"/>
          <w:szCs w:val="24"/>
        </w:rPr>
        <w:t>Brezje, Malogorička cesta 64</w:t>
      </w:r>
      <w:r w:rsidR="00384855">
        <w:rPr>
          <w:sz w:val="24"/>
          <w:szCs w:val="24"/>
        </w:rPr>
        <w:t>, koja je prema tvrdnji predlagatelja</w:t>
      </w:r>
      <w:r w:rsidR="00E039FB">
        <w:rPr>
          <w:sz w:val="24"/>
          <w:szCs w:val="24"/>
        </w:rPr>
        <w:t xml:space="preserve"> (bivšeg dužnikovog radnika)</w:t>
      </w:r>
      <w:r w:rsidR="00384855">
        <w:rPr>
          <w:sz w:val="24"/>
          <w:szCs w:val="24"/>
        </w:rPr>
        <w:t>, kćer, odnosno potomak u ravnoj liniji direktora dužnika.</w:t>
      </w:r>
      <w:r w:rsidR="00F157E6">
        <w:rPr>
          <w:sz w:val="24"/>
          <w:szCs w:val="24"/>
        </w:rPr>
        <w:t xml:space="preserve"> Nadalje je utvrđeno kako je navedeno društvo osnovano izjavom o osnivanju od 5. siječnja 2018., te je upisano u sudski registar 8. siječnja 2018. rješenjem Trgovačkog suda u Zagrebu Tt-49762-4.</w:t>
      </w:r>
      <w:r w:rsidR="003D6973">
        <w:rPr>
          <w:sz w:val="24"/>
          <w:szCs w:val="24"/>
        </w:rPr>
        <w:t xml:space="preserve"> </w:t>
      </w:r>
      <w:r w:rsidR="003D6973" w:rsidRPr="003D6973">
        <w:rPr>
          <w:sz w:val="24"/>
          <w:szCs w:val="24"/>
        </w:rPr>
        <w:t>Dakle,</w:t>
      </w:r>
      <w:r w:rsidR="007867A2">
        <w:rPr>
          <w:sz w:val="24"/>
          <w:szCs w:val="24"/>
        </w:rPr>
        <w:t xml:space="preserve"> navedeno društvo osnovano je nakon što je, prema tvrdnji predlagatelja, dužnikov račun već bio blokiran (prema tvrdnji predlagatelja dužnikov </w:t>
      </w:r>
      <w:r w:rsidR="007867A2" w:rsidRPr="00CE768B">
        <w:rPr>
          <w:sz w:val="24"/>
          <w:szCs w:val="24"/>
        </w:rPr>
        <w:t xml:space="preserve">račun </w:t>
      </w:r>
      <w:r w:rsidR="007867A2">
        <w:rPr>
          <w:sz w:val="24"/>
          <w:szCs w:val="24"/>
        </w:rPr>
        <w:t xml:space="preserve">je </w:t>
      </w:r>
      <w:r w:rsidR="007867A2" w:rsidRPr="00CE768B">
        <w:rPr>
          <w:sz w:val="24"/>
          <w:szCs w:val="24"/>
        </w:rPr>
        <w:t>u neprekidnoj blokadi od 18. prosinca 2017.</w:t>
      </w:r>
      <w:r w:rsidR="009D3637">
        <w:rPr>
          <w:sz w:val="24"/>
          <w:szCs w:val="24"/>
        </w:rPr>
        <w:t>)</w:t>
      </w:r>
      <w:r w:rsidR="003403F9">
        <w:rPr>
          <w:sz w:val="24"/>
          <w:szCs w:val="24"/>
        </w:rPr>
        <w:t xml:space="preserve"> i u trenutku kada dužnik već nije isplatio tri uzastopne plaće </w:t>
      </w:r>
      <w:r w:rsidR="0016000C">
        <w:rPr>
          <w:sz w:val="24"/>
          <w:szCs w:val="24"/>
        </w:rPr>
        <w:t>za listopad, studeni</w:t>
      </w:r>
      <w:r w:rsidR="003403F9">
        <w:rPr>
          <w:sz w:val="24"/>
          <w:szCs w:val="24"/>
        </w:rPr>
        <w:t xml:space="preserve"> i prosinac 2017. godine</w:t>
      </w:r>
      <w:r w:rsidR="00AB78C4">
        <w:rPr>
          <w:sz w:val="24"/>
          <w:szCs w:val="24"/>
        </w:rPr>
        <w:t xml:space="preserve"> predlagatelju kao radniku</w:t>
      </w:r>
      <w:r w:rsidR="003403F9">
        <w:rPr>
          <w:sz w:val="24"/>
          <w:szCs w:val="24"/>
        </w:rPr>
        <w:t xml:space="preserve">. </w:t>
      </w:r>
    </w:p>
    <w:p w:rsidRDefault="00D83DF9" w:rsidP="00890D48" w:rsidR="00890D48">
      <w:pPr>
        <w:spacing w:afterAutospacing="true" w:after="100" w:beforeAutospacing="true" w:before="100"/>
        <w:ind w:firstLine="720"/>
        <w:jc w:val="both"/>
        <w:textAlignment w:val="auto"/>
        <w:rPr>
          <w:sz w:val="24"/>
          <w:szCs w:val="24"/>
        </w:rPr>
      </w:pPr>
      <w:r w:rsidRPr="000F3E0D">
        <w:rPr>
          <w:sz w:val="24"/>
          <w:szCs w:val="24"/>
        </w:rPr>
        <w:t>Uvidom u obavijest o</w:t>
      </w:r>
      <w:r w:rsidR="003D6973">
        <w:rPr>
          <w:sz w:val="24"/>
          <w:szCs w:val="24"/>
        </w:rPr>
        <w:t>d</w:t>
      </w:r>
      <w:r w:rsidRPr="000F3E0D">
        <w:rPr>
          <w:sz w:val="24"/>
          <w:szCs w:val="24"/>
        </w:rPr>
        <w:t xml:space="preserve"> 12. siječnja 2018., koju je putem e-maila, s e-mail adrese društva PALMER BARF j.d.o.o., uputio direktor toga društva Ida Trohar Klancir (list 26. spisa ), u bitnome je utvrđeno kako je proizvodnju i distribuciju hrane za pse HERMANN BARF (ovdje dužnika), preuzelo društvo PALMER BARF j.d.o.o.</w:t>
      </w:r>
      <w:r>
        <w:rPr>
          <w:sz w:val="24"/>
          <w:szCs w:val="24"/>
        </w:rPr>
        <w:t xml:space="preserve"> (dakle, treća osoba) </w:t>
      </w:r>
      <w:r w:rsidRPr="000F3E0D">
        <w:rPr>
          <w:sz w:val="24"/>
          <w:szCs w:val="24"/>
        </w:rPr>
        <w:t>zbog čega direktor toga društva moli potencijalne kupce da sve narudžbe šalju na e-mail toga društva.</w:t>
      </w:r>
      <w:r w:rsidR="00134387">
        <w:rPr>
          <w:sz w:val="24"/>
          <w:szCs w:val="24"/>
        </w:rPr>
        <w:t xml:space="preserve"> </w:t>
      </w:r>
      <w:r w:rsidR="00134387" w:rsidRPr="003D6973">
        <w:rPr>
          <w:sz w:val="24"/>
          <w:szCs w:val="24"/>
        </w:rPr>
        <w:t>Dakle,</w:t>
      </w:r>
      <w:r w:rsidR="00134387">
        <w:rPr>
          <w:sz w:val="24"/>
          <w:szCs w:val="24"/>
        </w:rPr>
        <w:t xml:space="preserve"> </w:t>
      </w:r>
      <w:r w:rsidR="005C6726">
        <w:rPr>
          <w:sz w:val="24"/>
          <w:szCs w:val="24"/>
        </w:rPr>
        <w:t xml:space="preserve">do navedenog prijenosa došlo </w:t>
      </w:r>
      <w:r w:rsidR="0016000C">
        <w:rPr>
          <w:sz w:val="24"/>
          <w:szCs w:val="24"/>
        </w:rPr>
        <w:t xml:space="preserve">je </w:t>
      </w:r>
      <w:r w:rsidR="00134387">
        <w:rPr>
          <w:sz w:val="24"/>
          <w:szCs w:val="24"/>
        </w:rPr>
        <w:t xml:space="preserve">nakon što je, prema tvrdnji predlagatelja, dužnikov račun već bio blokiran (prema tvrdnji predlagatelja dužnikov </w:t>
      </w:r>
      <w:r w:rsidR="00134387" w:rsidRPr="00CE768B">
        <w:rPr>
          <w:sz w:val="24"/>
          <w:szCs w:val="24"/>
        </w:rPr>
        <w:t xml:space="preserve">račun </w:t>
      </w:r>
      <w:r w:rsidR="00134387">
        <w:rPr>
          <w:sz w:val="24"/>
          <w:szCs w:val="24"/>
        </w:rPr>
        <w:t xml:space="preserve">je </w:t>
      </w:r>
      <w:r w:rsidR="00134387" w:rsidRPr="00CE768B">
        <w:rPr>
          <w:sz w:val="24"/>
          <w:szCs w:val="24"/>
        </w:rPr>
        <w:t>u neprekidnoj blokadi od 18. prosinca 2017.</w:t>
      </w:r>
      <w:r w:rsidR="00134387">
        <w:rPr>
          <w:sz w:val="24"/>
          <w:szCs w:val="24"/>
        </w:rPr>
        <w:t>)</w:t>
      </w:r>
      <w:r w:rsidR="00890D48">
        <w:rPr>
          <w:sz w:val="24"/>
          <w:szCs w:val="24"/>
        </w:rPr>
        <w:t xml:space="preserve"> i u trenutku kada dužnik već nije isplatio tri uzastopne plaće za listopad, studen</w:t>
      </w:r>
      <w:r w:rsidR="0016000C">
        <w:rPr>
          <w:sz w:val="24"/>
          <w:szCs w:val="24"/>
        </w:rPr>
        <w:t>i</w:t>
      </w:r>
      <w:r w:rsidR="00890D48">
        <w:rPr>
          <w:sz w:val="24"/>
          <w:szCs w:val="24"/>
        </w:rPr>
        <w:t xml:space="preserve"> i prosinac 2017. godine</w:t>
      </w:r>
      <w:r w:rsidR="004C11FF">
        <w:rPr>
          <w:sz w:val="24"/>
          <w:szCs w:val="24"/>
        </w:rPr>
        <w:t xml:space="preserve"> predlagatelju kao radniku</w:t>
      </w:r>
      <w:r w:rsidR="00890D48">
        <w:rPr>
          <w:sz w:val="24"/>
          <w:szCs w:val="24"/>
        </w:rPr>
        <w:t xml:space="preserve">. </w:t>
      </w:r>
    </w:p>
    <w:p w:rsidRDefault="00637C02" w:rsidP="00D83DF9" w:rsidR="00D83DF9">
      <w:pPr>
        <w:spacing w:afterAutospacing="true" w:after="100" w:beforeAutospacing="true" w:before="100"/>
        <w:ind w:firstLine="720"/>
        <w:jc w:val="both"/>
        <w:textAlignment w:val="auto"/>
        <w:rPr>
          <w:sz w:val="24"/>
          <w:szCs w:val="24"/>
        </w:rPr>
      </w:pPr>
      <w:r>
        <w:rPr>
          <w:sz w:val="24"/>
          <w:szCs w:val="24"/>
        </w:rPr>
        <w:t xml:space="preserve"> </w:t>
      </w:r>
      <w:r w:rsidR="00632472">
        <w:rPr>
          <w:sz w:val="24"/>
          <w:szCs w:val="24"/>
        </w:rPr>
        <w:t>N</w:t>
      </w:r>
      <w:r w:rsidR="00D83DF9">
        <w:rPr>
          <w:sz w:val="24"/>
          <w:szCs w:val="24"/>
        </w:rPr>
        <w:t>adalje, uvidom u upisnik registriranih objekata za proizvodnju u poslovanju sa hranom za životinje, stanje na dan 1. ožujka 2018. (list 34. – 35. spisa) u bitnome je utvrđeno kako je pod rednim brojem 245. dužnik upisan u upisniku registriranih objekata za proizvodnju u poslovanju sa hranom za životinje.</w:t>
      </w:r>
    </w:p>
    <w:p w:rsidRDefault="00486E7D" w:rsidP="00486E7D" w:rsidR="00486E7D">
      <w:pPr>
        <w:ind w:firstLine="708"/>
        <w:jc w:val="both"/>
        <w:textAlignment w:val="auto"/>
        <w:rPr>
          <w:b/>
          <w:color w:val="000000"/>
          <w:sz w:val="24"/>
          <w:szCs w:val="24"/>
        </w:rPr>
      </w:pPr>
      <w:r w:rsidRPr="00650F2B">
        <w:rPr>
          <w:sz w:val="24"/>
          <w:szCs w:val="24"/>
        </w:rPr>
        <w:t>Uzevši u obzir navedeno, ovaj sud smatra kako je u konkretnom</w:t>
      </w:r>
      <w:r w:rsidR="00650F2B" w:rsidRPr="00650F2B">
        <w:rPr>
          <w:sz w:val="24"/>
          <w:szCs w:val="24"/>
        </w:rPr>
        <w:t xml:space="preserve"> slučaju potrebno odrediti mjeru osiguranja imenovanjem privremenog stečajnog upravitelja, kao i mjeru osiguranja prema kojoj </w:t>
      </w:r>
      <w:r w:rsidRPr="00650F2B">
        <w:rPr>
          <w:sz w:val="24"/>
          <w:szCs w:val="24"/>
        </w:rPr>
        <w:t xml:space="preserve">dužnik može raspolagati svojom imovinom samo uz prethodnu suglasnost privremenog stečajnog upravitelja </w:t>
      </w:r>
      <w:r w:rsidRPr="00650F2B">
        <w:rPr>
          <w:color w:val="000000"/>
          <w:sz w:val="24"/>
          <w:szCs w:val="24"/>
        </w:rPr>
        <w:t>kako bi se spriječilo da do donošenja odluke o prijedlogu za otvaranje stečajnoga postupka ne nastupe takve promjene imovinskoga položaja dužnika koje bi za vjerovnike mogle biti nepovoljne (čl. 118. st. 1. i 2. SZ).</w:t>
      </w:r>
    </w:p>
    <w:p w:rsidRDefault="00650F2B" w:rsidP="00486E7D" w:rsidR="00650F2B" w:rsidRPr="00AA5B39">
      <w:pPr>
        <w:ind w:firstLine="708"/>
        <w:jc w:val="both"/>
        <w:textAlignment w:val="auto"/>
        <w:rPr>
          <w:b/>
          <w:sz w:val="24"/>
          <w:szCs w:val="24"/>
        </w:rPr>
      </w:pPr>
    </w:p>
    <w:p w:rsidRDefault="00486E7D" w:rsidP="00486E7D" w:rsidR="00486E7D" w:rsidRPr="005420C6">
      <w:pPr>
        <w:ind w:firstLine="708"/>
        <w:jc w:val="both"/>
        <w:textAlignment w:val="auto"/>
        <w:rPr>
          <w:sz w:val="24"/>
          <w:szCs w:val="24"/>
        </w:rPr>
      </w:pPr>
      <w:r w:rsidRPr="005420C6">
        <w:rPr>
          <w:sz w:val="24"/>
          <w:szCs w:val="24"/>
        </w:rPr>
        <w:lastRenderedPageBreak/>
        <w:t xml:space="preserve">Slijedom navedenog, sud je, na temelju odredaba čl. 118. st. 1. i st. 2. </w:t>
      </w:r>
      <w:r w:rsidR="00145356" w:rsidRPr="005420C6">
        <w:rPr>
          <w:sz w:val="24"/>
          <w:szCs w:val="24"/>
        </w:rPr>
        <w:t xml:space="preserve">         </w:t>
      </w:r>
      <w:r w:rsidRPr="005420C6">
        <w:rPr>
          <w:sz w:val="24"/>
          <w:szCs w:val="24"/>
        </w:rPr>
        <w:t>SZ-a, odlučio kao u točk</w:t>
      </w:r>
      <w:r w:rsidR="00145356" w:rsidRPr="005420C6">
        <w:rPr>
          <w:sz w:val="24"/>
          <w:szCs w:val="24"/>
        </w:rPr>
        <w:t>ama</w:t>
      </w:r>
      <w:r w:rsidRPr="005420C6">
        <w:rPr>
          <w:sz w:val="24"/>
          <w:szCs w:val="24"/>
        </w:rPr>
        <w:t xml:space="preserve"> I. </w:t>
      </w:r>
      <w:r w:rsidR="00145356" w:rsidRPr="005420C6">
        <w:rPr>
          <w:sz w:val="24"/>
          <w:szCs w:val="24"/>
        </w:rPr>
        <w:t xml:space="preserve">i II. </w:t>
      </w:r>
      <w:r w:rsidRPr="005420C6">
        <w:rPr>
          <w:sz w:val="24"/>
          <w:szCs w:val="24"/>
        </w:rPr>
        <w:t>izreke ovog rješenja.</w:t>
      </w:r>
    </w:p>
    <w:p w:rsidRDefault="00486E7D" w:rsidP="00486E7D" w:rsidR="00486E7D" w:rsidRPr="005420C6">
      <w:pPr>
        <w:ind w:firstLine="708"/>
        <w:jc w:val="both"/>
        <w:textAlignment w:val="auto"/>
        <w:rPr>
          <w:sz w:val="24"/>
          <w:szCs w:val="24"/>
        </w:rPr>
      </w:pPr>
    </w:p>
    <w:p w:rsidRDefault="005420C6" w:rsidP="00486E7D" w:rsidR="005420C6">
      <w:pPr>
        <w:ind w:firstLine="708"/>
        <w:jc w:val="both"/>
        <w:textAlignment w:val="auto"/>
        <w:rPr>
          <w:b/>
          <w:sz w:val="24"/>
          <w:szCs w:val="24"/>
        </w:rPr>
      </w:pPr>
      <w:r>
        <w:rPr>
          <w:sz w:val="24"/>
          <w:szCs w:val="24"/>
        </w:rPr>
        <w:t>P</w:t>
      </w:r>
      <w:r w:rsidRPr="0046354F">
        <w:rPr>
          <w:sz w:val="24"/>
          <w:szCs w:val="24"/>
        </w:rPr>
        <w:t>rivremeni stečajni upravitelj izabran je metodom slučajnog odabira s</w:t>
      </w:r>
      <w:r>
        <w:rPr>
          <w:sz w:val="24"/>
          <w:szCs w:val="24"/>
        </w:rPr>
        <w:t xml:space="preserve"> liste A stečajnih upravitelja u skladu s </w:t>
      </w:r>
      <w:r w:rsidRPr="0046354F">
        <w:rPr>
          <w:sz w:val="24"/>
          <w:szCs w:val="24"/>
        </w:rPr>
        <w:t>odredb</w:t>
      </w:r>
      <w:r>
        <w:rPr>
          <w:sz w:val="24"/>
          <w:szCs w:val="24"/>
        </w:rPr>
        <w:t>om</w:t>
      </w:r>
      <w:r w:rsidRPr="0046354F">
        <w:rPr>
          <w:sz w:val="24"/>
          <w:szCs w:val="24"/>
        </w:rPr>
        <w:t xml:space="preserve"> čl. 84. st.</w:t>
      </w:r>
      <w:r>
        <w:rPr>
          <w:sz w:val="24"/>
          <w:szCs w:val="24"/>
        </w:rPr>
        <w:t xml:space="preserve"> </w:t>
      </w:r>
      <w:r w:rsidRPr="0046354F">
        <w:rPr>
          <w:sz w:val="24"/>
          <w:szCs w:val="24"/>
        </w:rPr>
        <w:t xml:space="preserve">1. SZ-a u vezi </w:t>
      </w:r>
      <w:r>
        <w:rPr>
          <w:sz w:val="24"/>
          <w:szCs w:val="24"/>
        </w:rPr>
        <w:t xml:space="preserve">s </w:t>
      </w:r>
      <w:r w:rsidRPr="0046354F">
        <w:rPr>
          <w:sz w:val="24"/>
          <w:szCs w:val="24"/>
        </w:rPr>
        <w:t>odredb</w:t>
      </w:r>
      <w:r>
        <w:rPr>
          <w:sz w:val="24"/>
          <w:szCs w:val="24"/>
        </w:rPr>
        <w:t>om čl. 118</w:t>
      </w:r>
      <w:r w:rsidRPr="0046354F">
        <w:rPr>
          <w:sz w:val="24"/>
          <w:szCs w:val="24"/>
        </w:rPr>
        <w:t>. st.</w:t>
      </w:r>
      <w:r>
        <w:rPr>
          <w:sz w:val="24"/>
          <w:szCs w:val="24"/>
        </w:rPr>
        <w:t xml:space="preserve"> </w:t>
      </w:r>
      <w:r w:rsidRPr="0046354F">
        <w:rPr>
          <w:sz w:val="24"/>
          <w:szCs w:val="24"/>
        </w:rPr>
        <w:t>2. t. 1. SZ-a.</w:t>
      </w:r>
    </w:p>
    <w:p w:rsidRDefault="005420C6" w:rsidP="00486E7D" w:rsidR="005420C6">
      <w:pPr>
        <w:ind w:firstLine="708"/>
        <w:jc w:val="both"/>
        <w:textAlignment w:val="auto"/>
        <w:rPr>
          <w:b/>
          <w:sz w:val="24"/>
          <w:szCs w:val="24"/>
        </w:rPr>
      </w:pPr>
    </w:p>
    <w:p w:rsidRDefault="00486E7D" w:rsidP="00486E7D" w:rsidR="00486E7D" w:rsidRPr="004E5B8E">
      <w:pPr>
        <w:ind w:firstLine="708"/>
        <w:jc w:val="both"/>
        <w:textAlignment w:val="auto"/>
        <w:rPr>
          <w:sz w:val="24"/>
          <w:szCs w:val="24"/>
        </w:rPr>
      </w:pPr>
      <w:r w:rsidRPr="004E5B8E">
        <w:rPr>
          <w:sz w:val="24"/>
          <w:szCs w:val="24"/>
        </w:rPr>
        <w:t>Odluka iz točke II</w:t>
      </w:r>
      <w:r w:rsidR="005420C6" w:rsidRPr="004E5B8E">
        <w:rPr>
          <w:sz w:val="24"/>
          <w:szCs w:val="24"/>
        </w:rPr>
        <w:t>I</w:t>
      </w:r>
      <w:r w:rsidRPr="004E5B8E">
        <w:rPr>
          <w:sz w:val="24"/>
          <w:szCs w:val="24"/>
        </w:rPr>
        <w:t xml:space="preserve">. izreke ovog rješenja temelji se na odredbi čl. 120. </w:t>
      </w:r>
      <w:r w:rsidR="004E5B8E" w:rsidRPr="004E5B8E">
        <w:rPr>
          <w:sz w:val="24"/>
          <w:szCs w:val="24"/>
        </w:rPr>
        <w:t xml:space="preserve">           </w:t>
      </w:r>
      <w:r w:rsidRPr="004E5B8E">
        <w:rPr>
          <w:sz w:val="24"/>
          <w:szCs w:val="24"/>
        </w:rPr>
        <w:t>st. 1. SZ-a.</w:t>
      </w:r>
    </w:p>
    <w:p w:rsidRDefault="00486E7D" w:rsidP="00486E7D" w:rsidR="00486E7D" w:rsidRPr="00486E7D">
      <w:pPr>
        <w:spacing w:afterAutospacing="true" w:after="100" w:beforeAutospacing="true" w:before="100"/>
        <w:jc w:val="center"/>
        <w:textAlignment w:val="auto"/>
        <w:rPr>
          <w:b/>
          <w:sz w:val="24"/>
          <w:szCs w:val="24"/>
        </w:rPr>
      </w:pPr>
      <w:r w:rsidRPr="004E5B8E">
        <w:rPr>
          <w:sz w:val="24"/>
          <w:szCs w:val="24"/>
        </w:rPr>
        <w:t xml:space="preserve">U Zagrebu </w:t>
      </w:r>
      <w:r w:rsidR="0026058A" w:rsidRPr="004E5B8E">
        <w:rPr>
          <w:sz w:val="24"/>
          <w:szCs w:val="24"/>
        </w:rPr>
        <w:t>24</w:t>
      </w:r>
      <w:r w:rsidR="0026058A" w:rsidRPr="00B43755">
        <w:rPr>
          <w:sz w:val="24"/>
          <w:szCs w:val="24"/>
          <w:lang w:val="pt-BR"/>
        </w:rPr>
        <w:t>. travnja 2018</w:t>
      </w:r>
      <w:r w:rsidRPr="00486E7D">
        <w:rPr>
          <w:sz w:val="24"/>
          <w:szCs w:val="24"/>
          <w:lang w:eastAsia="en-US"/>
        </w:rPr>
        <w:t>.</w:t>
      </w:r>
    </w:p>
    <w:p w:rsidRDefault="00486E7D" w:rsidP="00486E7D" w:rsidR="00486E7D" w:rsidRPr="00486E7D">
      <w:pPr>
        <w:tabs>
          <w:tab w:pos="5100" w:val="left"/>
        </w:tabs>
        <w:ind w:firstLine="720"/>
        <w:textAlignment w:val="auto"/>
        <w:rPr>
          <w:sz w:val="24"/>
          <w:szCs w:val="24"/>
        </w:rPr>
      </w:pPr>
      <w:r w:rsidRPr="00486E7D">
        <w:rPr>
          <w:sz w:val="24"/>
          <w:szCs w:val="24"/>
        </w:rPr>
        <w:tab/>
      </w:r>
      <w:r w:rsidRPr="00486E7D">
        <w:rPr>
          <w:sz w:val="24"/>
          <w:szCs w:val="24"/>
        </w:rPr>
        <w:tab/>
      </w:r>
      <w:r w:rsidRPr="00486E7D">
        <w:rPr>
          <w:sz w:val="24"/>
          <w:szCs w:val="24"/>
        </w:rPr>
        <w:tab/>
        <w:t>Sudac:</w:t>
      </w:r>
    </w:p>
    <w:p w:rsidRDefault="00486E7D" w:rsidP="00486E7D" w:rsidR="00486E7D" w:rsidRPr="00486E7D">
      <w:pPr>
        <w:ind w:left="5040"/>
        <w:jc w:val="right"/>
        <w:textAlignment w:val="auto"/>
        <w:rPr>
          <w:sz w:val="24"/>
          <w:szCs w:val="24"/>
        </w:rPr>
      </w:pPr>
      <w:r w:rsidRPr="00486E7D">
        <w:rPr>
          <w:sz w:val="24"/>
          <w:szCs w:val="24"/>
        </w:rPr>
        <w:t xml:space="preserve"> mr.sc. Ivana Koštarić Fegeš</w:t>
      </w:r>
      <w:r w:rsidR="00D50F1C">
        <w:rPr>
          <w:sz w:val="24"/>
          <w:szCs w:val="24"/>
        </w:rPr>
        <w:t>, v.r.</w:t>
      </w:r>
    </w:p>
    <w:p w:rsidRDefault="00486E7D" w:rsidP="00486E7D" w:rsidR="00486E7D" w:rsidRPr="00486E7D">
      <w:pPr>
        <w:jc w:val="both"/>
        <w:textAlignment w:val="auto"/>
        <w:rPr>
          <w:sz w:val="24"/>
          <w:szCs w:val="24"/>
        </w:rPr>
      </w:pPr>
      <w:r w:rsidRPr="00486E7D">
        <w:rPr>
          <w:sz w:val="24"/>
          <w:szCs w:val="24"/>
        </w:rPr>
        <w:t>Uputa o pravnom lijeku:</w:t>
      </w:r>
    </w:p>
    <w:p w:rsidRDefault="00486E7D" w:rsidP="00486E7D" w:rsidR="00486E7D" w:rsidRPr="00486E7D">
      <w:pPr>
        <w:jc w:val="both"/>
        <w:textAlignment w:val="auto"/>
        <w:rPr>
          <w:sz w:val="24"/>
          <w:szCs w:val="24"/>
        </w:rPr>
      </w:pPr>
      <w:r w:rsidRPr="00486E7D">
        <w:rPr>
          <w:sz w:val="24"/>
          <w:szCs w:val="24"/>
        </w:rPr>
        <w:t xml:space="preserve">Protiv ovog rješenja može se izjaviti žalba Visokom trgovačkom sudu Republike Hrvatske u roku od 8 dana od dostave rješenja, a podnosi se putem ovog suda u 2 primjerka. </w:t>
      </w:r>
      <w:r w:rsidRPr="00486E7D">
        <w:rPr>
          <w:sz w:val="24"/>
          <w:szCs w:val="24"/>
          <w:lang w:val="pl-PL"/>
        </w:rPr>
        <w:t>Dostava se smatra obavljenom istekom osmoga dana od dana objave ovog rješenja na mrežnoj stranici e-oglasna ploča Trgovačkog suda u Zagrebu (čl. 12. st. 1. SZ).</w:t>
      </w:r>
    </w:p>
    <w:p w:rsidRDefault="00486E7D" w:rsidP="00486E7D" w:rsidR="00486E7D">
      <w:pPr>
        <w:jc w:val="both"/>
        <w:textAlignment w:val="auto"/>
        <w:rPr>
          <w:sz w:val="24"/>
          <w:szCs w:val="24"/>
        </w:rPr>
      </w:pPr>
    </w:p>
    <w:p w:rsidRDefault="00D50F1C" w:rsidP="00486E7D" w:rsidR="00D50F1C" w:rsidRPr="00486E7D">
      <w:pPr>
        <w:jc w:val="both"/>
        <w:textAlignment w:val="auto"/>
        <w:rPr>
          <w:sz w:val="24"/>
          <w:szCs w:val="24"/>
        </w:rPr>
      </w:pPr>
    </w:p>
    <w:p w:rsidRDefault="00D50F1C" w:rsidP="00D50F1C" w:rsidR="00D50F1C">
      <w:pPr>
        <w:overflowPunct/>
        <w:jc w:val="both"/>
        <w:textAlignment w:val="auto"/>
        <w:rPr>
          <w:sz w:val="24"/>
          <w:szCs w:val="24"/>
        </w:rPr>
      </w:pPr>
      <w:r>
        <w:rPr>
          <w:sz w:val="24"/>
          <w:szCs w:val="24"/>
        </w:rPr>
        <w:t>Za točnost otpravka – ovlašteni službenik:</w:t>
      </w:r>
    </w:p>
    <w:p w:rsidRDefault="00D50F1C" w:rsidP="00D50F1C" w:rsidR="009142DD" w:rsidRPr="00D50F1C">
      <w:pPr>
        <w:jc w:val="both"/>
        <w:rPr>
          <w:sz w:val="24"/>
          <w:szCs w:val="24"/>
        </w:rPr>
      </w:pPr>
      <w:r w:rsidRPr="00D50F1C">
        <w:rPr>
          <w:sz w:val="24"/>
          <w:szCs w:val="24"/>
        </w:rPr>
        <w:t>Katarina Drndelić</w:t>
      </w:r>
    </w:p>
    <w:p w:rsidRDefault="00486E7D" w:rsidP="00486E7D" w:rsidR="00486E7D" w:rsidRPr="00486E7D">
      <w:pPr>
        <w:jc w:val="both"/>
        <w:textAlignment w:val="auto"/>
        <w:rPr>
          <w:color w:themeColor="background1" w:val="FFFFFF"/>
          <w:sz w:val="24"/>
          <w:szCs w:val="24"/>
        </w:rPr>
      </w:pPr>
      <w:r w:rsidRPr="00486E7D">
        <w:rPr>
          <w:color w:themeColor="background1" w:val="FFFFFF"/>
          <w:sz w:val="24"/>
          <w:szCs w:val="24"/>
        </w:rPr>
        <w:t xml:space="preserve">DNA: </w:t>
      </w:r>
    </w:p>
    <w:p w:rsidRDefault="00486E7D" w:rsidP="00486E7D" w:rsidR="00486E7D" w:rsidRPr="00486E7D">
      <w:pPr>
        <w:numPr>
          <w:ilvl w:val="0"/>
          <w:numId w:val="6"/>
        </w:numPr>
        <w:jc w:val="both"/>
        <w:textAlignment w:val="auto"/>
        <w:rPr>
          <w:color w:themeColor="background1" w:val="FFFFFF"/>
          <w:sz w:val="24"/>
          <w:szCs w:val="24"/>
        </w:rPr>
      </w:pPr>
      <w:r w:rsidRPr="00486E7D">
        <w:rPr>
          <w:color w:themeColor="background1" w:val="FFFFFF"/>
          <w:sz w:val="24"/>
          <w:szCs w:val="24"/>
        </w:rPr>
        <w:t>predlagatelj</w:t>
      </w:r>
    </w:p>
    <w:p w:rsidRDefault="00145356" w:rsidP="00486E7D" w:rsidR="00145356">
      <w:pPr>
        <w:rPr>
          <w:b/>
          <w:sz w:val="24"/>
          <w:szCs w:val="24"/>
        </w:rPr>
      </w:pPr>
    </w:p>
    <w:p w:rsidRDefault="00145356" w:rsidP="00145356" w:rsidR="00145356">
      <w:pPr>
        <w:jc w:val="both"/>
        <w:textAlignment w:val="auto"/>
        <w:rPr>
          <w:sz w:val="24"/>
          <w:szCs w:val="24"/>
        </w:rPr>
      </w:pPr>
    </w:p>
    <w:p w:rsidRDefault="00145356" w:rsidP="00486E7D" w:rsidR="00145356" w:rsidRPr="00BA68C1">
      <w:pPr>
        <w:rPr>
          <w:b/>
        </w:rPr>
      </w:pPr>
    </w:p>
    <w:sectPr w:rsidSect="00D45DD1" w:rsidR="00145356" w:rsidRPr="00BA68C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50F1C">
      <w:rPr>
        <w:rStyle w:val="Brojstranice"/>
        <w:noProof/>
      </w:rPr>
      <w:t>5</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95C9F">
      <w:rPr>
        <w:sz w:val="24"/>
        <w:szCs w:val="24"/>
      </w:rPr>
      <w:t>792/18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355AAE"/>
    <w:multiLevelType w:val="hybridMultilevel"/>
    <w:tmpl w:val="2C38B774"/>
    <w:lvl w:tplc="CB1A1A88" w:ilvl="0">
      <w:start w:val="3"/>
      <w:numFmt w:val="bullet"/>
      <w:lvlText w:val="-"/>
      <w:lvlJc w:val="left"/>
      <w:pPr>
        <w:ind w:hanging="360" w:left="2520"/>
      </w:pPr>
      <w:rPr>
        <w:rFonts w:cs="Times New Roman" w:eastAsia="Times New Roman" w:hAnsi="Times New Roman" w:ascii="Times New Roman" w:hint="default"/>
      </w:rPr>
    </w:lvl>
    <w:lvl w:tentative="true" w:tplc="041A0003" w:ilvl="1">
      <w:start w:val="1"/>
      <w:numFmt w:val="bullet"/>
      <w:lvlText w:val="o"/>
      <w:lvlJc w:val="left"/>
      <w:pPr>
        <w:ind w:hanging="360" w:left="3240"/>
      </w:pPr>
      <w:rPr>
        <w:rFonts w:cs="Courier New" w:hAnsi="Courier New" w:ascii="Courier New" w:hint="default"/>
      </w:rPr>
    </w:lvl>
    <w:lvl w:tentative="true" w:tplc="041A0005" w:ilvl="2">
      <w:start w:val="1"/>
      <w:numFmt w:val="bullet"/>
      <w:lvlText w:val=""/>
      <w:lvlJc w:val="left"/>
      <w:pPr>
        <w:ind w:hanging="360" w:left="3960"/>
      </w:pPr>
      <w:rPr>
        <w:rFonts w:hAnsi="Wingdings" w:ascii="Wingdings" w:hint="default"/>
      </w:rPr>
    </w:lvl>
    <w:lvl w:tentative="true" w:tplc="041A0001" w:ilvl="3">
      <w:start w:val="1"/>
      <w:numFmt w:val="bullet"/>
      <w:lvlText w:val=""/>
      <w:lvlJc w:val="left"/>
      <w:pPr>
        <w:ind w:hanging="360" w:left="4680"/>
      </w:pPr>
      <w:rPr>
        <w:rFonts w:hAnsi="Symbol" w:ascii="Symbol" w:hint="default"/>
      </w:rPr>
    </w:lvl>
    <w:lvl w:tentative="true" w:tplc="041A0003" w:ilvl="4">
      <w:start w:val="1"/>
      <w:numFmt w:val="bullet"/>
      <w:lvlText w:val="o"/>
      <w:lvlJc w:val="left"/>
      <w:pPr>
        <w:ind w:hanging="360" w:left="5400"/>
      </w:pPr>
      <w:rPr>
        <w:rFonts w:cs="Courier New" w:hAnsi="Courier New" w:ascii="Courier New" w:hint="default"/>
      </w:rPr>
    </w:lvl>
    <w:lvl w:tentative="true" w:tplc="041A0005" w:ilvl="5">
      <w:start w:val="1"/>
      <w:numFmt w:val="bullet"/>
      <w:lvlText w:val=""/>
      <w:lvlJc w:val="left"/>
      <w:pPr>
        <w:ind w:hanging="360" w:left="6120"/>
      </w:pPr>
      <w:rPr>
        <w:rFonts w:hAnsi="Wingdings" w:ascii="Wingdings" w:hint="default"/>
      </w:rPr>
    </w:lvl>
    <w:lvl w:tentative="true" w:tplc="041A0001" w:ilvl="6">
      <w:start w:val="1"/>
      <w:numFmt w:val="bullet"/>
      <w:lvlText w:val=""/>
      <w:lvlJc w:val="left"/>
      <w:pPr>
        <w:ind w:hanging="360" w:left="6840"/>
      </w:pPr>
      <w:rPr>
        <w:rFonts w:hAnsi="Symbol" w:ascii="Symbol" w:hint="default"/>
      </w:rPr>
    </w:lvl>
    <w:lvl w:tentative="true" w:tplc="041A0003" w:ilvl="7">
      <w:start w:val="1"/>
      <w:numFmt w:val="bullet"/>
      <w:lvlText w:val="o"/>
      <w:lvlJc w:val="left"/>
      <w:pPr>
        <w:ind w:hanging="360" w:left="7560"/>
      </w:pPr>
      <w:rPr>
        <w:rFonts w:cs="Courier New" w:hAnsi="Courier New" w:ascii="Courier New" w:hint="default"/>
      </w:rPr>
    </w:lvl>
    <w:lvl w:tentative="true" w:tplc="041A0005" w:ilvl="8">
      <w:start w:val="1"/>
      <w:numFmt w:val="bullet"/>
      <w:lvlText w:val=""/>
      <w:lvlJc w:val="left"/>
      <w:pPr>
        <w:ind w:hanging="360" w:left="82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5980B52"/>
    <w:multiLevelType w:val="hybridMultilevel"/>
    <w:tmpl w:val="B1D4A738"/>
    <w:lvl w:tplc="CF7C46FC" w:ilvl="0">
      <w:numFmt w:val="bullet"/>
      <w:lvlText w:val="-"/>
      <w:lvlJc w:val="left"/>
      <w:pPr>
        <w:ind w:hanging="360" w:left="2520"/>
      </w:pPr>
      <w:rPr>
        <w:rFonts w:cs="Times New Roman" w:eastAsia="Times New Roman" w:hAnsi="Times New Roman" w:ascii="Times New Roman" w:hint="default"/>
      </w:rPr>
    </w:lvl>
    <w:lvl w:tentative="true" w:tplc="041A0003" w:ilvl="1">
      <w:start w:val="1"/>
      <w:numFmt w:val="bullet"/>
      <w:lvlText w:val="o"/>
      <w:lvlJc w:val="left"/>
      <w:pPr>
        <w:ind w:hanging="360" w:left="3240"/>
      </w:pPr>
      <w:rPr>
        <w:rFonts w:cs="Courier New" w:hAnsi="Courier New" w:ascii="Courier New" w:hint="default"/>
      </w:rPr>
    </w:lvl>
    <w:lvl w:tentative="true" w:tplc="041A0005" w:ilvl="2">
      <w:start w:val="1"/>
      <w:numFmt w:val="bullet"/>
      <w:lvlText w:val=""/>
      <w:lvlJc w:val="left"/>
      <w:pPr>
        <w:ind w:hanging="360" w:left="3960"/>
      </w:pPr>
      <w:rPr>
        <w:rFonts w:hAnsi="Wingdings" w:ascii="Wingdings" w:hint="default"/>
      </w:rPr>
    </w:lvl>
    <w:lvl w:tentative="true" w:tplc="041A0001" w:ilvl="3">
      <w:start w:val="1"/>
      <w:numFmt w:val="bullet"/>
      <w:lvlText w:val=""/>
      <w:lvlJc w:val="left"/>
      <w:pPr>
        <w:ind w:hanging="360" w:left="4680"/>
      </w:pPr>
      <w:rPr>
        <w:rFonts w:hAnsi="Symbol" w:ascii="Symbol" w:hint="default"/>
      </w:rPr>
    </w:lvl>
    <w:lvl w:tentative="true" w:tplc="041A0003" w:ilvl="4">
      <w:start w:val="1"/>
      <w:numFmt w:val="bullet"/>
      <w:lvlText w:val="o"/>
      <w:lvlJc w:val="left"/>
      <w:pPr>
        <w:ind w:hanging="360" w:left="5400"/>
      </w:pPr>
      <w:rPr>
        <w:rFonts w:cs="Courier New" w:hAnsi="Courier New" w:ascii="Courier New" w:hint="default"/>
      </w:rPr>
    </w:lvl>
    <w:lvl w:tentative="true" w:tplc="041A0005" w:ilvl="5">
      <w:start w:val="1"/>
      <w:numFmt w:val="bullet"/>
      <w:lvlText w:val=""/>
      <w:lvlJc w:val="left"/>
      <w:pPr>
        <w:ind w:hanging="360" w:left="6120"/>
      </w:pPr>
      <w:rPr>
        <w:rFonts w:hAnsi="Wingdings" w:ascii="Wingdings" w:hint="default"/>
      </w:rPr>
    </w:lvl>
    <w:lvl w:tentative="true" w:tplc="041A0001" w:ilvl="6">
      <w:start w:val="1"/>
      <w:numFmt w:val="bullet"/>
      <w:lvlText w:val=""/>
      <w:lvlJc w:val="left"/>
      <w:pPr>
        <w:ind w:hanging="360" w:left="6840"/>
      </w:pPr>
      <w:rPr>
        <w:rFonts w:hAnsi="Symbol" w:ascii="Symbol" w:hint="default"/>
      </w:rPr>
    </w:lvl>
    <w:lvl w:tentative="true" w:tplc="041A0003" w:ilvl="7">
      <w:start w:val="1"/>
      <w:numFmt w:val="bullet"/>
      <w:lvlText w:val="o"/>
      <w:lvlJc w:val="left"/>
      <w:pPr>
        <w:ind w:hanging="360" w:left="7560"/>
      </w:pPr>
      <w:rPr>
        <w:rFonts w:cs="Courier New" w:hAnsi="Courier New" w:ascii="Courier New" w:hint="default"/>
      </w:rPr>
    </w:lvl>
    <w:lvl w:tentative="true" w:tplc="041A0005" w:ilvl="8">
      <w:start w:val="1"/>
      <w:numFmt w:val="bullet"/>
      <w:lvlText w:val=""/>
      <w:lvlJc w:val="left"/>
      <w:pPr>
        <w:ind w:hanging="360" w:left="8280"/>
      </w:pPr>
      <w:rPr>
        <w:rFonts w:hAnsi="Wingdings" w:ascii="Wingdings" w:hint="default"/>
      </w:rPr>
    </w:lvl>
  </w:abstractNum>
  <w:abstractNum w:abstractNumId="4">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995240"/>
    <w:multiLevelType w:val="hybridMultilevel"/>
    <w:tmpl w:val="B79ECC24"/>
    <w:lvl w:tplc="F94EE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EB13AF1"/>
    <w:multiLevelType w:val="hybridMultilevel"/>
    <w:tmpl w:val="F99204E0"/>
    <w:lvl w:tplc="708E7B60" w:ilvl="0">
      <w:start w:val="1"/>
      <w:numFmt w:val="decimal"/>
      <w:lvlText w:val="%1."/>
      <w:lvlJc w:val="left"/>
      <w:pPr>
        <w:ind w:hanging="360" w:left="720"/>
      </w:pPr>
      <w:rPr>
        <w:rFonts w:cs="Times New Roman" w:eastAsia="Times New Roman" w:hAnsi="Times New Roman" w:ascii="Times New Roman"/>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885D33"/>
    <w:multiLevelType w:val="hybridMultilevel"/>
    <w:tmpl w:val="BE52EE74"/>
    <w:lvl w:tplc="79D2058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7"/>
  </w:num>
  <w:num w:numId="3">
    <w:abstractNumId w:val="0"/>
  </w:num>
  <w:num w:numId="4">
    <w:abstractNumId w:val="8"/>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1"/>
  </w:num>
  <w:num w:numId="10">
    <w:abstractNumId w:val="4"/>
  </w:num>
  <w:num w:numId="11">
    <w:abstractNumId w:val="3"/>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3"/>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B8E"/>
    <w:rsid w:val="00016C56"/>
    <w:rsid w:val="00025828"/>
    <w:rsid w:val="00026273"/>
    <w:rsid w:val="00030B4F"/>
    <w:rsid w:val="000315B0"/>
    <w:rsid w:val="00031E88"/>
    <w:rsid w:val="0003336E"/>
    <w:rsid w:val="00036DB2"/>
    <w:rsid w:val="00040C83"/>
    <w:rsid w:val="000457CF"/>
    <w:rsid w:val="000468E0"/>
    <w:rsid w:val="0005132C"/>
    <w:rsid w:val="000519B3"/>
    <w:rsid w:val="0005692D"/>
    <w:rsid w:val="000712D5"/>
    <w:rsid w:val="0007357D"/>
    <w:rsid w:val="000815DF"/>
    <w:rsid w:val="0008647A"/>
    <w:rsid w:val="000867BC"/>
    <w:rsid w:val="000873F5"/>
    <w:rsid w:val="000A0821"/>
    <w:rsid w:val="000A2A67"/>
    <w:rsid w:val="000A30A7"/>
    <w:rsid w:val="000A4975"/>
    <w:rsid w:val="000A7C3A"/>
    <w:rsid w:val="000C1EC0"/>
    <w:rsid w:val="000C24FA"/>
    <w:rsid w:val="000C6267"/>
    <w:rsid w:val="000D13C0"/>
    <w:rsid w:val="000D3257"/>
    <w:rsid w:val="000D4E47"/>
    <w:rsid w:val="000D69E8"/>
    <w:rsid w:val="000E0289"/>
    <w:rsid w:val="000E69C3"/>
    <w:rsid w:val="000E6AF4"/>
    <w:rsid w:val="000F0C99"/>
    <w:rsid w:val="000F28AF"/>
    <w:rsid w:val="000F32D6"/>
    <w:rsid w:val="000F3E0D"/>
    <w:rsid w:val="0010069E"/>
    <w:rsid w:val="00100749"/>
    <w:rsid w:val="00101689"/>
    <w:rsid w:val="00105157"/>
    <w:rsid w:val="001109BF"/>
    <w:rsid w:val="00111454"/>
    <w:rsid w:val="00113EC7"/>
    <w:rsid w:val="00113F50"/>
    <w:rsid w:val="0011615F"/>
    <w:rsid w:val="00116954"/>
    <w:rsid w:val="00116A7C"/>
    <w:rsid w:val="00121C03"/>
    <w:rsid w:val="00122BA0"/>
    <w:rsid w:val="00131E99"/>
    <w:rsid w:val="00132618"/>
    <w:rsid w:val="0013302E"/>
    <w:rsid w:val="00134387"/>
    <w:rsid w:val="001420EB"/>
    <w:rsid w:val="00145356"/>
    <w:rsid w:val="00145765"/>
    <w:rsid w:val="0016000C"/>
    <w:rsid w:val="00160598"/>
    <w:rsid w:val="00163C6D"/>
    <w:rsid w:val="001662C4"/>
    <w:rsid w:val="0017074A"/>
    <w:rsid w:val="00184D10"/>
    <w:rsid w:val="00190EEB"/>
    <w:rsid w:val="00192171"/>
    <w:rsid w:val="001A094A"/>
    <w:rsid w:val="001A1A7F"/>
    <w:rsid w:val="001A344F"/>
    <w:rsid w:val="001A4140"/>
    <w:rsid w:val="001B0A3B"/>
    <w:rsid w:val="001B38C6"/>
    <w:rsid w:val="001B44D2"/>
    <w:rsid w:val="001B4C42"/>
    <w:rsid w:val="001C0ADA"/>
    <w:rsid w:val="001C3C14"/>
    <w:rsid w:val="001C5218"/>
    <w:rsid w:val="001E2117"/>
    <w:rsid w:val="001E3E20"/>
    <w:rsid w:val="001F0E06"/>
    <w:rsid w:val="001F47ED"/>
    <w:rsid w:val="00200F78"/>
    <w:rsid w:val="00203BB8"/>
    <w:rsid w:val="002323FA"/>
    <w:rsid w:val="00236317"/>
    <w:rsid w:val="00240513"/>
    <w:rsid w:val="00242930"/>
    <w:rsid w:val="002431C4"/>
    <w:rsid w:val="00243785"/>
    <w:rsid w:val="00247071"/>
    <w:rsid w:val="00257624"/>
    <w:rsid w:val="0026058A"/>
    <w:rsid w:val="00260A9E"/>
    <w:rsid w:val="00273A87"/>
    <w:rsid w:val="00275F5A"/>
    <w:rsid w:val="00286FBD"/>
    <w:rsid w:val="002871F8"/>
    <w:rsid w:val="002903F5"/>
    <w:rsid w:val="00290DD7"/>
    <w:rsid w:val="0029270E"/>
    <w:rsid w:val="00295DE8"/>
    <w:rsid w:val="002A061E"/>
    <w:rsid w:val="002A3523"/>
    <w:rsid w:val="002A5E8F"/>
    <w:rsid w:val="002B1240"/>
    <w:rsid w:val="002B395E"/>
    <w:rsid w:val="002B486C"/>
    <w:rsid w:val="002C26B4"/>
    <w:rsid w:val="002C3115"/>
    <w:rsid w:val="002D0838"/>
    <w:rsid w:val="002D6659"/>
    <w:rsid w:val="002F01C6"/>
    <w:rsid w:val="002F7065"/>
    <w:rsid w:val="002F7B61"/>
    <w:rsid w:val="00304BF2"/>
    <w:rsid w:val="00304D15"/>
    <w:rsid w:val="00307EE0"/>
    <w:rsid w:val="00314C4A"/>
    <w:rsid w:val="0033012B"/>
    <w:rsid w:val="00337798"/>
    <w:rsid w:val="003403C1"/>
    <w:rsid w:val="003403F9"/>
    <w:rsid w:val="00344964"/>
    <w:rsid w:val="00345621"/>
    <w:rsid w:val="00347895"/>
    <w:rsid w:val="003539DB"/>
    <w:rsid w:val="00364674"/>
    <w:rsid w:val="0036485A"/>
    <w:rsid w:val="00365959"/>
    <w:rsid w:val="003700C1"/>
    <w:rsid w:val="00374235"/>
    <w:rsid w:val="00375FFC"/>
    <w:rsid w:val="00384855"/>
    <w:rsid w:val="00384910"/>
    <w:rsid w:val="00384A64"/>
    <w:rsid w:val="00385D0D"/>
    <w:rsid w:val="00386199"/>
    <w:rsid w:val="003911A1"/>
    <w:rsid w:val="0039199F"/>
    <w:rsid w:val="003B45C0"/>
    <w:rsid w:val="003C565D"/>
    <w:rsid w:val="003C5958"/>
    <w:rsid w:val="003D1DB0"/>
    <w:rsid w:val="003D3B18"/>
    <w:rsid w:val="003D6973"/>
    <w:rsid w:val="003E27EC"/>
    <w:rsid w:val="003E2DB7"/>
    <w:rsid w:val="003E3082"/>
    <w:rsid w:val="003E73EB"/>
    <w:rsid w:val="003F140D"/>
    <w:rsid w:val="0041101F"/>
    <w:rsid w:val="00416CD3"/>
    <w:rsid w:val="00420D67"/>
    <w:rsid w:val="00431F26"/>
    <w:rsid w:val="0043529A"/>
    <w:rsid w:val="004401E2"/>
    <w:rsid w:val="0044050C"/>
    <w:rsid w:val="00442F6C"/>
    <w:rsid w:val="00450221"/>
    <w:rsid w:val="00450676"/>
    <w:rsid w:val="004530AA"/>
    <w:rsid w:val="004531FC"/>
    <w:rsid w:val="00454BBA"/>
    <w:rsid w:val="00455F18"/>
    <w:rsid w:val="004603B5"/>
    <w:rsid w:val="00467776"/>
    <w:rsid w:val="00475CDF"/>
    <w:rsid w:val="00476E8D"/>
    <w:rsid w:val="00476F25"/>
    <w:rsid w:val="00480A4F"/>
    <w:rsid w:val="00482933"/>
    <w:rsid w:val="00483785"/>
    <w:rsid w:val="00486E7D"/>
    <w:rsid w:val="0049139B"/>
    <w:rsid w:val="004A1DDF"/>
    <w:rsid w:val="004A5D2F"/>
    <w:rsid w:val="004B06BB"/>
    <w:rsid w:val="004C11FF"/>
    <w:rsid w:val="004C66BC"/>
    <w:rsid w:val="004D2229"/>
    <w:rsid w:val="004D2841"/>
    <w:rsid w:val="004D4D3A"/>
    <w:rsid w:val="004D7BA1"/>
    <w:rsid w:val="004E02CD"/>
    <w:rsid w:val="004E0CAB"/>
    <w:rsid w:val="004E12D7"/>
    <w:rsid w:val="004E2FD0"/>
    <w:rsid w:val="004E5B8E"/>
    <w:rsid w:val="004E5FEF"/>
    <w:rsid w:val="004F00D2"/>
    <w:rsid w:val="004F56AE"/>
    <w:rsid w:val="00500BFE"/>
    <w:rsid w:val="00500C65"/>
    <w:rsid w:val="00503385"/>
    <w:rsid w:val="005143A6"/>
    <w:rsid w:val="00516616"/>
    <w:rsid w:val="00531FAC"/>
    <w:rsid w:val="005420C6"/>
    <w:rsid w:val="00551765"/>
    <w:rsid w:val="00554149"/>
    <w:rsid w:val="005550DD"/>
    <w:rsid w:val="00555576"/>
    <w:rsid w:val="0056765A"/>
    <w:rsid w:val="0057168A"/>
    <w:rsid w:val="00571703"/>
    <w:rsid w:val="0057604F"/>
    <w:rsid w:val="00576B38"/>
    <w:rsid w:val="0058470A"/>
    <w:rsid w:val="00586BA3"/>
    <w:rsid w:val="005946D4"/>
    <w:rsid w:val="005A0A17"/>
    <w:rsid w:val="005A0C82"/>
    <w:rsid w:val="005A734E"/>
    <w:rsid w:val="005B2C17"/>
    <w:rsid w:val="005B3F73"/>
    <w:rsid w:val="005B4D29"/>
    <w:rsid w:val="005B5A8A"/>
    <w:rsid w:val="005B5C24"/>
    <w:rsid w:val="005C5B58"/>
    <w:rsid w:val="005C5E15"/>
    <w:rsid w:val="005C6726"/>
    <w:rsid w:val="005D293F"/>
    <w:rsid w:val="005D42A4"/>
    <w:rsid w:val="005E303B"/>
    <w:rsid w:val="005E34A3"/>
    <w:rsid w:val="005E604E"/>
    <w:rsid w:val="005F53A7"/>
    <w:rsid w:val="00601987"/>
    <w:rsid w:val="00604E54"/>
    <w:rsid w:val="00615A8B"/>
    <w:rsid w:val="00617629"/>
    <w:rsid w:val="006201AA"/>
    <w:rsid w:val="00622313"/>
    <w:rsid w:val="00623484"/>
    <w:rsid w:val="00624E47"/>
    <w:rsid w:val="00626395"/>
    <w:rsid w:val="00626786"/>
    <w:rsid w:val="006274A8"/>
    <w:rsid w:val="006303D1"/>
    <w:rsid w:val="006309D3"/>
    <w:rsid w:val="006316BC"/>
    <w:rsid w:val="00632472"/>
    <w:rsid w:val="00637C02"/>
    <w:rsid w:val="00640B3B"/>
    <w:rsid w:val="00646A33"/>
    <w:rsid w:val="00650F2B"/>
    <w:rsid w:val="00653324"/>
    <w:rsid w:val="00653EAB"/>
    <w:rsid w:val="00656E2A"/>
    <w:rsid w:val="006863E9"/>
    <w:rsid w:val="00690884"/>
    <w:rsid w:val="0069126B"/>
    <w:rsid w:val="006958DF"/>
    <w:rsid w:val="006A5506"/>
    <w:rsid w:val="006A5E09"/>
    <w:rsid w:val="006B0853"/>
    <w:rsid w:val="006B08D8"/>
    <w:rsid w:val="006C36E6"/>
    <w:rsid w:val="006C57B1"/>
    <w:rsid w:val="006C7E17"/>
    <w:rsid w:val="006D05E8"/>
    <w:rsid w:val="006D2BAA"/>
    <w:rsid w:val="006D5F65"/>
    <w:rsid w:val="006D7A0F"/>
    <w:rsid w:val="006E64C5"/>
    <w:rsid w:val="006E6B77"/>
    <w:rsid w:val="006F0BB0"/>
    <w:rsid w:val="006F1EEF"/>
    <w:rsid w:val="006F2D89"/>
    <w:rsid w:val="006F46EA"/>
    <w:rsid w:val="006F7455"/>
    <w:rsid w:val="006F7E16"/>
    <w:rsid w:val="00703B4F"/>
    <w:rsid w:val="00713716"/>
    <w:rsid w:val="0072122A"/>
    <w:rsid w:val="00727BFD"/>
    <w:rsid w:val="00744C78"/>
    <w:rsid w:val="0075681B"/>
    <w:rsid w:val="0075688D"/>
    <w:rsid w:val="007602F0"/>
    <w:rsid w:val="007661BB"/>
    <w:rsid w:val="007669AF"/>
    <w:rsid w:val="007702BE"/>
    <w:rsid w:val="0078305C"/>
    <w:rsid w:val="00784EE4"/>
    <w:rsid w:val="007867A2"/>
    <w:rsid w:val="0078773F"/>
    <w:rsid w:val="00795C9F"/>
    <w:rsid w:val="0079608A"/>
    <w:rsid w:val="00797688"/>
    <w:rsid w:val="007A1028"/>
    <w:rsid w:val="007B1AB1"/>
    <w:rsid w:val="007B593F"/>
    <w:rsid w:val="007C6A2E"/>
    <w:rsid w:val="007D5FD8"/>
    <w:rsid w:val="007E3C54"/>
    <w:rsid w:val="007F69C7"/>
    <w:rsid w:val="008035B8"/>
    <w:rsid w:val="008044B9"/>
    <w:rsid w:val="00811176"/>
    <w:rsid w:val="00812F90"/>
    <w:rsid w:val="00823E56"/>
    <w:rsid w:val="00835FE7"/>
    <w:rsid w:val="008366A0"/>
    <w:rsid w:val="00841EAC"/>
    <w:rsid w:val="00852283"/>
    <w:rsid w:val="0085270F"/>
    <w:rsid w:val="00866751"/>
    <w:rsid w:val="00871C1F"/>
    <w:rsid w:val="00876285"/>
    <w:rsid w:val="00877060"/>
    <w:rsid w:val="008771CC"/>
    <w:rsid w:val="008833E4"/>
    <w:rsid w:val="00890D48"/>
    <w:rsid w:val="00890D5E"/>
    <w:rsid w:val="00893289"/>
    <w:rsid w:val="00894969"/>
    <w:rsid w:val="008964F3"/>
    <w:rsid w:val="008A3EFF"/>
    <w:rsid w:val="008B0FC7"/>
    <w:rsid w:val="008B14E7"/>
    <w:rsid w:val="008C048F"/>
    <w:rsid w:val="008C2738"/>
    <w:rsid w:val="008D5B26"/>
    <w:rsid w:val="008D75EF"/>
    <w:rsid w:val="008E6A96"/>
    <w:rsid w:val="008F0C17"/>
    <w:rsid w:val="008F26D9"/>
    <w:rsid w:val="009026BB"/>
    <w:rsid w:val="009128F5"/>
    <w:rsid w:val="009142DD"/>
    <w:rsid w:val="00922268"/>
    <w:rsid w:val="00923121"/>
    <w:rsid w:val="009231F1"/>
    <w:rsid w:val="00940EE1"/>
    <w:rsid w:val="00941567"/>
    <w:rsid w:val="009426B8"/>
    <w:rsid w:val="00946D91"/>
    <w:rsid w:val="00956851"/>
    <w:rsid w:val="009575B2"/>
    <w:rsid w:val="0098344B"/>
    <w:rsid w:val="00984E4E"/>
    <w:rsid w:val="009850B8"/>
    <w:rsid w:val="0098563E"/>
    <w:rsid w:val="00985FD1"/>
    <w:rsid w:val="009909AB"/>
    <w:rsid w:val="00992E81"/>
    <w:rsid w:val="00992FCB"/>
    <w:rsid w:val="00997848"/>
    <w:rsid w:val="009A082B"/>
    <w:rsid w:val="009A6C24"/>
    <w:rsid w:val="009B2C8D"/>
    <w:rsid w:val="009B5D8A"/>
    <w:rsid w:val="009C08A6"/>
    <w:rsid w:val="009C0AC9"/>
    <w:rsid w:val="009D1E33"/>
    <w:rsid w:val="009D3637"/>
    <w:rsid w:val="009D7CE2"/>
    <w:rsid w:val="009E32E1"/>
    <w:rsid w:val="009E37F7"/>
    <w:rsid w:val="009F321D"/>
    <w:rsid w:val="009F3571"/>
    <w:rsid w:val="009F3A09"/>
    <w:rsid w:val="00A02D18"/>
    <w:rsid w:val="00A110D0"/>
    <w:rsid w:val="00A15AB7"/>
    <w:rsid w:val="00A1765D"/>
    <w:rsid w:val="00A25E9B"/>
    <w:rsid w:val="00A26CA3"/>
    <w:rsid w:val="00A32BC7"/>
    <w:rsid w:val="00A32DFD"/>
    <w:rsid w:val="00A4118C"/>
    <w:rsid w:val="00A435C7"/>
    <w:rsid w:val="00A43E3A"/>
    <w:rsid w:val="00A44A71"/>
    <w:rsid w:val="00A47C6A"/>
    <w:rsid w:val="00A521C6"/>
    <w:rsid w:val="00A579B6"/>
    <w:rsid w:val="00A6313F"/>
    <w:rsid w:val="00A66602"/>
    <w:rsid w:val="00A66B47"/>
    <w:rsid w:val="00A6738A"/>
    <w:rsid w:val="00A70043"/>
    <w:rsid w:val="00A700A3"/>
    <w:rsid w:val="00A72069"/>
    <w:rsid w:val="00A75EA7"/>
    <w:rsid w:val="00A80EB3"/>
    <w:rsid w:val="00A828C1"/>
    <w:rsid w:val="00A8341B"/>
    <w:rsid w:val="00A849CF"/>
    <w:rsid w:val="00A85F1D"/>
    <w:rsid w:val="00A90526"/>
    <w:rsid w:val="00A90C82"/>
    <w:rsid w:val="00A96B8E"/>
    <w:rsid w:val="00AA037A"/>
    <w:rsid w:val="00AA5B39"/>
    <w:rsid w:val="00AA7FA1"/>
    <w:rsid w:val="00AB0BA4"/>
    <w:rsid w:val="00AB6942"/>
    <w:rsid w:val="00AB78C4"/>
    <w:rsid w:val="00AC3F7D"/>
    <w:rsid w:val="00AC5E9D"/>
    <w:rsid w:val="00AD0E29"/>
    <w:rsid w:val="00AD1C28"/>
    <w:rsid w:val="00AD3398"/>
    <w:rsid w:val="00AD3A0D"/>
    <w:rsid w:val="00AD64B2"/>
    <w:rsid w:val="00AD6C2D"/>
    <w:rsid w:val="00AE71E4"/>
    <w:rsid w:val="00AF1C4E"/>
    <w:rsid w:val="00AF4C01"/>
    <w:rsid w:val="00B00EB0"/>
    <w:rsid w:val="00B01169"/>
    <w:rsid w:val="00B058B1"/>
    <w:rsid w:val="00B174FE"/>
    <w:rsid w:val="00B248B7"/>
    <w:rsid w:val="00B32BC2"/>
    <w:rsid w:val="00B32E61"/>
    <w:rsid w:val="00B35218"/>
    <w:rsid w:val="00B40433"/>
    <w:rsid w:val="00B4648B"/>
    <w:rsid w:val="00B4780B"/>
    <w:rsid w:val="00B47C4C"/>
    <w:rsid w:val="00B54F61"/>
    <w:rsid w:val="00B63AF4"/>
    <w:rsid w:val="00B66DFC"/>
    <w:rsid w:val="00B772B8"/>
    <w:rsid w:val="00B844BF"/>
    <w:rsid w:val="00B8469C"/>
    <w:rsid w:val="00B84CCD"/>
    <w:rsid w:val="00B85E6A"/>
    <w:rsid w:val="00B93B9A"/>
    <w:rsid w:val="00B95513"/>
    <w:rsid w:val="00BA4773"/>
    <w:rsid w:val="00BA68C1"/>
    <w:rsid w:val="00BB78DD"/>
    <w:rsid w:val="00BC4571"/>
    <w:rsid w:val="00BD7034"/>
    <w:rsid w:val="00BE229C"/>
    <w:rsid w:val="00BF352C"/>
    <w:rsid w:val="00BF71F8"/>
    <w:rsid w:val="00C03ACA"/>
    <w:rsid w:val="00C04EFF"/>
    <w:rsid w:val="00C3317F"/>
    <w:rsid w:val="00C356A1"/>
    <w:rsid w:val="00C363BC"/>
    <w:rsid w:val="00C3663A"/>
    <w:rsid w:val="00C4035D"/>
    <w:rsid w:val="00C40383"/>
    <w:rsid w:val="00C413A7"/>
    <w:rsid w:val="00C51C6E"/>
    <w:rsid w:val="00C52B63"/>
    <w:rsid w:val="00C52D37"/>
    <w:rsid w:val="00C5382B"/>
    <w:rsid w:val="00C75AB8"/>
    <w:rsid w:val="00C85927"/>
    <w:rsid w:val="00C8783E"/>
    <w:rsid w:val="00C94E29"/>
    <w:rsid w:val="00CA0105"/>
    <w:rsid w:val="00CA29BD"/>
    <w:rsid w:val="00CA5100"/>
    <w:rsid w:val="00CB4238"/>
    <w:rsid w:val="00CC1041"/>
    <w:rsid w:val="00CC43BC"/>
    <w:rsid w:val="00CC7D07"/>
    <w:rsid w:val="00CD1553"/>
    <w:rsid w:val="00CD201B"/>
    <w:rsid w:val="00CD6BB3"/>
    <w:rsid w:val="00CE3890"/>
    <w:rsid w:val="00CE3B7D"/>
    <w:rsid w:val="00CE4F52"/>
    <w:rsid w:val="00CE50D9"/>
    <w:rsid w:val="00CE7503"/>
    <w:rsid w:val="00CE768B"/>
    <w:rsid w:val="00CF18F4"/>
    <w:rsid w:val="00CF3F03"/>
    <w:rsid w:val="00CF676C"/>
    <w:rsid w:val="00D07312"/>
    <w:rsid w:val="00D100AB"/>
    <w:rsid w:val="00D10A4F"/>
    <w:rsid w:val="00D12623"/>
    <w:rsid w:val="00D16A28"/>
    <w:rsid w:val="00D23899"/>
    <w:rsid w:val="00D31451"/>
    <w:rsid w:val="00D448E9"/>
    <w:rsid w:val="00D455A5"/>
    <w:rsid w:val="00D45DD1"/>
    <w:rsid w:val="00D50F1C"/>
    <w:rsid w:val="00D5372B"/>
    <w:rsid w:val="00D56CE5"/>
    <w:rsid w:val="00D60187"/>
    <w:rsid w:val="00D60476"/>
    <w:rsid w:val="00D72ADD"/>
    <w:rsid w:val="00D72B08"/>
    <w:rsid w:val="00D76A54"/>
    <w:rsid w:val="00D83DF9"/>
    <w:rsid w:val="00D879F3"/>
    <w:rsid w:val="00D94C6D"/>
    <w:rsid w:val="00D959BC"/>
    <w:rsid w:val="00D964DB"/>
    <w:rsid w:val="00D97834"/>
    <w:rsid w:val="00D97CA1"/>
    <w:rsid w:val="00DA5FA3"/>
    <w:rsid w:val="00DA76EE"/>
    <w:rsid w:val="00DB189D"/>
    <w:rsid w:val="00DB36A3"/>
    <w:rsid w:val="00DB4CF3"/>
    <w:rsid w:val="00DC2259"/>
    <w:rsid w:val="00DC48F0"/>
    <w:rsid w:val="00DC72C4"/>
    <w:rsid w:val="00DC7E03"/>
    <w:rsid w:val="00DD0F68"/>
    <w:rsid w:val="00DD67BA"/>
    <w:rsid w:val="00DE1976"/>
    <w:rsid w:val="00DE44F5"/>
    <w:rsid w:val="00DE479D"/>
    <w:rsid w:val="00DF1088"/>
    <w:rsid w:val="00DF1545"/>
    <w:rsid w:val="00DF309B"/>
    <w:rsid w:val="00DF31DC"/>
    <w:rsid w:val="00DF5A20"/>
    <w:rsid w:val="00DF7BCC"/>
    <w:rsid w:val="00E0003F"/>
    <w:rsid w:val="00E01F9B"/>
    <w:rsid w:val="00E039FB"/>
    <w:rsid w:val="00E05305"/>
    <w:rsid w:val="00E147F8"/>
    <w:rsid w:val="00E16438"/>
    <w:rsid w:val="00E20ACF"/>
    <w:rsid w:val="00E21488"/>
    <w:rsid w:val="00E30398"/>
    <w:rsid w:val="00E3236D"/>
    <w:rsid w:val="00E32B17"/>
    <w:rsid w:val="00E349CB"/>
    <w:rsid w:val="00E34A79"/>
    <w:rsid w:val="00E40653"/>
    <w:rsid w:val="00E439D0"/>
    <w:rsid w:val="00E45758"/>
    <w:rsid w:val="00E54EC9"/>
    <w:rsid w:val="00E55212"/>
    <w:rsid w:val="00E605E8"/>
    <w:rsid w:val="00E60ABF"/>
    <w:rsid w:val="00E64D32"/>
    <w:rsid w:val="00E8061E"/>
    <w:rsid w:val="00E815AE"/>
    <w:rsid w:val="00E833EE"/>
    <w:rsid w:val="00E9410E"/>
    <w:rsid w:val="00E94EF5"/>
    <w:rsid w:val="00E974B3"/>
    <w:rsid w:val="00EA3087"/>
    <w:rsid w:val="00EB2382"/>
    <w:rsid w:val="00EB4003"/>
    <w:rsid w:val="00EB4529"/>
    <w:rsid w:val="00EB6EFC"/>
    <w:rsid w:val="00EC07E4"/>
    <w:rsid w:val="00EC1564"/>
    <w:rsid w:val="00EC4AE8"/>
    <w:rsid w:val="00EC7881"/>
    <w:rsid w:val="00ED6CF3"/>
    <w:rsid w:val="00ED737C"/>
    <w:rsid w:val="00EE082B"/>
    <w:rsid w:val="00EE3646"/>
    <w:rsid w:val="00EF671B"/>
    <w:rsid w:val="00F11AED"/>
    <w:rsid w:val="00F1259F"/>
    <w:rsid w:val="00F13D9A"/>
    <w:rsid w:val="00F157E6"/>
    <w:rsid w:val="00F15B09"/>
    <w:rsid w:val="00F3034C"/>
    <w:rsid w:val="00F34843"/>
    <w:rsid w:val="00F34BB5"/>
    <w:rsid w:val="00F3583B"/>
    <w:rsid w:val="00F35A80"/>
    <w:rsid w:val="00F3761C"/>
    <w:rsid w:val="00F3783F"/>
    <w:rsid w:val="00F42A90"/>
    <w:rsid w:val="00F45ADC"/>
    <w:rsid w:val="00F506F8"/>
    <w:rsid w:val="00F51F6C"/>
    <w:rsid w:val="00F52798"/>
    <w:rsid w:val="00F53100"/>
    <w:rsid w:val="00F5779C"/>
    <w:rsid w:val="00F6035F"/>
    <w:rsid w:val="00F61774"/>
    <w:rsid w:val="00F6709C"/>
    <w:rsid w:val="00F71AC5"/>
    <w:rsid w:val="00F72583"/>
    <w:rsid w:val="00F7394A"/>
    <w:rsid w:val="00F773AB"/>
    <w:rsid w:val="00F77FC7"/>
    <w:rsid w:val="00F83060"/>
    <w:rsid w:val="00FA1855"/>
    <w:rsid w:val="00FA3A28"/>
    <w:rsid w:val="00FA6D84"/>
    <w:rsid w:val="00FB39F9"/>
    <w:rsid w:val="00FC3E6C"/>
    <w:rsid w:val="00FC400B"/>
    <w:rsid w:val="00FC5A0E"/>
    <w:rsid w:val="00FD0250"/>
    <w:rsid w:val="00FD0F08"/>
    <w:rsid w:val="00FD5DF4"/>
    <w:rsid w:val="00FD6D9C"/>
    <w:rsid w:val="00FE1F01"/>
    <w:rsid w:val="00FF19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0C1EC0"/>
    <w:rPr>
      <w:b/>
      <w:bCs/>
      <w:sz w:val="28"/>
      <w:szCs w:val="24"/>
    </w:rPr>
  </w:style>
  <w:style w:customStyle="true" w:styleId="TijelotekstaChar" w:type="character">
    <w:name w:val="Tijelo teksta Char"/>
    <w:basedOn w:val="Zadanifontodlomka"/>
    <w:link w:val="Tijeloteksta"/>
    <w:rsid w:val="000C1EC0"/>
    <w:rPr>
      <w:rFonts w:cs="Arial" w:hAnsi="Arial" w:ascii="Arial"/>
      <w:sz w:val="22"/>
      <w:szCs w:val="24"/>
    </w:rPr>
  </w:style>
  <w:style w:styleId="Naglaeno" w:type="character">
    <w:name w:val="Strong"/>
    <w:basedOn w:val="Zadanifontodlomka"/>
    <w:uiPriority w:val="22"/>
    <w:qFormat/>
    <w:rsid w:val="006B0853"/>
    <w:rPr>
      <w:b/>
      <w:bCs/>
    </w:rPr>
  </w:style>
  <w:style w:customStyle="true" w:styleId="Default" w:type="paragraph">
    <w:name w:val="Default"/>
    <w:rsid w:val="00AB6942"/>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B174FE"/>
    <w:rPr>
      <w:color w:val="808080"/>
      <w:bdr w:space="0" w:sz="0" w:color="auto" w:val="none"/>
      <w:shd w:fill="auto" w:color="auto" w:val="clear"/>
    </w:rPr>
  </w:style>
  <w:style w:customStyle="true" w:styleId="eSPISCCParagraphDefaultFont" w:type="character">
    <w:name w:val="eSPIS_CC_Paragraph Default Font"/>
    <w:basedOn w:val="Zadanifontodlomka"/>
    <w:rsid w:val="00B174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74FE"/>
    <w:rPr>
      <w:bdr w:space="0" w:sz="0" w:color="auto" w:val="none"/>
      <w:shd w:fill="FFFFCC" w:color="auto" w:val="clear"/>
      <w:lang w:val="hr-HR"/>
    </w:rPr>
  </w:style>
  <w:style w:customStyle="true" w:styleId="PozadinaSvijetloCrvena" w:type="character">
    <w:name w:val="Pozadina_SvijetloCrvena"/>
    <w:basedOn w:val="eSPISCCParagraphDefaultFont"/>
    <w:rsid w:val="00B174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74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0C1EC0"/>
    <w:rPr>
      <w:b/>
      <w:bCs/>
      <w:sz w:val="28"/>
      <w:szCs w:val="24"/>
    </w:rPr>
  </w:style>
  <w:style w:customStyle="1" w:styleId="TijelotekstaChar" w:type="character">
    <w:name w:val="Tijelo teksta Char"/>
    <w:basedOn w:val="Zadanifontodlomka"/>
    <w:link w:val="Tijeloteksta"/>
    <w:rsid w:val="000C1EC0"/>
    <w:rPr>
      <w:rFonts w:ascii="Arial" w:cs="Arial" w:hAnsi="Arial"/>
      <w:sz w:val="22"/>
      <w:szCs w:val="24"/>
    </w:rPr>
  </w:style>
  <w:style w:styleId="Naglaeno" w:type="character">
    <w:name w:val="Strong"/>
    <w:basedOn w:val="Zadanifontodlomka"/>
    <w:uiPriority w:val="22"/>
    <w:qFormat/>
    <w:rsid w:val="006B0853"/>
    <w:rPr>
      <w:b/>
      <w:bCs/>
    </w:rPr>
  </w:style>
  <w:style w:customStyle="1" w:styleId="Default" w:type="paragraph">
    <w:name w:val="Default"/>
    <w:rsid w:val="00AB6942"/>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B174FE"/>
    <w:rPr>
      <w:color w:val="808080"/>
      <w:bdr w:color="auto" w:space="0" w:sz="0" w:val="none"/>
      <w:shd w:color="auto" w:fill="auto" w:val="clear"/>
    </w:rPr>
  </w:style>
  <w:style w:customStyle="1" w:styleId="eSPISCCParagraphDefaultFont" w:type="character">
    <w:name w:val="eSPIS_CC_Paragraph Default Font"/>
    <w:basedOn w:val="Zadanifontodlomka"/>
    <w:rsid w:val="00B174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74FE"/>
    <w:rPr>
      <w:bdr w:color="auto" w:space="0" w:sz="0" w:val="none"/>
      <w:shd w:color="auto" w:fill="FFFFCC" w:val="clear"/>
      <w:lang w:val="hr-HR"/>
    </w:rPr>
  </w:style>
  <w:style w:customStyle="1" w:styleId="PozadinaSvijetloCrvena" w:type="character">
    <w:name w:val="Pozadina_SvijetloCrvena"/>
    <w:basedOn w:val="eSPISCCParagraphDefaultFont"/>
    <w:rsid w:val="00B174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74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299334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2094246">
          <w:marLeft w:val="0"/>
          <w:marRight w:val="0"/>
          <w:marTop w:val="60"/>
          <w:marBottom w:val="0"/>
          <w:divBdr>
            <w:top w:space="0" w:sz="0" w:color="auto" w:val="none"/>
            <w:left w:space="0" w:sz="0" w:color="auto" w:val="none"/>
            <w:bottom w:space="0" w:sz="0" w:color="auto" w:val="none"/>
            <w:right w:space="0" w:sz="0" w:color="auto" w:val="none"/>
          </w:divBdr>
          <w:divsChild>
            <w:div w:id="241988549">
              <w:marLeft w:val="0"/>
              <w:marRight w:val="0"/>
              <w:marTop w:val="0"/>
              <w:marBottom w:val="0"/>
              <w:divBdr>
                <w:top w:space="0" w:sz="0" w:color="auto" w:val="none"/>
                <w:left w:space="0" w:sz="0" w:color="auto" w:val="none"/>
                <w:bottom w:space="0" w:sz="0" w:color="auto" w:val="none"/>
                <w:right w:space="0" w:sz="0" w:color="auto" w:val="none"/>
              </w:divBdr>
              <w:divsChild>
                <w:div w:id="1409109348">
                  <w:marLeft w:val="3750"/>
                  <w:marRight w:val="0"/>
                  <w:marTop w:val="0"/>
                  <w:marBottom w:val="300"/>
                  <w:divBdr>
                    <w:top w:space="0" w:sz="0" w:color="auto" w:val="none"/>
                    <w:left w:space="0" w:sz="0" w:color="auto" w:val="none"/>
                    <w:bottom w:space="0" w:sz="0" w:color="auto" w:val="none"/>
                    <w:right w:space="0" w:sz="0" w:color="auto" w:val="none"/>
                  </w:divBdr>
                  <w:divsChild>
                    <w:div w:id="1366904736">
                      <w:marLeft w:val="0"/>
                      <w:marRight w:val="0"/>
                      <w:marTop w:val="0"/>
                      <w:marBottom w:val="0"/>
                      <w:divBdr>
                        <w:top w:space="0" w:sz="0" w:color="auto" w:val="none"/>
                        <w:left w:space="0" w:sz="0" w:color="auto" w:val="none"/>
                        <w:bottom w:space="0" w:sz="0" w:color="auto" w:val="none"/>
                        <w:right w:space="0" w:sz="0" w:color="auto" w:val="none"/>
                      </w:divBdr>
                      <w:divsChild>
                        <w:div w:id="1245534923">
                          <w:marLeft w:val="0"/>
                          <w:marRight w:val="0"/>
                          <w:marTop w:val="0"/>
                          <w:marBottom w:val="0"/>
                          <w:divBdr>
                            <w:top w:space="0" w:sz="0" w:color="auto" w:val="none"/>
                            <w:left w:space="0" w:sz="0" w:color="auto" w:val="none"/>
                            <w:bottom w:space="0" w:sz="0" w:color="auto" w:val="none"/>
                            <w:right w:space="0" w:sz="0" w:color="auto" w:val="none"/>
                          </w:divBdr>
                          <w:divsChild>
                            <w:div w:id="714738951">
                              <w:marLeft w:val="0"/>
                              <w:marRight w:val="0"/>
                              <w:marTop w:val="0"/>
                              <w:marBottom w:val="0"/>
                              <w:divBdr>
                                <w:top w:space="0" w:sz="0" w:color="auto" w:val="none"/>
                                <w:left w:space="0" w:sz="0" w:color="auto" w:val="none"/>
                                <w:bottom w:space="0" w:sz="0" w:color="auto" w:val="none"/>
                                <w:right w:space="0" w:sz="0" w:color="auto" w:val="none"/>
                              </w:divBdr>
                              <w:divsChild>
                                <w:div w:id="1981307411">
                                  <w:marLeft w:val="0"/>
                                  <w:marRight w:val="0"/>
                                  <w:marTop w:val="0"/>
                                  <w:marBottom w:val="0"/>
                                  <w:divBdr>
                                    <w:top w:space="0" w:sz="0" w:color="auto" w:val="none"/>
                                    <w:left w:space="0" w:sz="0" w:color="auto" w:val="none"/>
                                    <w:bottom w:space="0" w:sz="0" w:color="auto" w:val="none"/>
                                    <w:right w:space="0" w:sz="0" w:color="auto" w:val="none"/>
                                  </w:divBdr>
                                  <w:divsChild>
                                    <w:div w:id="1360935202">
                                      <w:marLeft w:val="0"/>
                                      <w:marRight w:val="0"/>
                                      <w:marTop w:val="0"/>
                                      <w:marBottom w:val="0"/>
                                      <w:divBdr>
                                        <w:top w:space="0" w:sz="0" w:color="auto" w:val="none"/>
                                        <w:left w:space="0" w:sz="0" w:color="auto" w:val="none"/>
                                        <w:bottom w:space="0" w:sz="0" w:color="auto" w:val="none"/>
                                        <w:right w:space="0" w:sz="0" w:color="auto" w:val="none"/>
                                      </w:divBdr>
                                      <w:divsChild>
                                        <w:div w:id="753740222">
                                          <w:marLeft w:val="0"/>
                                          <w:marRight w:val="0"/>
                                          <w:marTop w:val="0"/>
                                          <w:marBottom w:val="0"/>
                                          <w:divBdr>
                                            <w:top w:space="0" w:sz="0" w:color="auto" w:val="none"/>
                                            <w:left w:space="0" w:sz="0" w:color="auto" w:val="none"/>
                                            <w:bottom w:space="0" w:sz="0" w:color="auto" w:val="none"/>
                                            <w:right w:space="0" w:sz="0" w:color="auto" w:val="none"/>
                                          </w:divBdr>
                                        </w:div>
                                        <w:div w:id="969088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74235217">
      <w:bodyDiv w:val="true"/>
      <w:marLeft w:val="0"/>
      <w:marRight w:val="0"/>
      <w:marTop w:val="0"/>
      <w:marBottom w:val="0"/>
      <w:divBdr>
        <w:top w:space="0" w:sz="0" w:color="auto" w:val="none"/>
        <w:left w:space="0" w:sz="0" w:color="auto" w:val="none"/>
        <w:bottom w:space="0" w:sz="0" w:color="auto" w:val="none"/>
        <w:right w:space="0" w:sz="0" w:color="auto" w:val="none"/>
      </w:divBdr>
    </w:div>
    <w:div w:id="2011518113">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0454052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mjere osiguranja čl. 118. st. 1. SZ
imenovanje privremenog stečajnog upravitelja iograničenje raspolaganja imovinom</izvorni_sadrzaj>
    <derivirana_varijabla naziv="DomainObject.Primjedba_1">mjere osiguranja čl. 118. st. 1. SZ
imenovanje privremenog stečajnog upravitelja iograničenje raspolaganja imovinom</derivirana_varijabla>
  </DomainObject.Primjedba>
  <DomainObject.Oznaka>
    <izvorni_sadrzaj>St-792/2018-8</izvorni_sadrzaj>
    <derivirana_varijabla naziv="DomainObject.Oznaka_1">St-792/2018-8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St-792/2018</izvorni_sadrzaj>
    <derivirana_varijabla naziv="DomainObject.Predmet.OznakaBroj_1">St-792/2018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HERMANN BARF d.o.o.</izvorni_sadrzaj>
    <derivirana_varijabla naziv="DomainObject.Predmet.ProtustrankaFormated_1">  HERMANN BARF d.o.o.</derivirana_varijabla>
  </DomainObject.Predmet.ProtustrankaFormated>
  <DomainObject.Predmet.ProtustrankaFormatedOIB>
    <izvorni_sadrzaj>  HERMANN BARF d.o.o., OIB 72071176304</izvorni_sadrzaj>
    <derivirana_varijabla naziv="DomainObject.Predmet.ProtustrankaFormatedOIB_1">  HERMANN BARF d.o.o., OIB 72071176304</derivirana_varijabla>
  </DomainObject.Predmet.ProtustrankaFormatedOIB>
  <DomainObject.Predmet.ProtustrankaFormatedWithAdress>
    <izvorni_sadrzaj> HERMANN BARF d.o.o., Ulica Frana Hrčića 2, 10430 Samobor</izvorni_sadrzaj>
    <derivirana_varijabla naziv="DomainObject.Predmet.ProtustrankaFormatedWithAdress_1"> HERMANN BARF d.o.o., Ulica Frana Hrčića 2, 10430 Samobor</derivirana_varijabla>
  </DomainObject.Predmet.ProtustrankaFormatedWithAdress>
  <DomainObject.Predmet.ProtustrankaFormatedWithAdressOIB>
    <izvorni_sadrzaj> HERMANN BARF d.o.o., OIB 72071176304, Ulica Frana Hrčića 2, 10430 Samobor</izvorni_sadrzaj>
    <derivirana_varijabla naziv="DomainObject.Predmet.ProtustrankaFormatedWithAdressOIB_1"> HERMANN BARF d.o.o., OIB 72071176304, Ulica Frana Hrčića 2, 10430 Samobor</derivirana_varijabla>
  </DomainObject.Predmet.ProtustrankaFormatedWithAdressOIB>
  <DomainObject.Predmet.ProtustrankaWithAdress>
    <izvorni_sadrzaj>HERMANN BARF d.o.o. Ulica Frana Hrčića 2, 10430 Samobor</izvorni_sadrzaj>
    <derivirana_varijabla naziv="DomainObject.Predmet.ProtustrankaWithAdress_1">HERMANN BARF d.o.o. Ulica Frana Hrčića 2, 10430 Samobor</derivirana_varijabla>
  </DomainObject.Predmet.ProtustrankaWithAdress>
  <DomainObject.Predmet.ProtustrankaWithAdressOIB>
    <izvorni_sadrzaj>HERMANN BARF d.o.o., OIB 72071176304, Ulica Frana Hrčića 2, 10430 Samobor</izvorni_sadrzaj>
    <derivirana_varijabla naziv="DomainObject.Predmet.ProtustrankaWithAdressOIB_1">HERMANN BARF d.o.o., OIB 72071176304, Ulica Frana Hrčića 2, 10430 Samobor</derivirana_varijabla>
  </DomainObject.Predmet.ProtustrankaWithAdressOIB>
  <DomainObject.Predmet.ProtustrankaNazivFormated>
    <izvorni_sadrzaj>HERMANN BARF d.o.o.</izvorni_sadrzaj>
    <derivirana_varijabla naziv="DomainObject.Predmet.ProtustrankaNazivFormated_1">HERMANN BARF d.o.o.</derivirana_varijabla>
  </DomainObject.Predmet.ProtustrankaNazivFormated>
  <DomainObject.Predmet.ProtustrankaNazivFormatedOIB>
    <izvorni_sadrzaj>HERMANN BARF d.o.o., OIB 72071176304</izvorni_sadrzaj>
    <derivirana_varijabla naziv="DomainObject.Predmet.ProtustrankaNazivFormatedOIB_1">HERMANN BARF d.o.o., OIB 72071176304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Bojan Zebić</izvorni_sadrzaj>
    <derivirana_varijabla naziv="DomainObject.Predmet.StrankaFormated_1">  Bojan Zebić</derivirana_varijabla>
  </DomainObject.Predmet.StrankaFormated>
  <DomainObject.Predmet.StrankaFormatedOIB>
    <izvorni_sadrzaj>  Bojan Zebić, OIB 99568126343</izvorni_sadrzaj>
    <derivirana_varijabla naziv="DomainObject.Predmet.StrankaFormatedOIB_1">  Bojan Zebić, OIB 99568126343</derivirana_varijabla>
  </DomainObject.Predmet.StrankaFormatedOIB>
  <DomainObject.Predmet.StrankaFormatedWithAdress>
    <izvorni_sadrzaj> Bojan Zebić, Hrvatskog Sokola 67, 10000 Zagreb</izvorni_sadrzaj>
    <derivirana_varijabla naziv="DomainObject.Predmet.StrankaFormatedWithAdress_1"> Bojan Zebić, Hrvatskog Sokola 67, 10000 Zagreb</derivirana_varijabla>
  </DomainObject.Predmet.StrankaFormatedWithAdress>
  <DomainObject.Predmet.StrankaFormatedWithAdressOIB>
    <izvorni_sadrzaj> Bojan Zebić, OIB 99568126343, Hrvatskog Sokola 67, 10000 Zagreb</izvorni_sadrzaj>
    <derivirana_varijabla naziv="DomainObject.Predmet.StrankaFormatedWithAdressOIB_1"> Bojan Zebić, OIB 99568126343, Hrvatskog Sokola 67, 10000 Zagreb</derivirana_varijabla>
  </DomainObject.Predmet.StrankaFormatedWithAdressOIB>
  <DomainObject.Predmet.StrankaWithAdress>
    <izvorni_sadrzaj>Bojan Zebić Hrvatskog Sokola 67,10000 Zagreb</izvorni_sadrzaj>
    <derivirana_varijabla naziv="DomainObject.Predmet.StrankaWithAdress_1">Bojan Zebić Hrvatskog Sokola 67,10000 Zagreb</derivirana_varijabla>
  </DomainObject.Predmet.StrankaWithAdress>
  <DomainObject.Predmet.StrankaWithAdressOIB>
    <izvorni_sadrzaj>Bojan Zebić, OIB 99568126343, Hrvatskog Sokola 67,10000 Zagreb</izvorni_sadrzaj>
    <derivirana_varijabla naziv="DomainObject.Predmet.StrankaWithAdressOIB_1">Bojan Zebić, OIB 99568126343, Hrvatskog Sokola 67,10000 Zagreb</derivirana_varijabla>
  </DomainObject.Predmet.StrankaWithAdressOIB>
  <DomainObject.Predmet.StrankaNazivFormated>
    <izvorni_sadrzaj>Bojan Zebić</izvorni_sadrzaj>
    <derivirana_varijabla naziv="DomainObject.Predmet.StrankaNazivFormated_1">Bojan Zebić</derivirana_varijabla>
  </DomainObject.Predmet.StrankaNazivFormated>
  <DomainObject.Predmet.StrankaNazivFormatedOIB>
    <izvorni_sadrzaj>Bojan Zebić, OIB 99568126343</izvorni_sadrzaj>
    <derivirana_varijabla naziv="DomainObject.Predmet.StrankaNazivFormatedOIB_1">Bojan Zebić, OIB 99568126343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Bojan Zebić</item>
    </izvorni_sadrzaj>
    <derivirana_varijabla naziv="DomainObject.Predmet.StrankaListFormated_1">
      <item>Bojan Zebić</item>
    </derivirana_varijabla>
  </DomainObject.Predmet.StrankaListFormated>
  <DomainObject.Predmet.StrankaListFormatedOIB>
    <izvorni_sadrzaj>
      <item>Bojan Zebić, OIB 99568126343</item>
    </izvorni_sadrzaj>
    <derivirana_varijabla naziv="DomainObject.Predmet.StrankaListFormatedOIB_1">
      <item>Bojan Zebić, OIB 99568126343</item>
    </derivirana_varijabla>
  </DomainObject.Predmet.StrankaListFormatedOIB>
  <DomainObject.Predmet.StrankaListFormatedWithAdress>
    <izvorni_sadrzaj>
      <item>Bojan Zebić, Hrvatskog Sokola 67, 10000 Zagreb</item>
    </izvorni_sadrzaj>
    <derivirana_varijabla naziv="DomainObject.Predmet.StrankaListFormatedWithAdress_1">
      <item>Bojan Zebić, Hrvatskog Sokola 67, 10000 Zagreb</item>
    </derivirana_varijabla>
  </DomainObject.Predmet.StrankaListFormatedWithAdress>
  <DomainObject.Predmet.StrankaListFormatedWithAdressOIB>
    <izvorni_sadrzaj>
      <item>Bojan Zebić, OIB 99568126343, Hrvatskog Sokola 67, 10000 Zagreb</item>
    </izvorni_sadrzaj>
    <derivirana_varijabla naziv="DomainObject.Predmet.StrankaListFormatedWithAdressOIB_1">
      <item>Bojan Zebić, OIB 99568126343, Hrvatskog Sokola 67, 10000 Zagreb</item>
    </derivirana_varijabla>
  </DomainObject.Predmet.StrankaListFormatedWithAdressOIB>
  <DomainObject.Predmet.StrankaListNazivFormated>
    <izvorni_sadrzaj>
      <item>Bojan Zebić</item>
    </izvorni_sadrzaj>
    <derivirana_varijabla naziv="DomainObject.Predmet.StrankaListNazivFormated_1">
      <item>Bojan Zebić</item>
    </derivirana_varijabla>
  </DomainObject.Predmet.StrankaListNazivFormated>
  <DomainObject.Predmet.StrankaListNazivFormatedOIB>
    <izvorni_sadrzaj>
      <item>Bojan Zebić, OIB 99568126343</item>
    </izvorni_sadrzaj>
    <derivirana_varijabla naziv="DomainObject.Predmet.StrankaListNazivFormatedOIB_1">
      <item>Bojan Zebić, OIB 99568126343</item>
    </derivirana_varijabla>
  </DomainObject.Predmet.StrankaListNazivFormatedOIB>
  <DomainObject.Predmet.ProtuStrankaListFormated>
    <izvorni_sadrzaj>
      <item>HERMANN BARF d.o.o.</item>
    </izvorni_sadrzaj>
    <derivirana_varijabla naziv="DomainObject.Predmet.ProtuStrankaListFormated_1">
      <item>HERMANN BARF d.o.o.</item>
    </derivirana_varijabla>
  </DomainObject.Predmet.ProtuStrankaListFormated>
  <DomainObject.Predmet.ProtuStrankaListFormatedOIB>
    <izvorni_sadrzaj>
      <item>HERMANN BARF d.o.o., OIB 72071176304</item>
    </izvorni_sadrzaj>
    <derivirana_varijabla naziv="DomainObject.Predmet.ProtuStrankaListFormatedOIB_1">
      <item>HERMANN BARF d.o.o., OIB 72071176304</item>
    </derivirana_varijabla>
  </DomainObject.Predmet.ProtuStrankaListFormatedOIB>
  <DomainObject.Predmet.ProtuStrankaListFormatedWithAdress>
    <izvorni_sadrzaj>
      <item>HERMANN BARF d.o.o., Ulica Frana Hrčića 2, 10430 Samobor</item>
    </izvorni_sadrzaj>
    <derivirana_varijabla naziv="DomainObject.Predmet.ProtuStrankaListFormatedWithAdress_1">
      <item>HERMANN BARF d.o.o., Ulica Frana Hrčića 2, 10430 Samobor</item>
    </derivirana_varijabla>
  </DomainObject.Predmet.ProtuStrankaListFormatedWithAdress>
  <DomainObject.Predmet.ProtuStrankaListFormatedWithAdressOIB>
    <izvorni_sadrzaj>
      <item>HERMANN BARF d.o.o., OIB 72071176304, Ulica Frana Hrčića 2, 10430 Samobor</item>
    </izvorni_sadrzaj>
    <derivirana_varijabla naziv="DomainObject.Predmet.ProtuStrankaListFormatedWithAdressOIB_1">
      <item>HERMANN BARF d.o.o., OIB 72071176304, Ulica Frana Hrčića 2, 10430 Samobor</item>
    </derivirana_varijabla>
  </DomainObject.Predmet.ProtuStrankaListFormatedWithAdressOIB>
  <DomainObject.Predmet.ProtuStrankaListNazivFormated>
    <izvorni_sadrzaj>
      <item>HERMANN BARF d.o.o.</item>
    </izvorni_sadrzaj>
    <derivirana_varijabla naziv="DomainObject.Predmet.ProtuStrankaListNazivFormated_1">
      <item>HERMANN BARF d.o.o.</item>
    </derivirana_varijabla>
  </DomainObject.Predmet.ProtuStrankaListNazivFormated>
  <DomainObject.Predmet.ProtuStrankaListNazivFormatedOIB>
    <izvorni_sadrzaj>
      <item>HERMANN BARF d.o.o., OIB 72071176304</item>
    </izvorni_sadrzaj>
    <derivirana_varijabla naziv="DomainObject.Predmet.ProtuStrankaListNazivFormatedOIB_1">
      <item>HERMANN BARF d.o.o., OIB 72071176304</item>
    </derivirana_varijabla>
  </DomainObject.Predmet.ProtuStrankaListNazivFormatedOIB>
  <DomainObject.Predmet.OstaliListFormated>
    <izvorni_sadrzaj>
      <item>Maja Trohar</item>
    </izvorni_sadrzaj>
    <derivirana_varijabla naziv="DomainObject.Predmet.OstaliListFormated_1">
      <item>Maja Trohar</item>
    </derivirana_varijabla>
  </DomainObject.Predmet.OstaliListFormated>
  <DomainObject.Predmet.OstaliListFormatedOIB>
    <izvorni_sadrzaj>
      <item>Maja Trohar, OIB 81450383995</item>
    </izvorni_sadrzaj>
    <derivirana_varijabla naziv="DomainObject.Predmet.OstaliListFormatedOIB_1">
      <item>Maja Trohar, OIB 81450383995</item>
    </derivirana_varijabla>
  </DomainObject.Predmet.OstaliListFormatedOIB>
  <DomainObject.Predmet.OstaliListFormatedWithAdress>
    <izvorni_sadrzaj>
      <item>Maja Trohar, Malogorička cesta 64, 49240 Brezje</item>
    </izvorni_sadrzaj>
    <derivirana_varijabla naziv="DomainObject.Predmet.OstaliListFormatedWithAdress_1">
      <item>Maja Trohar, Malogorička cesta 64, 49240 Brezje</item>
    </derivirana_varijabla>
  </DomainObject.Predmet.OstaliListFormatedWithAdress>
  <DomainObject.Predmet.OstaliListFormatedWithAdressOIB>
    <izvorni_sadrzaj>
      <item>Maja Trohar, OIB 81450383995, Malogorička cesta 64, 49240 Brezje</item>
    </izvorni_sadrzaj>
    <derivirana_varijabla naziv="DomainObject.Predmet.OstaliListFormatedWithAdressOIB_1">
      <item>Maja Trohar, OIB 81450383995, Malogorička cesta 64, 49240 Brezje</item>
    </derivirana_varijabla>
  </DomainObject.Predmet.OstaliListFormatedWithAdressOIB>
  <DomainObject.Predmet.OstaliListNazivFormated>
    <izvorni_sadrzaj>
      <item>Maja Trohar</item>
    </izvorni_sadrzaj>
    <derivirana_varijabla naziv="DomainObject.Predmet.OstaliListNazivFormated_1">
      <item>Maja Trohar</item>
    </derivirana_varijabla>
  </DomainObject.Predmet.OstaliListNazivFormated>
  <DomainObject.Predmet.OstaliListNazivFormatedOIB>
    <izvorni_sadrzaj>
      <item>Maja Trohar, OIB 81450383995</item>
    </izvorni_sadrzaj>
    <derivirana_varijabla naziv="DomainObject.Predmet.OstaliListNazivFormatedOIB_1">
      <item>Maja Trohar, OIB 81450383995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St-792/2018-8</izvorni_sadrzaj>
    <derivirana_varijabla naziv="DomainObject.PoslovniBrojDokumenta_1">St-792/2018-8</derivirana_varijabla>
  </DomainObject.PoslovniBrojDokumenta>
  <DomainObject.Predmet.StrankaIDrugi>
    <izvorni_sadrzaj>Bojan Zebić</izvorni_sadrzaj>
    <derivirana_varijabla naziv="DomainObject.Predmet.StrankaIDrugi_1">Bojan Zebić</derivirana_varijabla>
  </DomainObject.Predmet.StrankaIDrugi>
  <DomainObject.Predmet.ProtustrankaIDrugi>
    <izvorni_sadrzaj>HERMANN BARF d.o.o.</izvorni_sadrzaj>
    <derivirana_varijabla naziv="DomainObject.Predmet.ProtustrankaIDrugi_1">HERMANN BARF d.o.o.</derivirana_varijabla>
  </DomainObject.Predmet.ProtustrankaIDrugi>
  <DomainObject.Predmet.StrankaIDrugiAdressOIB>
    <izvorni_sadrzaj>Bojan Zebić, OIB 99568126343, Hrvatskog Sokola 67, 10000 Zagreb</izvorni_sadrzaj>
    <derivirana_varijabla naziv="DomainObject.Predmet.StrankaIDrugiAdressOIB_1">Bojan Zebić, OIB 99568126343, Hrvatskog Sokola 67, 10000 Zagreb</derivirana_varijabla>
  </DomainObject.Predmet.StrankaIDrugiAdressOIB>
  <DomainObject.Predmet.ProtustrankaIDrugiAdressOIB>
    <izvorni_sadrzaj>HERMANN BARF d.o.o., OIB 72071176304, Ulica Frana Hrčića 2, 10430 Samobor</izvorni_sadrzaj>
    <derivirana_varijabla naziv="DomainObject.Predmet.ProtustrankaIDrugiAdressOIB_1">HERMANN BARF d.o.o., OIB 72071176304, Ulica Frana Hrčića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Bojan Zebić</item>
      <item>HERMANN BARF d.o.o.</item>
      <item>Maja Trohar</item>
    </izvorni_sadrzaj>
    <derivirana_varijabla naziv="DomainObject.Predmet.SudioniciListNaziv_1">
      <item>Bojan Zebić</item>
      <item>HERMANN BARF d.o.o.</item>
      <item>Maja Trohar</item>
    </derivirana_varijabla>
  </DomainObject.Predmet.SudioniciListNaziv>
  <DomainObject.Predmet.SudioniciListAdressOIB>
    <izvorni_sadrzaj>
      <item>Bojan Zebić, OIB 99568126343, Hrvatskog Sokola 67,10000 Zagreb</item>
      <item>HERMANN BARF d.o.o., OIB 72071176304, Ulica Frana Hrčića 2,10430 Samobor</item>
      <item>Maja Trohar, OIB 81450383995, Malogorička cesta 64,49240 Brezje</item>
    </izvorni_sadrzaj>
    <derivirana_varijabla naziv="DomainObject.Predmet.SudioniciListAdressOIB_1">
      <item>Bojan Zebić, OIB 99568126343, Hrvatskog Sokola 67,10000 Zagreb</item>
      <item>HERMANN BARF d.o.o., OIB 72071176304, Ulica Frana Hrčića 2,10430 Samobor</item>
      <item>Maja Trohar, OIB 81450383995, Malogorička cesta 64,49240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99568126343</item>
      <item>, OIB 72071176304</item>
      <item>, OIB 81450383995</item>
    </izvorni_sadrzaj>
    <derivirana_varijabla naziv="DomainObject.Predmet.SudioniciListNazivOIB_1">
      <item>, OIB 99568126343</item>
      <item>, OIB 72071176304</item>
      <item>, OIB 81450383995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C913B9-47D9-4F29-AFC4-2682D46E7C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2073</properties:Words>
  <properties:Characters>11495</properties:Characters>
  <properties:Lines>210</properties:Lines>
  <properties:Paragraphs>39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2018-04-24T13:11:00Z</dcterms:created>
  <dc:creator>Unknown</dc:creator>
  <cp:lastModifiedBy>Katarina Drndelić</cp:lastModifiedBy>
  <cp:lastPrinted>2018-04-25T05:51:00Z</cp:lastPrinted>
  <dcterms:modified xmlns:xsi="http://www.w3.org/2001/XMLSchema-instance" xsi:type="dcterms:W3CDTF">2018-04-25T05:51:00Z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St-792/2018-8 / Odluka - Rješenje o imenovanju privremenog stečajnog upravitelja (Rješenje_čl.118.SZ_MJERA_OSIGURANJA_RASPOLAGANJE_IMOVINOM_UZ_SUGLASNOST_PRIVR.ST.UP.up)</vt:lpwstr>
  </prop:property>
  <prop:property name="CC_coloring" pid="4" fmtid="{D5CDD505-2E9C-101B-9397-08002B2CF9AE}">
    <vt:bool>false</vt:bool>
  </prop:property>
  <prop:property name="BrojStranica" pid="5" fmtid="{D5CDD505-2E9C-101B-9397-08002B2CF9AE}">
    <vt:i4>5</vt:i4>
  </prop:property>
</prop:Properties>
</file>