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e6b37" w14:paraId="f3e6b37" w:rsidRDefault="00323D6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1554480</wp:posOffset>
            </wp:positionH>
            <wp:positionV relativeFrom="page">
              <wp:posOffset>685800</wp:posOffset>
            </wp:positionV>
            <wp:extent cy="810895" cx="60769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0895" cx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23D6B" w:rsidP="00323D6B" w:rsidR="00323D6B">
      <w:pPr>
        <w:spacing w:after="0"/>
        <w:jc w:val="both"/>
      </w:pPr>
      <w:r>
        <w:t xml:space="preserve">           Republika Hrvatska</w:t>
      </w:r>
    </w:p>
    <w:p w:rsidRDefault="00323D6B" w:rsidP="00323D6B" w:rsidR="00323D6B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323D6B" w:rsidP="00323D6B" w:rsidR="00323D6B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323D6B" w:rsidP="00323D6B" w:rsidR="00323D6B" w:rsidRPr="00323D6B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rPr>
          <w:rFonts w:cs="Times New Roman" w:eastAsia="Times New Roman"/>
          <w:noProof/>
          <w:szCs w:val="20"/>
          <w:lang w:eastAsia="hr-HR"/>
        </w:rPr>
      </w:pPr>
      <w:r w:rsidRPr="00323D6B">
        <w:rPr>
          <w:rFonts w:cs="Times New Roman" w:eastAsia="Times New Roman"/>
          <w:noProof/>
          <w:szCs w:val="20"/>
          <w:lang w:eastAsia="hr-HR"/>
        </w:rPr>
        <w:t>Poslovni broj: 5. St-245/2017-25</w:t>
      </w:r>
    </w:p>
    <w:p w:rsidRDefault="00323D6B" w:rsidP="00323D6B" w:rsidR="00323D6B" w:rsidRPr="00323D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23D6B" w:rsidP="00323D6B" w:rsidR="00323D6B" w:rsidRPr="00323D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23D6B" w:rsidP="00323D6B" w:rsidR="00323D6B" w:rsidRPr="00323D6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23D6B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323D6B" w:rsidP="00323D6B" w:rsidR="00323D6B" w:rsidRPr="00323D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23D6B" w:rsidP="00323D6B" w:rsidR="00323D6B" w:rsidRPr="00323D6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23D6B">
        <w:rPr>
          <w:rFonts w:cs="Times New Roman" w:eastAsia="Times New Roman"/>
          <w:szCs w:val="20"/>
          <w:lang w:eastAsia="hr-HR"/>
        </w:rPr>
        <w:t>R J E Š E N J E</w:t>
      </w:r>
    </w:p>
    <w:p w:rsidRDefault="00323D6B" w:rsidP="00323D6B" w:rsidR="00323D6B" w:rsidRPr="00323D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323D6B" w:rsidP="00323D6B" w:rsidR="00323D6B" w:rsidRPr="00323D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23D6B">
        <w:rPr>
          <w:rFonts w:cs="Times New Roman" w:eastAsia="SimSun"/>
          <w:szCs w:val="20"/>
          <w:lang w:eastAsia="zh-CN"/>
        </w:rPr>
        <w:t xml:space="preserve">Trgovački sud u Bjelovaru, po stečajnoj sutkinji Mariji Petrina Kubica, u stečajnom postupku nad dužnikom </w:t>
      </w:r>
      <w:r w:rsidRPr="00323D6B">
        <w:rPr>
          <w:rFonts w:cs="Times New Roman" w:eastAsia="Times New Roman"/>
          <w:szCs w:val="20"/>
          <w:lang w:eastAsia="hr-HR"/>
        </w:rPr>
        <w:t xml:space="preserve">PENA GRAD društvo s ograničenom odgovornošću za građevinarstvo, usluge i trgovinu Zagreb, </w:t>
      </w:r>
      <w:proofErr w:type="spellStart"/>
      <w:r w:rsidRPr="00323D6B">
        <w:rPr>
          <w:rFonts w:cs="Times New Roman" w:eastAsia="Times New Roman"/>
          <w:szCs w:val="20"/>
          <w:lang w:eastAsia="hr-HR"/>
        </w:rPr>
        <w:t>Lašćinska</w:t>
      </w:r>
      <w:proofErr w:type="spellEnd"/>
      <w:r w:rsidRPr="00323D6B">
        <w:rPr>
          <w:rFonts w:cs="Times New Roman" w:eastAsia="Times New Roman"/>
          <w:szCs w:val="20"/>
          <w:lang w:eastAsia="hr-HR"/>
        </w:rPr>
        <w:t xml:space="preserve"> cesta 119/A, OIB: 89597493147, MBS: 080561525, po prijedlogu stečajnog upravitelja, temeljem odredbe čl.104. Stečajnog zakona </w:t>
      </w:r>
      <w:r w:rsidRPr="00323D6B">
        <w:rPr>
          <w:rFonts w:cs="Times New Roman" w:eastAsia="Times New Roman"/>
          <w:noProof/>
          <w:szCs w:val="20"/>
          <w:lang w:eastAsia="hr-HR"/>
        </w:rPr>
        <w:t>("Narodne novine" broj 71/15 i 104/17, dalje: SZ)</w:t>
      </w:r>
      <w:r w:rsidRPr="00323D6B">
        <w:rPr>
          <w:rFonts w:cs="Times New Roman" w:eastAsia="Times New Roman"/>
          <w:szCs w:val="20"/>
          <w:lang w:eastAsia="hr-HR"/>
        </w:rPr>
        <w:t>, 20. travnja 2018.</w:t>
      </w:r>
    </w:p>
    <w:p w:rsidRDefault="00323D6B" w:rsidP="00323D6B" w:rsidR="00323D6B" w:rsidRPr="00323D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23D6B" w:rsidP="00323D6B" w:rsidR="00323D6B" w:rsidRPr="00323D6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23D6B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323D6B" w:rsidP="00323D6B" w:rsidR="00323D6B" w:rsidRPr="00323D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23D6B" w:rsidP="00323D6B" w:rsidR="00323D6B" w:rsidRPr="00323D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23D6B">
        <w:rPr>
          <w:rFonts w:cs="Times New Roman" w:eastAsia="Times New Roman"/>
          <w:noProof/>
          <w:szCs w:val="20"/>
          <w:lang w:eastAsia="hr-HR"/>
        </w:rPr>
        <w:t xml:space="preserve">1. Saziva se skupština vjerovnika za dan 29. svibnja 2018. u 11,00 sati u ovome sudu u Bjelovaru, Šetalište dr. Ivše Lebovića 42, sudnica br. 1, sa sljedećim </w:t>
      </w:r>
    </w:p>
    <w:p w:rsidRDefault="00323D6B" w:rsidP="00323D6B" w:rsidR="00323D6B" w:rsidRPr="00323D6B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323D6B" w:rsidP="00323D6B" w:rsidR="00323D6B" w:rsidRPr="00323D6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23D6B">
        <w:rPr>
          <w:rFonts w:cs="Times New Roman" w:eastAsia="Times New Roman"/>
          <w:noProof/>
          <w:szCs w:val="20"/>
          <w:lang w:eastAsia="hr-HR"/>
        </w:rPr>
        <w:t>DNEVNIM REDOM:</w:t>
      </w:r>
    </w:p>
    <w:p w:rsidRDefault="00323D6B" w:rsidP="00323D6B" w:rsidR="00323D6B" w:rsidRPr="00323D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23D6B" w:rsidP="00323D6B" w:rsidR="00323D6B" w:rsidRPr="00323D6B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noProof/>
          <w:szCs w:val="20"/>
          <w:lang w:eastAsia="hr-HR"/>
        </w:rPr>
      </w:pPr>
      <w:r w:rsidRPr="00323D6B">
        <w:rPr>
          <w:rFonts w:cs="Times New Roman" w:eastAsia="Times New Roman"/>
          <w:noProof/>
          <w:szCs w:val="20"/>
          <w:lang w:eastAsia="hr-HR"/>
        </w:rPr>
        <w:t>1. Donošenje odluke o načinu prodaje i utvrđivanju vrijednosti nekretnina stečajnog dužnika.</w:t>
      </w:r>
    </w:p>
    <w:p w:rsidRDefault="00323D6B" w:rsidP="00323D6B" w:rsidR="00323D6B" w:rsidRPr="00323D6B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23D6B" w:rsidP="00323D6B" w:rsidR="00323D6B" w:rsidRPr="00323D6B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noProof/>
          <w:szCs w:val="20"/>
          <w:lang w:eastAsia="hr-HR"/>
        </w:rPr>
      </w:pPr>
      <w:r w:rsidRPr="00323D6B">
        <w:rPr>
          <w:rFonts w:cs="Times New Roman" w:eastAsia="Times New Roman"/>
          <w:noProof/>
          <w:szCs w:val="20"/>
          <w:lang w:eastAsia="hr-HR"/>
        </w:rPr>
        <w:t xml:space="preserve">2. Donošenje odluke o postupanju stečajnog upravitelja u parničnom postupku koji se vodi kod Općinskog građanskog suda u Zagrebu, Stalna služba u Sesvetama, pod poslovnim brojem P-7752/2015. </w:t>
      </w:r>
    </w:p>
    <w:p w:rsidRDefault="00323D6B" w:rsidP="00323D6B" w:rsidR="00323D6B" w:rsidRPr="00323D6B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23D6B" w:rsidP="00323D6B" w:rsidR="00323D6B" w:rsidRPr="00323D6B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noProof/>
          <w:szCs w:val="20"/>
          <w:lang w:eastAsia="hr-HR"/>
        </w:rPr>
      </w:pPr>
      <w:r w:rsidRPr="00323D6B">
        <w:rPr>
          <w:rFonts w:cs="Times New Roman" w:eastAsia="Times New Roman"/>
          <w:noProof/>
          <w:szCs w:val="20"/>
          <w:lang w:eastAsia="hr-HR"/>
        </w:rPr>
        <w:t>3. Donošenje odluke o sanaciji jame na nekretninama stečajnog dužnika u k.o. VRAPČE NOVO.</w:t>
      </w:r>
    </w:p>
    <w:p w:rsidRDefault="00323D6B" w:rsidP="00323D6B" w:rsidR="00323D6B" w:rsidRPr="00323D6B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23D6B" w:rsidP="00323D6B" w:rsidR="00323D6B" w:rsidRPr="00323D6B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noProof/>
          <w:szCs w:val="20"/>
          <w:lang w:eastAsia="hr-HR"/>
        </w:rPr>
      </w:pPr>
      <w:r w:rsidRPr="00323D6B">
        <w:rPr>
          <w:rFonts w:cs="Times New Roman" w:eastAsia="Times New Roman"/>
          <w:noProof/>
          <w:szCs w:val="20"/>
          <w:lang w:eastAsia="hr-HR"/>
        </w:rPr>
        <w:t xml:space="preserve">4. Razno. </w:t>
      </w:r>
    </w:p>
    <w:p w:rsidRDefault="00323D6B" w:rsidP="00323D6B" w:rsidR="00323D6B" w:rsidRPr="00323D6B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23D6B" w:rsidP="00323D6B" w:rsidR="00323D6B" w:rsidRPr="00323D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23D6B">
        <w:rPr>
          <w:rFonts w:cs="Times New Roman" w:eastAsia="Times New Roman"/>
          <w:noProof/>
          <w:szCs w:val="20"/>
          <w:lang w:eastAsia="hr-HR"/>
        </w:rPr>
        <w:t>2. Na skupštinu se pozivaju stečajni vjerovnici i stečajni upravitelj Jelena Stankus Tkalec.</w:t>
      </w:r>
    </w:p>
    <w:p w:rsidRDefault="00323D6B" w:rsidP="00323D6B" w:rsidR="00323D6B" w:rsidRPr="00323D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23D6B" w:rsidP="00323D6B" w:rsidR="00323D6B" w:rsidRPr="00323D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23D6B">
        <w:rPr>
          <w:rFonts w:cs="Times New Roman" w:eastAsia="Times New Roman"/>
          <w:noProof/>
          <w:szCs w:val="20"/>
          <w:lang w:eastAsia="hr-HR"/>
        </w:rPr>
        <w:t>3. Ovo rješenje objaviti će se na e-oglasnoj ploči ovoga suda.</w:t>
      </w:r>
    </w:p>
    <w:p w:rsidRDefault="00323D6B" w:rsidP="00323D6B" w:rsidR="00323D6B" w:rsidRPr="00323D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23D6B" w:rsidP="00323D6B" w:rsidR="00323D6B" w:rsidRPr="00323D6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23D6B">
        <w:rPr>
          <w:rFonts w:cs="Times New Roman" w:eastAsia="Times New Roman"/>
          <w:noProof/>
          <w:szCs w:val="20"/>
          <w:lang w:eastAsia="hr-HR"/>
        </w:rPr>
        <w:t>U Bjelovaru 20. travnja 2018.</w:t>
      </w:r>
    </w:p>
    <w:p w:rsidRDefault="00323D6B" w:rsidP="00323D6B" w:rsidR="00323D6B" w:rsidRPr="00323D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23D6B" w:rsidP="00323D6B" w:rsidR="00323D6B" w:rsidRPr="00323D6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szCs w:val="20"/>
          <w:lang w:eastAsia="hr-HR"/>
        </w:rPr>
      </w:pPr>
      <w:r w:rsidRPr="00323D6B">
        <w:rPr>
          <w:rFonts w:cs="Times New Roman" w:eastAsia="Times New Roman"/>
          <w:noProof/>
          <w:szCs w:val="20"/>
          <w:lang w:eastAsia="hr-HR"/>
        </w:rPr>
        <w:t>Stečajna sutkinja</w:t>
      </w:r>
    </w:p>
    <w:p w:rsidRDefault="00323D6B" w:rsidP="00323D6B" w:rsidR="00323D6B" w:rsidRPr="00323D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323D6B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</w:t>
      </w:r>
      <w:r w:rsidR="00ED5FFC">
        <w:rPr>
          <w:rFonts w:cs="Times New Roman" w:eastAsia="Times New Roman"/>
          <w:noProof/>
          <w:szCs w:val="20"/>
          <w:lang w:eastAsia="hr-HR"/>
        </w:rPr>
        <w:t xml:space="preserve">   </w:t>
      </w:r>
      <w:r w:rsidRPr="00323D6B">
        <w:rPr>
          <w:rFonts w:cs="Times New Roman" w:eastAsia="Times New Roman"/>
          <w:noProof/>
          <w:szCs w:val="20"/>
          <w:lang w:eastAsia="hr-HR"/>
        </w:rPr>
        <w:t xml:space="preserve">  Marija Petrina Kubica v.r.</w:t>
      </w:r>
    </w:p>
    <w:p w:rsidRDefault="00ED5FFC" w:rsidP="00323D6B" w:rsidR="00323D6B" w:rsidRPr="00323D6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</w:t>
      </w:r>
      <w:r w:rsidR="00323D6B" w:rsidRPr="00323D6B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323D6B" w:rsidP="00323D6B" w:rsidR="00323D6B" w:rsidRPr="00323D6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323D6B">
        <w:rPr>
          <w:rFonts w:cs="Times New Roman" w:eastAsia="Times New Roman"/>
          <w:noProof/>
          <w:szCs w:val="20"/>
          <w:lang w:eastAsia="hr-HR"/>
        </w:rPr>
        <w:t xml:space="preserve">              </w:t>
      </w:r>
      <w:r w:rsidR="00ED5FFC">
        <w:rPr>
          <w:rFonts w:cs="Times New Roman" w:eastAsia="Times New Roman"/>
          <w:noProof/>
          <w:szCs w:val="20"/>
          <w:lang w:eastAsia="hr-HR"/>
        </w:rPr>
        <w:t xml:space="preserve">  </w:t>
      </w:r>
      <w:bookmarkStart w:name="_GoBack" w:id="0"/>
      <w:bookmarkEnd w:id="0"/>
      <w:r w:rsidRPr="00323D6B">
        <w:rPr>
          <w:rFonts w:cs="Times New Roman" w:eastAsia="Times New Roman"/>
          <w:noProof/>
          <w:szCs w:val="20"/>
          <w:lang w:eastAsia="hr-HR"/>
        </w:rPr>
        <w:t xml:space="preserve">    Željka Vitez</w:t>
      </w:r>
    </w:p>
    <w:p w:rsidRDefault="00323D6B" w:rsidP="00323D6B" w:rsidR="00323D6B" w:rsidRPr="00323D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323D6B">
        <w:rPr>
          <w:rFonts w:cs="Times New Roman" w:eastAsia="Times New Roman"/>
          <w:noProof/>
          <w:szCs w:val="20"/>
          <w:lang w:eastAsia="hr-HR"/>
        </w:rPr>
        <w:t>Uputa o pravnom lijeku: Protiv ovog rješenja nije dopuštena posebna žalba.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3D6B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5FFC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545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878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St-245/2017-25</izvorni_sadrzaj>
    <derivirana_varijabla naziv="DomainObject.Oznaka_1">St-245/2017-25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St-245/2017</izvorni_sadrzaj>
    <derivirana_varijabla naziv="DomainObject.Predmet.OznakaBroj_1">St-245/2017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PENA GRAD društvo s ograničenom odgovornošću za građevinarstvo, usluge i trgovinu</izvorni_sadrzaj>
    <derivirana_varijabla naziv="DomainObject.Predmet.ProtustrankaFormated_1">  PENA GRAD društvo s ograničenom odgovornošću za građevinarstvo, usluge i trgovinu</derivirana_varijabla>
  </DomainObject.Predmet.ProtustrankaFormated>
  <DomainObject.Predmet.ProtustrankaFormatedOIB>
    <izvorni_sadrzaj>  PENA GRAD društvo s ograničenom odgovornošću za građevinarstvo, usluge i trgovinu, OIB 89597493147</izvorni_sadrzaj>
    <derivirana_varijabla naziv="DomainObject.Predmet.ProtustrankaFormatedOIB_1">  PENA GRAD društvo s ograničenom odgovornošću za građevinarstvo, usluge i trgovinu, OIB 89597493147</derivirana_varijabla>
  </DomainObject.Predmet.ProtustrankaFormatedOIB>
  <DomainObject.Predmet.ProtustrankaFormatedWithAdress>
    <izvorni_sadrzaj> PENA GRAD društvo s ograničenom odgovornošću za građevinarstvo, usluge i trgovinu, Lašćinska cesta 119/A, 10000 Zagreb</izvorni_sadrzaj>
    <derivirana_varijabla naziv="DomainObject.Predmet.ProtustrankaFormatedWithAdress_1"> PENA GRAD društvo s ograničenom odgovornošću za građevinarstvo, usluge i trgovinu, Lašćinska cesta 119/A, 10000 Zagreb</derivirana_varijabla>
  </DomainObject.Predmet.ProtustrankaFormatedWithAdress>
  <DomainObject.Predmet.ProtustrankaFormatedWithAdressOIB>
    <izvorni_sadrzaj> PENA GRAD društvo s ograničenom odgovornošću za građevinarstvo, usluge i trgovinu, OIB 89597493147, Lašćinska cesta 119/A, 10000 Zagreb</izvorni_sadrzaj>
    <derivirana_varijabla naziv="DomainObject.Predmet.ProtustrankaFormatedWithAdressOIB_1"> PENA GRAD društvo s ograničenom odgovornošću za građevinarstvo, usluge i trgovinu, OIB 89597493147, Lašćinska cesta 119/A, 10000 Zagreb</derivirana_varijabla>
  </DomainObject.Predmet.ProtustrankaFormatedWithAdressOIB>
  <DomainObject.Predmet.ProtustrankaWithAdress>
    <izvorni_sadrzaj>PENA GRAD društvo s ograničenom odgovornošću za građevinarstvo, usluge i trgovinu Lašćinska cesta 119/A, 10000 Zagreb</izvorni_sadrzaj>
    <derivirana_varijabla naziv="DomainObject.Predmet.ProtustrankaWithAdress_1">PENA GRAD društvo s ograničenom odgovornošću za građevinarstvo, usluge i trgovinu Lašćinska cesta 119/A, 10000 Zagreb</derivirana_varijabla>
  </DomainObject.Predmet.ProtustrankaWithAdress>
  <DomainObject.Predmet.ProtustrankaWithAdressOIB>
    <izvorni_sadrzaj>PENA GRAD društvo s ograničenom odgovornošću za građevinarstvo, usluge i trgovinu, OIB 89597493147, Lašćinska cesta 119/A, 10000 Zagreb</izvorni_sadrzaj>
    <derivirana_varijabla naziv="DomainObject.Predmet.ProtustrankaWithAdressOIB_1">PENA GRAD društvo s ograničenom odgovornošću za građevinarstvo, usluge i trgovinu, OIB 89597493147, Lašćinska cesta 119/A, 10000 Zagreb</derivirana_varijabla>
  </DomainObject.Predmet.ProtustrankaWithAdressOIB>
  <DomainObject.Predmet.ProtustrankaNazivFormated>
    <izvorni_sadrzaj>PENA GRAD društvo s ograničenom odgovornošću za građevinarstvo, usluge i trgovinu</izvorni_sadrzaj>
    <derivirana_varijabla naziv="DomainObject.Predmet.ProtustrankaNazivFormated_1">PENA GRAD društvo s ograničenom odgovornošću za građevinarstvo, usluge i trgovinu</derivirana_varijabla>
  </DomainObject.Predmet.ProtustrankaNazivFormated>
  <DomainObject.Predmet.ProtustrankaNazivFormatedOIB>
    <izvorni_sadrzaj>PENA GRAD društvo s ograničenom odgovornošću za građevinarstvo, usluge i trgovinu, OIB 89597493147</izvorni_sadrzaj>
    <derivirana_varijabla naziv="DomainObject.Predmet.ProtustrankaNazivFormatedOIB_1">PENA GRAD društvo s ograničenom odgovornošću za građevinarstvo, usluge i trgovinu, OIB 89597493147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PENA GRAD društvo s ograničenom odgovornošću za građevinarstvo, usluge i trgovinu</item>
    </izvorni_sadrzaj>
    <derivirana_varijabla naziv="DomainObject.Predmet.ProtuStrankaListFormated_1">
      <item>PENA GRAD društvo s ograničenom odgovornošću za građevinarstvo, usluge i trgovinu</item>
    </derivirana_varijabla>
  </DomainObject.Predmet.ProtuStrankaListFormated>
  <DomainObject.Predmet.ProtuStrankaListFormatedOIB>
    <izvorni_sadrzaj>
      <item>PENA GRAD društvo s ograničenom odgovornošću za građevinarstvo, usluge i trgovinu, OIB 89597493147</item>
    </izvorni_sadrzaj>
    <derivirana_varijabla naziv="DomainObject.Predmet.ProtuStrankaListFormatedOIB_1">
      <item>PENA GRAD društvo s ograničenom odgovornošću za građevinarstvo, usluge i trgovinu, OIB 89597493147</item>
    </derivirana_varijabla>
  </DomainObject.Predmet.ProtuStrankaListFormatedOIB>
  <DomainObject.Predmet.ProtuStrankaListFormatedWithAdress>
    <izvorni_sadrzaj>
      <item>PENA GRAD društvo s ograničenom odgovornošću za građevinarstvo, usluge i trgovinu, Lašćinska cesta 119/A, 10000 Zagreb</item>
    </izvorni_sadrzaj>
    <derivirana_varijabla naziv="DomainObject.Predmet.ProtuStrankaListFormatedWithAdress_1">
      <item>PENA GRAD društvo s ograničenom odgovornošću za građevinarstvo, usluge i trgovinu, Lašćinska cesta 119/A, 10000 Zagreb</item>
    </derivirana_varijabla>
  </DomainObject.Predmet.ProtuStrankaListFormatedWithAdress>
  <DomainObject.Predmet.ProtuStrankaListFormatedWithAdressOIB>
    <izvorni_sadrzaj>
      <item>PENA GRAD društvo s ograničenom odgovornošću za građevinarstvo, usluge i trgovinu, OIB 89597493147, Lašćinska cesta 119/A, 10000 Zagreb</item>
    </izvorni_sadrzaj>
    <derivirana_varijabla naziv="DomainObject.Predmet.ProtuStrankaListFormatedWithAdressOIB_1">
      <item>PENA GRAD društvo s ograničenom odgovornošću za građevinarstvo, usluge i trgovinu, OIB 89597493147, Lašćinska cesta 119/A, 10000 Zagreb</item>
    </derivirana_varijabla>
  </DomainObject.Predmet.ProtuStrankaListFormatedWithAdressOIB>
  <DomainObject.Predmet.ProtuStrankaListNazivFormated>
    <izvorni_sadrzaj>
      <item>PENA GRAD društvo s ograničenom odgovornošću za građevinarstvo, usluge i trgovinu</item>
    </izvorni_sadrzaj>
    <derivirana_varijabla naziv="DomainObject.Predmet.ProtuStrankaListNazivFormated_1">
      <item>PENA GRAD društvo s ograničenom odgovornošću za građevinarstvo, usluge i trgovinu</item>
    </derivirana_varijabla>
  </DomainObject.Predmet.ProtuStrankaListNazivFormated>
  <DomainObject.Predmet.ProtuStrankaListNazivFormatedOIB>
    <izvorni_sadrzaj>
      <item>PENA GRAD društvo s ograničenom odgovornošću za građevinarstvo, usluge i trgovinu, OIB 89597493147</item>
    </izvorni_sadrzaj>
    <derivirana_varijabla naziv="DomainObject.Predmet.ProtuStrankaListNazivFormatedOIB_1">
      <item>PENA GRAD društvo s ograničenom odgovornošću za građevinarstvo, usluge i trgovinu, OIB 89597493147</item>
    </derivirana_varijabla>
  </DomainObject.Predmet.ProtuStrankaListNazivFormatedOIB>
  <DomainObject.Predmet.OstaliListFormated>
    <izvorni_sadrzaj>
      <item>Željko Penavić</item>
      <item>Županijsko državno odvjetništvo u Bjelovaru</item>
      <item>Financijska agencija Bjelovar</item>
      <item>Jelena Stankus-Tkalec</item>
    </izvorni_sadrzaj>
    <derivirana_varijabla naziv="DomainObject.Predmet.OstaliListFormated_1">
      <item>Željko Penavić</item>
      <item>Županijsko državno odvjetništvo u Bjelovaru</item>
      <item>Financijska agencija Bjelovar</item>
      <item>Jelena Stankus-Tkalec</item>
    </derivirana_varijabla>
  </DomainObject.Predmet.OstaliListFormated>
  <DomainObject.Predmet.OstaliListFormatedOIB>
    <izvorni_sadrzaj>
      <item>Željko Penavić, OIB 62044867694</item>
      <item>Županijsko državno odvjetništvo u Bjelovaru, OIB 86821435474</item>
      <item>Financijska agencija Bjelovar</item>
      <item>Jelena Stankus-Tkalec, OIB 91858660271</item>
    </izvorni_sadrzaj>
    <derivirana_varijabla naziv="DomainObject.Predmet.OstaliListFormatedOIB_1">
      <item>Željko Penavić, OIB 62044867694</item>
      <item>Županijsko državno odvjetništvo u Bjelovaru, OIB 86821435474</item>
      <item>Financijska agencija Bjelovar</item>
      <item>Jelena Stankus-Tkalec, OIB 91858660271</item>
    </derivirana_varijabla>
  </DomainObject.Predmet.OstaliListFormatedOIB>
  <DomainObject.Predmet.OstaliListFormatedWithAdress>
    <izvorni_sadrzaj>
      <item>Željko Penavić, Lašćinska cesta 119/A., 10000 Zagreb</item>
      <item>Županijsko državno odvjetništvo u Bjelovaru</item>
      <item>Financijska agencija Bjelovar</item>
      <item>Jelena Stankus-Tkalec, Zagrebačka 91, 42000 Varaždin</item>
    </izvorni_sadrzaj>
    <derivirana_varijabla naziv="DomainObject.Predmet.OstaliListFormatedWithAdress_1">
      <item>Željko Penavić, Lašćinska cesta 119/A., 10000 Zagreb</item>
      <item>Županijsko državno odvjetništvo u Bjelovaru</item>
      <item>Financijska agencija Bjelovar</item>
      <item>Jelena Stankus-Tkalec, Zagrebačka 91, 42000 Varaždin</item>
    </derivirana_varijabla>
  </DomainObject.Predmet.OstaliListFormatedWithAdress>
  <DomainObject.Predmet.OstaliListFormatedWithAdressOIB>
    <izvorni_sadrzaj>
      <item>Željko Penavić, OIB 62044867694, Lašćinska cesta 119/A., 10000 Zagreb</item>
      <item>Županijsko državno odvjetništvo u Bjelovaru, OIB 86821435474</item>
      <item>Financijska agencija Bjelovar</item>
      <item>Jelena Stankus-Tkalec, OIB 91858660271, Zagrebačka 91, 42000 Varaždin</item>
    </izvorni_sadrzaj>
    <derivirana_varijabla naziv="DomainObject.Predmet.OstaliListFormatedWithAdressOIB_1">
      <item>Željko Penavić, OIB 62044867694, Lašćinska cesta 119/A., 10000 Zagreb</item>
      <item>Županijsko državno odvjetništvo u Bjelovaru, OIB 86821435474</item>
      <item>Financijska agencija Bjelovar</item>
      <item>Jelena Stankus-Tkalec, OIB 91858660271, Zagrebačka 91, 42000 Varaždin</item>
    </derivirana_varijabla>
  </DomainObject.Predmet.OstaliListFormatedWithAdressOIB>
  <DomainObject.Predmet.OstaliListNazivFormated>
    <izvorni_sadrzaj>
      <item>Željko Penavić</item>
      <item>Županijsko državno odvjetništvo u Bjelovaru</item>
      <item>Financijska agencija Bjelovar</item>
      <item>Jelena Stankus-Tkalec</item>
    </izvorni_sadrzaj>
    <derivirana_varijabla naziv="DomainObject.Predmet.OstaliListNazivFormated_1">
      <item>Željko Penavić</item>
      <item>Županijsko državno odvjetništvo u Bjelovaru</item>
      <item>Financijska agencija Bjelovar</item>
      <item>Jelena Stankus-Tkalec</item>
    </derivirana_varijabla>
  </DomainObject.Predmet.OstaliListNazivFormated>
  <DomainObject.Predmet.OstaliListNazivFormatedOIB>
    <izvorni_sadrzaj>
      <item>Željko Penavić, OIB 62044867694</item>
      <item>Županijsko državno odvjetništvo u Bjelovaru, OIB 86821435474</item>
      <item>Financijska agencija Bjelovar</item>
      <item>Jelena Stankus-Tkalec, OIB 91858660271</item>
    </izvorni_sadrzaj>
    <derivirana_varijabla naziv="DomainObject.Predmet.OstaliListNazivFormatedOIB_1">
      <item>Željko Penavić, OIB 62044867694</item>
      <item>Županijsko državno odvjetništvo u Bjelovaru, OIB 86821435474</item>
      <item>Financijska agencija Bjelovar</item>
      <item>Jelena Stankus-Tkalec, OIB 91858660271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>St-245/2017-25</izvorni_sadrzaj>
    <derivirana_varijabla naziv="DomainObject.PoslovniBrojDokumenta_1">St-245/2017-25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PENA GRAD društvo s ograničenom odgovornošću za građevinarstvo, usluge i trgovinu</izvorni_sadrzaj>
    <derivirana_varijabla naziv="DomainObject.Predmet.ProtustrankaIDrugi_1">PENA GRAD društvo s ograničenom odgovornošću za građevinarstvo, usluge i trgovinu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PENA GRAD društvo s ograničenom odgovornošću za građevinarstvo, usluge i trgovinu, OIB 89597493147, Lašćinska cesta 119/A, 10000 Zagreb</izvorni_sadrzaj>
    <derivirana_varijabla naziv="DomainObject.Predmet.ProtustrankaIDrugiAdressOIB_1">PENA GRAD društvo s ograničenom odgovornošću za građevinarstvo, usluge i trgovinu, OIB 89597493147, Lašćinska cesta 119/A,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PENA GRAD društvo s ograničenom odgovornošću za građevinarstvo, usluge i trgovinu</item>
      <item>Željko Penavić</item>
      <item>REPUBLIKA HRVATSKA, Ministarstvo financija, Porezna uprava, Područni ured Zagreb</item>
      <item>Županijsko državno odvjetništvo u Bjelovaru</item>
      <item>Financijska agencija Bjelovar</item>
      <item>Jelena Stankus-Tkalec</item>
    </izvorni_sadrzaj>
    <derivirana_varijabla naziv="DomainObject.Predmet.SudioniciListNaziv_1">
      <item>PENA GRAD društvo s ograničenom odgovornošću za građevinarstvo, usluge i trgovinu</item>
      <item>Željko Penavić</item>
      <item>REPUBLIKA HRVATSKA, Ministarstvo financija, Porezna uprava, Područni ured Zagreb</item>
      <item>Županijsko državno odvjetništvo u Bjelovaru</item>
      <item>Financijska agencija Bjelovar</item>
      <item>Jelena Stankus-Tkalec</item>
    </derivirana_varijabla>
  </DomainObject.Predmet.SudioniciListNaziv>
  <DomainObject.Predmet.SudioniciListAdressOIB>
    <izvorni_sadrzaj>
      <item>PENA GRAD društvo s ograničenom odgovornošću za građevinarstvo, usluge i trgovinu, OIB 89597493147, Lašćinska cesta 119/A,10000 Zagreb</item>
      <item>Željko Penavić, OIB 62044867694, Lašćinska cesta 119/A.,10000 Zagreb</item>
      <item>REPUBLIKA HRVATSKA, Ministarstvo financija, Porezna uprava, Područni ured Zagreb, OIB 18683136487</item>
      <item>Županijsko državno odvjetništvo u Bjelovaru, OIB 86821435474</item>
      <item>Financijska agencija Bjelovar</item>
      <item>Jelena Stankus-Tkalec, OIB 91858660271, Zagrebačka 91,42000 Varaždin</item>
    </izvorni_sadrzaj>
    <derivirana_varijabla naziv="DomainObject.Predmet.SudioniciListAdressOIB_1">
      <item>PENA GRAD društvo s ograničenom odgovornošću za građevinarstvo, usluge i trgovinu, OIB 89597493147, Lašćinska cesta 119/A,10000 Zagreb</item>
      <item>Željko Penavić, OIB 62044867694, Lašćinska cesta 119/A.,10000 Zagreb</item>
      <item>REPUBLIKA HRVATSKA, Ministarstvo financija, Porezna uprava, Područni ured Zagreb, OIB 18683136487</item>
      <item>Županijsko državno odvjetništvo u Bjelovaru, OIB 86821435474</item>
      <item>Financijska agencija Bjelovar</item>
      <item>Jelena Stankus-Tkalec, OIB 91858660271, Zagrebačka 91,42000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AF868F-0F50-41CD-8673-346D092132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1261</properties:Characters>
  <properties:Lines>48</properties:Lines>
  <properties:Paragraphs>22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2018-04-20T11:00:00Z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St-245/2017-25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