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204c" w14:paraId="fe6204c" w:rsidRDefault="00480D9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0D92" w:rsidP="00480D92" w:rsidR="00AE649C">
      <w:pPr>
        <w:pStyle w:val="NormaleSPIS"/>
        <w:spacing w:after="0"/>
      </w:pPr>
      <w:r>
        <w:t xml:space="preserve">           Republika Hrvatska</w:t>
      </w:r>
    </w:p>
    <w:p w:rsidRDefault="00480D92" w:rsidP="00480D92" w:rsidR="00480D92">
      <w:pPr>
        <w:pStyle w:val="NormaleSPIS"/>
        <w:spacing w:after="0"/>
      </w:pPr>
      <w:r>
        <w:t xml:space="preserve">        Trgovački sud u Bjelovaru</w:t>
      </w:r>
    </w:p>
    <w:p w:rsidRDefault="00480D92" w:rsidP="004F27AE" w:rsidR="00480D92" w:rsidRPr="00B76F3C">
      <w:pPr>
        <w:pStyle w:val="NormaleSPIS"/>
      </w:pPr>
      <w:r>
        <w:t xml:space="preserve">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480D92" w:rsidP="00480D92" w:rsidR="00480D92">
      <w:pPr>
        <w:jc w:val="right"/>
      </w:pPr>
      <w:r>
        <w:t>Poslovni broj:7 St-280/2016-31</w:t>
      </w:r>
    </w:p>
    <w:p w:rsidRDefault="00480D92" w:rsidP="00480D92" w:rsidR="00480D92">
      <w:pPr>
        <w:jc w:val="center"/>
      </w:pPr>
      <w:r>
        <w:t>R E P U B L I K A   H R V A T S K A</w:t>
      </w:r>
    </w:p>
    <w:p w:rsidRDefault="00480D92" w:rsidP="00480D92" w:rsidR="00480D92">
      <w:pPr>
        <w:jc w:val="center"/>
      </w:pPr>
      <w:r>
        <w:t>R J E Š E N J E</w:t>
      </w:r>
    </w:p>
    <w:p w:rsidRDefault="00480D92" w:rsidP="00480D92" w:rsidR="00480D92">
      <w:pPr>
        <w:jc w:val="both"/>
      </w:pPr>
      <w:r>
        <w:t xml:space="preserve">Trgovački sud u Bjelovaru po sucu Tomislavu </w:t>
      </w:r>
      <w:proofErr w:type="spellStart"/>
      <w:r>
        <w:t>Mrazoviću</w:t>
      </w:r>
      <w:proofErr w:type="spellEnd"/>
      <w:r>
        <w:t xml:space="preserve">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</w:t>
      </w:r>
      <w:r>
        <w:rPr>
          <w:b/>
        </w:rPr>
        <w:t xml:space="preserve"> </w:t>
      </w:r>
      <w:r>
        <w:t>40833941658,</w:t>
      </w:r>
      <w:r>
        <w:rPr>
          <w:b/>
        </w:rPr>
        <w:t xml:space="preserve"> </w:t>
      </w:r>
      <w:r>
        <w:t xml:space="preserve">12. siječnja 2018. </w:t>
      </w:r>
    </w:p>
    <w:p w:rsidRDefault="00480D92" w:rsidP="00480D92" w:rsidR="00480D92">
      <w:pPr>
        <w:jc w:val="center"/>
        <w:rPr>
          <w:b/>
        </w:rPr>
      </w:pPr>
      <w:r>
        <w:t>r i j e š i o   j e</w:t>
      </w:r>
      <w:r>
        <w:rPr>
          <w:b/>
        </w:rPr>
        <w:t xml:space="preserve">    </w:t>
      </w:r>
    </w:p>
    <w:p w:rsidRDefault="00480D92" w:rsidP="00480D92" w:rsidR="00480D92">
      <w:pPr>
        <w:ind w:right="-143"/>
        <w:jc w:val="both"/>
      </w:pPr>
      <w:r>
        <w:rPr>
          <w:b/>
        </w:rPr>
        <w:t xml:space="preserve"> </w:t>
      </w:r>
      <w:proofErr w:type="spellStart"/>
      <w:r>
        <w:rPr>
          <w:b/>
        </w:rPr>
        <w:t>I.</w:t>
      </w:r>
      <w:r>
        <w:t>Određuje</w:t>
      </w:r>
      <w:proofErr w:type="spellEnd"/>
      <w:r>
        <w:t xml:space="preserve"> se prodaja nekretnina stečajnog dužnika  REMUŠ d.o.o. u stečaju iz Bjelovara, Julija </w:t>
      </w:r>
      <w:proofErr w:type="spellStart"/>
      <w:r>
        <w:t>Haulika</w:t>
      </w:r>
      <w:proofErr w:type="spellEnd"/>
      <w:r>
        <w:t xml:space="preserve"> 24, OIB 40833941658, upisanih u z.k.ul.br. 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</w:t>
      </w:r>
    </w:p>
    <w:p w:rsidRDefault="00480D92" w:rsidP="00480D92" w:rsidR="00480D92">
      <w:pPr>
        <w:ind w:right="-425"/>
        <w:jc w:val="both"/>
      </w:pPr>
      <w:r>
        <w:rPr>
          <w:b/>
        </w:rPr>
        <w:t>a)</w:t>
      </w:r>
      <w:r>
        <w:t xml:space="preserve"> 17. suvlasnički dio: 112/631 etažno vlasništvo (E-17) stan 8 u potkrovlju (u crtežu sive kose linije) ukupne korisne površine stana sa 112,24 m2, utvrđene vrijednosti u iznosu od 1.308.948,98 kuna (PDV uključen u cijenu), 6. suvlasnički dio: 17/631 etažno vlasništvo (E-6) garaža G1 (u crtežu plave, vertikalne linije) sa 17,02 m2, utvrđene vrijednosti u iznosu od 72.384,15 kuna (PDV uključen u cijenu) i 1. suvlasnički dio: 8/631 etažno vlasništvo (E-1) spremište u podrumu oznake S1 (u crtežu zeleno, koso-karirano) sa 8,23 m2, utvrđene vrijednosti u iznosu od 15.556,12 kuna (PDV uključen u cijenu), prodati će se isključivo kao cjelina po početnoj prodajnoj cijeni u iznosu od 1.396.889,25 kuna, (PDV uključen u cijenu), u stečajnom postupku koji se vodi nad stečajnim dužnikom REMUŠ d.o.o. u stečaju iz Bjelovara, Julija </w:t>
      </w:r>
      <w:proofErr w:type="spellStart"/>
      <w:r>
        <w:t>Haulika</w:t>
      </w:r>
      <w:proofErr w:type="spellEnd"/>
      <w:r>
        <w:t xml:space="preserve"> 24, uz odgovarajuću primjenu pravila ovršnog postupka o ovrsi na nekretnini, a pravila o obustavi ovršnog postupka se ne primjenjuju.</w:t>
      </w:r>
    </w:p>
    <w:p w:rsidRDefault="00480D92" w:rsidP="00480D92" w:rsidR="00480D92">
      <w:pPr>
        <w:ind w:right="-425"/>
        <w:jc w:val="both"/>
      </w:pPr>
      <w:r>
        <w:rPr>
          <w:b/>
        </w:rPr>
        <w:t>b)</w:t>
      </w:r>
      <w:r>
        <w:t xml:space="preserve"> 13. suvlasnički dio: 93/631 etažno vlasništvo (E-13) stan 4 na prvom katu (u crtežu ljubičaste kose linije)  ukupne korisne površine stana sa 75,21 m2, kao </w:t>
      </w:r>
      <w:proofErr w:type="spellStart"/>
      <w:r>
        <w:t>pripadak</w:t>
      </w:r>
      <w:proofErr w:type="spellEnd"/>
      <w:r>
        <w:t xml:space="preserve"> stanu lođa sa 4,83 m2 i lođa sa12,44 m2, utvrđene vrijednosti u iznosu od 1.378.319,14 kuna (PDV uključen u cijenu, 9. suvlasnički dio: 17/631 etažno vlasništvo (E-9) garaža G4 (u nacrtu sive, vertikalne linije) sa 17,27 m2, utvrđene</w:t>
      </w:r>
      <w:r w:rsidR="00D327BE">
        <w:t xml:space="preserve"> </w:t>
      </w:r>
      <w:r>
        <w:t>vrijednosti u iznosu od 73.447,37 kuna (PDV uključen u cijenu) i 2. suvlasnički dio: 8/631 etažno vlasništvo (E-2) spremište u podrumu oznake S2 (u crtežu crveno, koso-karirano) sa 8,04 m2, utvrđene vrijednosti  u iznosu od 15.196,99 kuna (PDV uključen u cijenu), prodati će se isključivo kao cjelina po početnoj prodajnoj cijeni u iznosu od 1.466.963,50 kuna (PDV uključen u cijenu),</w:t>
      </w:r>
      <w:r w:rsidR="00D327BE">
        <w:t xml:space="preserve"> </w:t>
      </w:r>
      <w:r>
        <w:t>u stečajnom postupku koji se vodi nad stečajnim dužnikom REMUŠ d.o.o. u stečaju iz Bjelovara,</w:t>
      </w:r>
      <w:r w:rsidR="00D327BE">
        <w:t xml:space="preserve"> </w:t>
      </w:r>
      <w:r>
        <w:t xml:space="preserve">Julija </w:t>
      </w:r>
      <w:proofErr w:type="spellStart"/>
      <w:r>
        <w:t>Haulika</w:t>
      </w:r>
      <w:proofErr w:type="spellEnd"/>
      <w:r>
        <w:t xml:space="preserve"> 24, uz odgovarajuću primjenu pravila ovršnog postupka o ovrsi na nekretnini, a pravila o obustavi ovršnog postupka se ne primjenjuju.</w:t>
      </w:r>
    </w:p>
    <w:p w:rsidRDefault="00480D92" w:rsidP="00480D92" w:rsidR="00480D92">
      <w:pPr>
        <w:ind w:right="-425"/>
        <w:jc w:val="both"/>
      </w:pPr>
    </w:p>
    <w:p w:rsidRDefault="00D327BE" w:rsidP="00D327BE" w:rsidR="00D327BE">
      <w:pPr>
        <w:ind w:right="-425"/>
        <w:jc w:val="center"/>
      </w:pPr>
      <w:r w:rsidRPr="00D327BE">
        <w:lastRenderedPageBreak/>
        <w:t>2</w:t>
      </w:r>
    </w:p>
    <w:p w:rsidRDefault="00D327BE" w:rsidP="00D327BE" w:rsidR="00D327BE">
      <w:pPr>
        <w:ind w:right="-425"/>
        <w:jc w:val="right"/>
        <w:rPr>
          <w:b/>
        </w:rPr>
      </w:pPr>
      <w:r>
        <w:t>Poslovni broj:7 St-280/2016-31</w:t>
      </w:r>
    </w:p>
    <w:p w:rsidRDefault="00480D92" w:rsidP="00480D92" w:rsidR="00480D92">
      <w:pPr>
        <w:ind w:right="-425"/>
        <w:jc w:val="both"/>
      </w:pPr>
      <w:r>
        <w:rPr>
          <w:b/>
        </w:rPr>
        <w:t>c)</w:t>
      </w:r>
      <w:r>
        <w:t xml:space="preserve"> 10. suvlasnički dio: 46/631 etažno vlasništvo (E-10) stan 1 u prizemlju (u crtežu crvene kose linije) </w:t>
      </w:r>
      <w:r w:rsidR="00D327BE">
        <w:t>u</w:t>
      </w:r>
      <w:r>
        <w:t xml:space="preserve">kupne korisne površine 41,27 m2, kao </w:t>
      </w:r>
      <w:proofErr w:type="spellStart"/>
      <w:r>
        <w:t>pripadak</w:t>
      </w:r>
      <w:proofErr w:type="spellEnd"/>
      <w:r>
        <w:t xml:space="preserve"> stana lođa sa 4,91 m2, utvrđene vrijednosti u iznosu od 511.487,45 kuna (PDV uključen u cijenu), 8. suvlasnički dio: 20/631 etažno vlasništvo (E-8) garaža G3 (u nacrtu zelene, vertikalne linije) sa 20,07 m2, utvrđene vrijednosti u iznosu od 85.355,46 kuna (PDV uključen u cijenu) i  3. suvlasnički dio: 8/631 etažno vlasništvo (E-3) spremište u podrumu oznake S3 (u nacrtu plavo, koso-karirano) sa 7,89 m2, utvrđene vrijednosti u iznosu od 14.913,47 kuna (PDV uključen u cijenu), prodati će se isključivo kao cjelina po početnoj prodajnoj cijeni u iznosu od  611.756,38 kuna (PDV uključen u cijenu), u stečajnom postupku koji se vodi nad stečajnim dužnikom REMUŠ d.o.o. u stečaju iz Bjelovara, Julija </w:t>
      </w:r>
      <w:proofErr w:type="spellStart"/>
      <w:r>
        <w:t>Haulika</w:t>
      </w:r>
      <w:proofErr w:type="spellEnd"/>
      <w:r>
        <w:t xml:space="preserve"> 24, uz odgovarajuću primjenu pravila ovršnog postupka o ovrsi na nekretnini, a pravila o obustavi ovršnog postupka se ne primjenjuju.</w:t>
      </w:r>
    </w:p>
    <w:p w:rsidRDefault="00480D92" w:rsidP="00480D92" w:rsidR="00480D92">
      <w:pPr>
        <w:ind w:right="-425"/>
        <w:jc w:val="both"/>
      </w:pPr>
      <w:r>
        <w:rPr>
          <w:b/>
        </w:rPr>
        <w:t>d)</w:t>
      </w:r>
      <w:r>
        <w:t xml:space="preserve"> 12. suvlasnički dio: 43/631 etažno vlasništvo (E-12) stan 3 u prizemlju (u crtežu zelene kose linije) ukupne korisne površine stana sa 32,54 m2, kao </w:t>
      </w:r>
      <w:proofErr w:type="spellStart"/>
      <w:r>
        <w:t>pripadak</w:t>
      </w:r>
      <w:proofErr w:type="spellEnd"/>
      <w:r>
        <w:t xml:space="preserve"> stanu lođa sa 10,73 m2, utvrđene vrijednosti u iznosu od 496.829,17 kuna (PDV uključen u cijenu) i 4. suvlasnički dio: 6/631 etažno vlasništvo (E-4) spremište u podrumu oznake S4 (u nacrtu </w:t>
      </w:r>
      <w:proofErr w:type="spellStart"/>
      <w:r>
        <w:t>naranđasto</w:t>
      </w:r>
      <w:proofErr w:type="spellEnd"/>
      <w:r>
        <w:t>, koso-karirano) sa 6,07 m2, utvrđene vrijednosti u iznosu od 11.473,35 kuna (PDV uključen u cijenu), prodati će se isključivo kao cjelina po početnoj prodajnoj cijeni u iznosu od 508.302,52 kuna (PDV uključen u cijenu), u stečajnom</w:t>
      </w:r>
      <w:r w:rsidR="00D327BE">
        <w:t xml:space="preserve"> p</w:t>
      </w:r>
      <w:r>
        <w:t xml:space="preserve">ostupku koji se vodi nad stečajnim dužnikom REMUŠ d.o.o. u stečaju iz Bjelovara, Julija </w:t>
      </w:r>
      <w:proofErr w:type="spellStart"/>
      <w:r>
        <w:t>Haulika</w:t>
      </w:r>
      <w:proofErr w:type="spellEnd"/>
      <w:r>
        <w:t xml:space="preserve"> 24, uz odgovarajuću primjenu pravila ovršnog postupka o ovrsi na nekretnini, a pravila o obustavi ovršnog postupka se ne primjenjuju</w:t>
      </w:r>
    </w:p>
    <w:p w:rsidRDefault="00480D92" w:rsidP="00480D92" w:rsidR="00480D92">
      <w:pPr>
        <w:ind w:right="-425"/>
        <w:jc w:val="both"/>
      </w:pPr>
      <w:r>
        <w:rPr>
          <w:b/>
        </w:rPr>
        <w:t xml:space="preserve"> e)</w:t>
      </w:r>
      <w:r>
        <w:t xml:space="preserve"> 14. suvlasnički dio: 43/631 etažno vlasništvo (E-14) stan 5 na prvom katu (u crtežu smeđe kose linije) ukupne korisne površine stana sa 32,45 m2, kao </w:t>
      </w:r>
      <w:proofErr w:type="spellStart"/>
      <w:r>
        <w:t>pripadak</w:t>
      </w:r>
      <w:proofErr w:type="spellEnd"/>
      <w:r>
        <w:t xml:space="preserve"> stanu lođa sa 10,79 m2,  utvrđene vrijednosti 518.834,50 kuna (PDV uključen u cijenu) i 5. suvlasnički dio: 6/631 etažno vlasništvo (E-5) spremište u podrumu oznake S5 (u nacrtu ljubičasto, koso-karirano) sa 6,08 m2, utvrđene vrijednosti u iznosu od 11.492,25 kuna (PDV uključen u cijenu), prodati će se isključivo kao cjelina po početnoj prodajnoj cijeni u iznosu od  530.326,75 kuna (PDV uključen u cijenu), u stečajnom postupku koji se vodi nad stečajnim dužnikom REMUŠ d.o.o. u stečaju iz Bjelovara, Julija </w:t>
      </w:r>
      <w:proofErr w:type="spellStart"/>
      <w:r>
        <w:t>Haulika</w:t>
      </w:r>
      <w:proofErr w:type="spellEnd"/>
      <w:r>
        <w:t xml:space="preserve"> 24, uz odgovarajuću primjenu pravila ovršnog postupka o ovrsi na nekretnini, a pravila o obustavi ovršnog postupka se ne primjenjuju</w:t>
      </w:r>
    </w:p>
    <w:p w:rsidRDefault="00480D92" w:rsidP="00480D92" w:rsidR="00480D92">
      <w:pPr>
        <w:ind w:right="-425"/>
        <w:jc w:val="both"/>
      </w:pPr>
      <w:r>
        <w:rPr>
          <w:b/>
        </w:rPr>
        <w:t xml:space="preserve"> f)</w:t>
      </w:r>
      <w:r>
        <w:t xml:space="preserve"> 11. suvlasnički dio: 45/631 etažno vlasništvo (E-11) stan 2 u prizemlju (u crtežu plave kose linije) ukupne korisne površine sa 32,58 m2, kao </w:t>
      </w:r>
      <w:proofErr w:type="spellStart"/>
      <w:r>
        <w:t>pripadak</w:t>
      </w:r>
      <w:proofErr w:type="spellEnd"/>
      <w:r>
        <w:t xml:space="preserve"> stanu lođa sa 12,44 m2, utvrđene vrijednosti u iznosu od 516.922,80 kuna ( PDV uključen u cijenu), prodati će se po početnoj  prodajnoj cijeni u iznosu od 516.922,80 kuna (PDV uključen u cijenu) u stečajnom postupku koji se vodi nad</w:t>
      </w:r>
      <w:r w:rsidR="00D327BE">
        <w:t xml:space="preserve"> </w:t>
      </w:r>
      <w:r>
        <w:t xml:space="preserve">stečajnim dužnikom REMUŠ d.o.o. u stečaju iz Bjelovara, Julija </w:t>
      </w:r>
      <w:proofErr w:type="spellStart"/>
      <w:r>
        <w:t>Haulika</w:t>
      </w:r>
      <w:proofErr w:type="spellEnd"/>
      <w:r>
        <w:t xml:space="preserve"> 24, uz odgovarajuću</w:t>
      </w:r>
      <w:r w:rsidR="00D327BE">
        <w:t xml:space="preserve"> </w:t>
      </w:r>
      <w:r>
        <w:t>primjenu pravila ovršnog postupka o ovrsi na nekretnini, a pravila o obustavi ovršnog postupka se ne primjenjuju.</w:t>
      </w:r>
    </w:p>
    <w:p w:rsidRDefault="00480D92" w:rsidP="00480D92" w:rsidR="00480D92">
      <w:pPr>
        <w:ind w:right="-425"/>
        <w:jc w:val="both"/>
      </w:pPr>
      <w:r>
        <w:t xml:space="preserve">    </w:t>
      </w:r>
      <w:r>
        <w:rPr>
          <w:b/>
        </w:rPr>
        <w:t xml:space="preserve">II. </w:t>
      </w:r>
      <w:r>
        <w:t>U zemljišnim knjigama koje vodi Zemljišno-knjižni odjel Pag Općinskog suda u Zadru upisati</w:t>
      </w:r>
      <w:r w:rsidR="00D327BE">
        <w:t xml:space="preserve"> ć</w:t>
      </w:r>
      <w:r>
        <w:t>e se zabilježba rješenja o prodaji nekretnina opisanih u točki I. izreke ovog rješenja.</w:t>
      </w:r>
    </w:p>
    <w:p w:rsidRDefault="00D327BE" w:rsidP="00480D92" w:rsidR="00D327BE">
      <w:pPr>
        <w:ind w:right="-425"/>
        <w:jc w:val="both"/>
      </w:pPr>
    </w:p>
    <w:p w:rsidRDefault="00D327BE" w:rsidP="00480D92" w:rsidR="00D327BE">
      <w:pPr>
        <w:ind w:right="-425"/>
        <w:jc w:val="both"/>
      </w:pPr>
    </w:p>
    <w:p w:rsidRDefault="00D327BE" w:rsidP="00D327BE" w:rsidR="00D327BE">
      <w:pPr>
        <w:ind w:right="-425"/>
        <w:jc w:val="center"/>
      </w:pPr>
      <w:r>
        <w:lastRenderedPageBreak/>
        <w:t>3</w:t>
      </w:r>
    </w:p>
    <w:p w:rsidRDefault="00D327BE" w:rsidP="00D327BE" w:rsidR="00D327BE">
      <w:pPr>
        <w:ind w:right="-425"/>
        <w:jc w:val="right"/>
      </w:pPr>
      <w:r>
        <w:t>Poslovni broj:7 St-280/2016-31</w:t>
      </w:r>
      <w:bookmarkStart w:name="_GoBack" w:id="0"/>
      <w:bookmarkEnd w:id="0"/>
    </w:p>
    <w:p w:rsidRDefault="00480D92" w:rsidP="00D327BE" w:rsidR="00480D92" w:rsidRPr="00D327BE">
      <w:pPr>
        <w:ind w:right="-425"/>
        <w:jc w:val="center"/>
      </w:pPr>
      <w:r w:rsidRPr="00D327BE">
        <w:t>O b r a z l o ž e n j e</w:t>
      </w:r>
    </w:p>
    <w:p w:rsidRDefault="00480D92" w:rsidP="00480D92" w:rsidR="00480D92">
      <w:pPr>
        <w:ind w:right="-425"/>
        <w:jc w:val="both"/>
      </w:pPr>
      <w:r>
        <w:t xml:space="preserve">U stečajnom postupku nad dužnikom  REMUŠ d.o.o. iz Bjelovara, Julija </w:t>
      </w:r>
      <w:proofErr w:type="spellStart"/>
      <w:r>
        <w:t>Haulika</w:t>
      </w:r>
      <w:proofErr w:type="spellEnd"/>
      <w:r>
        <w:t xml:space="preserve"> 24, sada u stečaju, utvrđeno je da u stečajnu masu ulaze nekretnine opisane pod točkom  I.  izreke ovog rješenja. Nadalje, utvrđeno je iz uvida u izvadak iz zemljišnih knjiga da na tim nekretninama postoje </w:t>
      </w:r>
      <w:proofErr w:type="spellStart"/>
      <w:r>
        <w:t>razlučna</w:t>
      </w:r>
      <w:proofErr w:type="spellEnd"/>
      <w:r>
        <w:t xml:space="preserve"> prava i to u korist </w:t>
      </w:r>
      <w:proofErr w:type="spellStart"/>
      <w:r>
        <w:t>razlučnog</w:t>
      </w:r>
      <w:proofErr w:type="spellEnd"/>
      <w:r>
        <w:t xml:space="preserve"> vjerovnika ZAGREBAČKA BANKA d.d. Zagreb, Paromlinska 2, REPUBLIKA HRVATSKA, Ministarstvo financija, Porezna uprava, Područni ured Zadar, Ispostava Zadar, ŽIVODER DRAGO  Veliko Trojstvo, M. Tita 15, BUKOVČAN ZDRAVKO Bjelovar, F. </w:t>
      </w:r>
      <w:proofErr w:type="spellStart"/>
      <w:r>
        <w:t>Bobića</w:t>
      </w:r>
      <w:proofErr w:type="spellEnd"/>
      <w:r>
        <w:t xml:space="preserve"> 4  i ELEKTROMETAL d.d. Bjelovar, Ferde Rusana 21.</w:t>
      </w:r>
    </w:p>
    <w:p w:rsidRDefault="00480D92" w:rsidP="00D327BE" w:rsidR="00480D92">
      <w:pPr>
        <w:spacing w:after="0"/>
        <w:ind w:right="-425"/>
        <w:jc w:val="both"/>
      </w:pPr>
      <w:r>
        <w:t>Stečajni upravitelj predložio je prodaju navedenih nekretnina, opisanih u točki  I.  izreke ovog</w:t>
      </w:r>
    </w:p>
    <w:p w:rsidRDefault="00480D92" w:rsidP="00D327BE" w:rsidR="00480D92">
      <w:pPr>
        <w:spacing w:after="0"/>
        <w:ind w:right="-425"/>
        <w:jc w:val="both"/>
      </w:pPr>
      <w:r>
        <w:t>rješenja, zbog čega je sud temeljem odredbe čl.247. st. 1. i 2. Stečajnog zakona (NN broj 71/2015)</w:t>
      </w:r>
    </w:p>
    <w:p w:rsidRDefault="00480D92" w:rsidP="00480D92" w:rsidR="00480D92">
      <w:pPr>
        <w:ind w:right="-425"/>
        <w:jc w:val="both"/>
      </w:pPr>
      <w:r>
        <w:t xml:space="preserve">riješio kao u izreci ovog rješenja.  </w:t>
      </w:r>
    </w:p>
    <w:p w:rsidRDefault="00480D92" w:rsidP="00D327BE" w:rsidR="00480D92">
      <w:pPr>
        <w:ind w:right="-425"/>
        <w:jc w:val="center"/>
      </w:pPr>
      <w:r>
        <w:t xml:space="preserve">U Bjelovaru, 12 siječnja 2018. </w:t>
      </w:r>
    </w:p>
    <w:p w:rsidRDefault="00480D92" w:rsidP="00D327BE" w:rsidR="00480D92">
      <w:pPr>
        <w:spacing w:after="0"/>
        <w:ind w:right="-425"/>
        <w:jc w:val="both"/>
      </w:pPr>
      <w:r>
        <w:t xml:space="preserve">                                                                                                                      SUDAC</w:t>
      </w:r>
    </w:p>
    <w:p w:rsidRDefault="00480D92" w:rsidP="00480D92" w:rsidR="00480D92">
      <w:pPr>
        <w:ind w:right="-425"/>
        <w:jc w:val="both"/>
      </w:pPr>
      <w:r>
        <w:t xml:space="preserve">                                                                                                         TOMISLAV MRAZOVIĆ,v.r.</w:t>
      </w:r>
    </w:p>
    <w:p w:rsidRDefault="00480D92" w:rsidP="00D327BE" w:rsidR="00480D92">
      <w:pPr>
        <w:spacing w:after="0"/>
        <w:ind w:right="-425"/>
        <w:jc w:val="both"/>
      </w:pPr>
      <w:r>
        <w:t xml:space="preserve">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80D92" w:rsidP="00480D92" w:rsidR="00480D92">
      <w:pPr>
        <w:ind w:right="-425"/>
        <w:jc w:val="both"/>
      </w:pPr>
      <w:r>
        <w:t xml:space="preserve">         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480D92" w:rsidP="00480D92" w:rsidR="00480D92">
      <w:pPr>
        <w:ind w:right="-425"/>
        <w:jc w:val="both"/>
      </w:pPr>
      <w:r>
        <w:t xml:space="preserve">PRAVNA POUKA:  Protiv ovog rješenja pravo žalbe imaju stečajni upravitelj i </w:t>
      </w:r>
      <w:proofErr w:type="spellStart"/>
      <w:r>
        <w:t>razlučni</w:t>
      </w:r>
      <w:proofErr w:type="spellEnd"/>
      <w:r>
        <w:t xml:space="preserve"> vjerovnici.</w:t>
      </w:r>
      <w:r w:rsidR="00D327BE">
        <w:t xml:space="preserve"> </w:t>
      </w:r>
      <w:r>
        <w:t xml:space="preserve">Žalba se podnosi u roku od 8 dana, računajući od dana primitka pisanog </w:t>
      </w:r>
      <w:proofErr w:type="spellStart"/>
      <w:r>
        <w:t>otpravka</w:t>
      </w:r>
      <w:proofErr w:type="spellEnd"/>
      <w:r>
        <w:t>, na Visoki trgovački</w:t>
      </w:r>
      <w:r w:rsidR="00D327BE">
        <w:t xml:space="preserve"> </w:t>
      </w:r>
      <w:r>
        <w:t>sud RH, u zagrebu, a putem ovog suda. Žalba se podnosi u 3 primjerka.</w:t>
      </w:r>
    </w:p>
    <w:p w:rsidRDefault="00480D92" w:rsidP="00480D92" w:rsidR="00480D92">
      <w:pPr>
        <w:ind w:right="-425"/>
        <w:jc w:val="both"/>
      </w:pPr>
    </w:p>
    <w:p w:rsidRDefault="00480D92" w:rsidP="00480D92" w:rsidR="00480D92">
      <w:pPr>
        <w:ind w:right="-425"/>
        <w:jc w:val="both"/>
      </w:pPr>
    </w:p>
    <w:p w:rsidRDefault="00480D92" w:rsidP="00480D92" w:rsidR="00480D92">
      <w:pPr>
        <w:ind w:right="-425"/>
        <w:jc w:val="both"/>
      </w:pPr>
    </w:p>
    <w:p w:rsidRDefault="00480D92" w:rsidP="00480D92" w:rsidR="00480D92">
      <w:pPr>
        <w:ind w:right="-425"/>
        <w:jc w:val="both"/>
      </w:pPr>
    </w:p>
    <w:p w:rsidRDefault="00480D92" w:rsidP="00480D92" w:rsidR="00480D92">
      <w:pPr>
        <w:ind w:right="-425"/>
        <w:jc w:val="both"/>
      </w:pPr>
      <w:r>
        <w:t xml:space="preserve">       </w:t>
      </w:r>
    </w:p>
    <w:p w:rsidRDefault="00480D92" w:rsidP="00480D92" w:rsidR="00480D9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FE8" w:rsidP="00537B78" w:rsidR="00371FE8">
      <w:r>
        <w:separator/>
      </w:r>
    </w:p>
  </w:endnote>
  <w:endnote w:id="0" w:type="continuationSeparator">
    <w:p w:rsidRDefault="00371FE8" w:rsidP="00537B78" w:rsidR="00371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FE8" w:rsidP="00537B78" w:rsidR="00371FE8">
      <w:r>
        <w:separator/>
      </w:r>
    </w:p>
  </w:footnote>
  <w:footnote w:id="0" w:type="continuationSeparator">
    <w:p w:rsidRDefault="00371FE8" w:rsidP="00537B78" w:rsidR="00371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FE8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D92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7BE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861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St-280/2016-31</izvorni_sadrzaj>
    <derivirana_varijabla naziv="DomainObject.Oznaka_1">St-280/2016-31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St-280/2016-31</izvorni_sadrzaj>
    <derivirana_varijabla naziv="DomainObject.PoslovniBrojDokumenta_1">St-280/2016-31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CC15C5-CFC7-493E-AE5B-88156F16B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1185</properties:Words>
  <properties:Characters>6268</properties:Characters>
  <properties:Lines>108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2018-01-15T06:18:00Z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St-280/2016-31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