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1fe0" w14:paraId="2551fe0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96782E" w:rsidP="0096782E" w:rsidR="0096782E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AB6E86">
        <w:rPr>
          <w:b/>
          <w:sz w:val="22"/>
          <w:szCs w:val="22"/>
          <w:lang w:val="hr-HR"/>
        </w:rPr>
        <w:t>858</w:t>
      </w:r>
      <w:r w:rsidRPr="00086A8D">
        <w:rPr>
          <w:b/>
          <w:sz w:val="22"/>
          <w:szCs w:val="22"/>
          <w:lang w:val="hr-HR"/>
        </w:rPr>
        <w:t>/201</w:t>
      </w:r>
      <w:r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</w:t>
      </w:r>
      <w:r w:rsidR="00AB6E86">
        <w:rPr>
          <w:b/>
          <w:sz w:val="22"/>
          <w:szCs w:val="22"/>
          <w:lang w:val="hr-HR"/>
        </w:rPr>
        <w:t>8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96782E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 xml:space="preserve">U   I M E   </w:t>
      </w:r>
      <w:r w:rsidR="000373BF" w:rsidRPr="000373BF">
        <w:rPr>
          <w:b/>
          <w:sz w:val="22"/>
          <w:szCs w:val="22"/>
          <w:lang w:eastAsia="hr-HR" w:val="hr-HR"/>
        </w:rPr>
        <w:t xml:space="preserve">R E P U B L I K </w:t>
      </w:r>
      <w:r>
        <w:rPr>
          <w:b/>
          <w:sz w:val="22"/>
          <w:szCs w:val="22"/>
          <w:lang w:eastAsia="hr-HR" w:val="hr-HR"/>
        </w:rPr>
        <w:t>E</w:t>
      </w:r>
      <w:r w:rsidR="000373BF" w:rsidRPr="000373BF">
        <w:rPr>
          <w:b/>
          <w:sz w:val="22"/>
          <w:szCs w:val="22"/>
          <w:lang w:eastAsia="hr-HR" w:val="hr-HR"/>
        </w:rPr>
        <w:t xml:space="preserve">   H R V A T S K </w:t>
      </w:r>
      <w:r>
        <w:rPr>
          <w:b/>
          <w:sz w:val="22"/>
          <w:szCs w:val="22"/>
          <w:lang w:eastAsia="hr-HR" w:val="hr-HR"/>
        </w:rPr>
        <w:t>E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</w:t>
      </w:r>
      <w:r w:rsidR="001D233B" w:rsidRPr="001D233B">
        <w:rPr>
          <w:sz w:val="22"/>
          <w:szCs w:val="22"/>
          <w:lang w:val="hr-HR"/>
        </w:rPr>
        <w:t>FINA RC SPLIT, Podružnica Split, za otvaranje stečajnog postupka nad</w:t>
      </w:r>
      <w:r w:rsidR="001D233B" w:rsidRPr="001D233B">
        <w:rPr>
          <w:b/>
          <w:sz w:val="22"/>
          <w:szCs w:val="22"/>
          <w:lang w:val="hr-HR"/>
        </w:rPr>
        <w:t xml:space="preserve"> </w:t>
      </w:r>
      <w:r w:rsidR="001D233B" w:rsidRPr="001D233B">
        <w:rPr>
          <w:sz w:val="22"/>
          <w:szCs w:val="22"/>
          <w:lang w:val="hr-HR"/>
        </w:rPr>
        <w:t xml:space="preserve">dužnikom </w:t>
      </w:r>
      <w:r w:rsidR="00434B47">
        <w:rPr>
          <w:sz w:val="22"/>
          <w:szCs w:val="22"/>
          <w:lang w:val="hr-HR"/>
        </w:rPr>
        <w:t>ARHITEKTONSKI KAMEN</w:t>
      </w:r>
      <w:r w:rsidR="001D233B" w:rsidRPr="001D233B">
        <w:rPr>
          <w:sz w:val="22"/>
          <w:szCs w:val="22"/>
          <w:lang w:val="hr-HR"/>
        </w:rPr>
        <w:t xml:space="preserve"> d.o.o. za </w:t>
      </w:r>
      <w:r w:rsidR="00434B47">
        <w:rPr>
          <w:sz w:val="22"/>
          <w:szCs w:val="22"/>
          <w:lang w:val="hr-HR"/>
        </w:rPr>
        <w:t xml:space="preserve">trgovinu i usluge, društvo s ograničenom odgovornošću, Split, Put Žnjana 18/A, MBS: 060212377, OIB: 33229262226, </w:t>
      </w:r>
      <w:r w:rsidR="001D233B" w:rsidRPr="001D233B">
        <w:rPr>
          <w:sz w:val="22"/>
          <w:szCs w:val="22"/>
          <w:lang w:val="hr-HR"/>
        </w:rPr>
        <w:t xml:space="preserve">izvan ročišta, dana </w:t>
      </w:r>
      <w:r w:rsidR="000B29B8">
        <w:rPr>
          <w:sz w:val="22"/>
          <w:szCs w:val="22"/>
          <w:lang w:val="hr-HR"/>
        </w:rPr>
        <w:t>6</w:t>
      </w:r>
      <w:r w:rsidR="001D233B" w:rsidRPr="001D233B">
        <w:rPr>
          <w:sz w:val="22"/>
          <w:szCs w:val="22"/>
          <w:lang w:val="hr-HR"/>
        </w:rPr>
        <w:t xml:space="preserve">. </w:t>
      </w:r>
      <w:r w:rsidR="000B29B8">
        <w:rPr>
          <w:sz w:val="22"/>
          <w:szCs w:val="22"/>
          <w:lang w:val="hr-HR"/>
        </w:rPr>
        <w:t>lipnj</w:t>
      </w:r>
      <w:r w:rsidR="001D233B" w:rsidRPr="001D233B">
        <w:rPr>
          <w:sz w:val="22"/>
          <w:szCs w:val="22"/>
          <w:lang w:val="hr-HR"/>
        </w:rPr>
        <w:t>a 2015. godine</w:t>
      </w:r>
      <w:r w:rsidR="00D2685B" w:rsidRPr="00D2685B">
        <w:rPr>
          <w:sz w:val="22"/>
          <w:szCs w:val="22"/>
          <w:lang w:eastAsia="hr-HR" w:val="en-AU"/>
        </w:rPr>
        <w:t xml:space="preserve">, </w:t>
      </w:r>
    </w:p>
    <w:p w:rsidRDefault="004A6FB7" w:rsidP="00CF597E" w:rsidR="004A6FB7" w:rsidRPr="00F73428">
      <w:pPr>
        <w:jc w:val="both"/>
        <w:rPr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547E32" w:rsidP="00547E32" w:rsidR="00547E32" w:rsidRPr="00547E32">
      <w:pPr>
        <w:ind w:firstLine="708"/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 xml:space="preserve">Obustavlja se stečajni postupak nad dužnikom </w:t>
      </w:r>
      <w:r w:rsidR="000B29B8" w:rsidRPr="000B29B8">
        <w:rPr>
          <w:sz w:val="22"/>
          <w:szCs w:val="22"/>
          <w:lang w:val="hr-HR"/>
        </w:rPr>
        <w:t>ARHITEKTONSKI KAMEN d.o.o. za trgovinu i usluge, društvo s ograničenom odgovornošću, Split, Put Žnjana 18/A, MBS: 060212377, OIB: 33229262226</w:t>
      </w:r>
      <w:r w:rsidRPr="00547E32">
        <w:rPr>
          <w:sz w:val="22"/>
          <w:szCs w:val="22"/>
          <w:lang w:val="hr-HR"/>
        </w:rPr>
        <w:t>.</w:t>
      </w:r>
    </w:p>
    <w:p w:rsidRDefault="00547E32" w:rsidP="00547E32" w:rsidR="00547E32" w:rsidRPr="0062125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62125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  <w:r w:rsidRPr="00547E32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</w:p>
    <w:p w:rsidRDefault="00547E32" w:rsidP="0096782E" w:rsidR="0096782E" w:rsidRPr="0096782E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96782E" w:rsidRPr="0096782E">
        <w:rPr>
          <w:sz w:val="22"/>
          <w:szCs w:val="22"/>
          <w:lang w:val="hr-HR"/>
        </w:rPr>
        <w:t xml:space="preserve">Financijska agencija RC Split, </w:t>
      </w:r>
      <w:r w:rsidR="00F005A1">
        <w:rPr>
          <w:sz w:val="22"/>
          <w:szCs w:val="22"/>
          <w:lang w:val="hr-HR"/>
        </w:rPr>
        <w:t>Podružnica Split</w:t>
      </w:r>
      <w:r w:rsidR="0096782E" w:rsidRPr="0096782E">
        <w:rPr>
          <w:sz w:val="22"/>
          <w:szCs w:val="22"/>
          <w:lang w:val="hr-HR"/>
        </w:rPr>
        <w:t xml:space="preserve"> je podnijela </w:t>
      </w:r>
      <w:r w:rsidR="000B29B8">
        <w:rPr>
          <w:sz w:val="22"/>
          <w:szCs w:val="22"/>
          <w:lang w:val="hr-HR"/>
        </w:rPr>
        <w:t>24</w:t>
      </w:r>
      <w:r w:rsidR="0096782E" w:rsidRPr="0096782E">
        <w:rPr>
          <w:sz w:val="22"/>
          <w:szCs w:val="22"/>
          <w:lang w:val="hr-HR"/>
        </w:rPr>
        <w:t xml:space="preserve">. </w:t>
      </w:r>
      <w:r w:rsidR="00FB3DB8">
        <w:rPr>
          <w:sz w:val="22"/>
          <w:szCs w:val="22"/>
          <w:lang w:val="hr-HR"/>
        </w:rPr>
        <w:t>ožujka</w:t>
      </w:r>
      <w:r w:rsidR="0096782E" w:rsidRPr="0096782E">
        <w:rPr>
          <w:sz w:val="22"/>
          <w:szCs w:val="22"/>
          <w:lang w:val="hr-HR"/>
        </w:rPr>
        <w:t xml:space="preserve"> 2016. godine prijedlog za otvaranje stečajnog postupka nad dužnikom. U prijedlogu se u bitnome navodi da na dan 1</w:t>
      </w:r>
      <w:r w:rsidR="000B29B8">
        <w:rPr>
          <w:sz w:val="22"/>
          <w:szCs w:val="22"/>
          <w:lang w:val="hr-HR"/>
        </w:rPr>
        <w:t>8</w:t>
      </w:r>
      <w:r w:rsidR="0096782E" w:rsidRPr="0096782E">
        <w:rPr>
          <w:sz w:val="22"/>
          <w:szCs w:val="22"/>
          <w:lang w:val="hr-HR"/>
        </w:rPr>
        <w:t xml:space="preserve">. </w:t>
      </w:r>
      <w:r w:rsidR="000B29B8">
        <w:rPr>
          <w:sz w:val="22"/>
          <w:szCs w:val="22"/>
          <w:lang w:val="hr-HR"/>
        </w:rPr>
        <w:t>ožujka 2016</w:t>
      </w:r>
      <w:r w:rsidR="0096782E" w:rsidRPr="0096782E">
        <w:rPr>
          <w:sz w:val="22"/>
          <w:szCs w:val="22"/>
          <w:lang w:val="hr-HR"/>
        </w:rPr>
        <w:t xml:space="preserve">. godine dužnik u Očevidniku redoslijeda osnova za plaćanje ima evidentirane neizvršene osnove za plaćanje u neprekinutom razdoblju od </w:t>
      </w:r>
      <w:r w:rsidR="00FB3DB8">
        <w:rPr>
          <w:sz w:val="22"/>
          <w:szCs w:val="22"/>
          <w:lang w:val="hr-HR"/>
        </w:rPr>
        <w:t>1</w:t>
      </w:r>
      <w:r w:rsidR="006E79A6">
        <w:rPr>
          <w:sz w:val="22"/>
          <w:szCs w:val="22"/>
          <w:lang w:val="hr-HR"/>
        </w:rPr>
        <w:t>2</w:t>
      </w:r>
      <w:r w:rsidR="0096782E" w:rsidRPr="0096782E">
        <w:rPr>
          <w:sz w:val="22"/>
          <w:szCs w:val="22"/>
          <w:lang w:val="hr-HR"/>
        </w:rPr>
        <w:t xml:space="preserve">0 dana u ukupnom iznosu od </w:t>
      </w:r>
      <w:r w:rsidR="006E79A6">
        <w:rPr>
          <w:sz w:val="22"/>
          <w:szCs w:val="22"/>
          <w:lang w:val="hr-HR"/>
        </w:rPr>
        <w:t>35</w:t>
      </w:r>
      <w:r w:rsidR="00FB3DB8">
        <w:rPr>
          <w:sz w:val="22"/>
          <w:szCs w:val="22"/>
          <w:lang w:val="hr-HR"/>
        </w:rPr>
        <w:t>.</w:t>
      </w:r>
      <w:r w:rsidR="006E79A6">
        <w:rPr>
          <w:sz w:val="22"/>
          <w:szCs w:val="22"/>
          <w:lang w:val="hr-HR"/>
        </w:rPr>
        <w:t>020</w:t>
      </w:r>
      <w:r w:rsidR="00FB3DB8">
        <w:rPr>
          <w:sz w:val="22"/>
          <w:szCs w:val="22"/>
          <w:lang w:val="hr-HR"/>
        </w:rPr>
        <w:t>,</w:t>
      </w:r>
      <w:r w:rsidR="006E79A6">
        <w:rPr>
          <w:sz w:val="22"/>
          <w:szCs w:val="22"/>
          <w:lang w:val="hr-HR"/>
        </w:rPr>
        <w:t>93</w:t>
      </w:r>
      <w:r w:rsidR="0096782E" w:rsidRPr="0096782E">
        <w:rPr>
          <w:sz w:val="22"/>
          <w:szCs w:val="22"/>
          <w:lang w:val="hr-HR"/>
        </w:rPr>
        <w:t xml:space="preserve"> kuna, da ima </w:t>
      </w:r>
      <w:r w:rsidR="00E668A1">
        <w:rPr>
          <w:sz w:val="22"/>
          <w:szCs w:val="22"/>
          <w:lang w:val="hr-HR"/>
        </w:rPr>
        <w:t>2 zaposlena</w:t>
      </w:r>
      <w:r w:rsidR="0096782E" w:rsidRPr="0096782E">
        <w:rPr>
          <w:sz w:val="22"/>
          <w:szCs w:val="22"/>
          <w:lang w:val="hr-HR"/>
        </w:rPr>
        <w:t xml:space="preserve">, da ima račun kod </w:t>
      </w:r>
      <w:r w:rsidR="00E668A1">
        <w:rPr>
          <w:sz w:val="22"/>
          <w:szCs w:val="22"/>
          <w:lang w:val="en-AU"/>
        </w:rPr>
        <w:t>Imex banka</w:t>
      </w:r>
      <w:r w:rsidR="0096782E" w:rsidRPr="0096782E">
        <w:rPr>
          <w:sz w:val="22"/>
          <w:szCs w:val="22"/>
          <w:lang w:val="hr-HR"/>
        </w:rPr>
        <w:t xml:space="preserve"> d.d., da ne raspolaže drugim podacima o imovini, te da nema zaplijenjenih sredstava na ime predujma za namirenje troškova stečajnog postupka.</w:t>
      </w:r>
    </w:p>
    <w:p w:rsidRDefault="00547E32" w:rsidP="00547E32" w:rsidR="00547E32" w:rsidRPr="0062125E">
      <w:pPr>
        <w:jc w:val="both"/>
        <w:rPr>
          <w:sz w:val="16"/>
          <w:szCs w:val="16"/>
          <w:lang w:val="hr-HR"/>
        </w:rPr>
      </w:pPr>
    </w:p>
    <w:p w:rsidRDefault="00547E32" w:rsidP="00547E32" w:rsidR="002C061A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E668A1" w:rsidRPr="00E668A1">
        <w:rPr>
          <w:sz w:val="22"/>
          <w:szCs w:val="22"/>
          <w:lang w:val="hr-HR"/>
        </w:rPr>
        <w:t xml:space="preserve">Sukladno čl. 110. Stečajnog zakona (NN 71/15, dalje u tekstu SZ) Financijska agencija dužna je podnijeti prijedlog za otvaranje stečajnog postupka ako dužnik u Očevidniku redoslijeda osnova za plaćanje ima evidentirane neizvršene osnove za plaćanje u neprekinutom razdoblju od 120 dana, u roku od osam dana od isteka tog razdoblja, osim ako su ispunjen pretpostavke za pokretanje skraćenog stečajnog postupka. </w:t>
      </w:r>
    </w:p>
    <w:p w:rsidRDefault="004954E1" w:rsidP="00547E32" w:rsidR="004954E1" w:rsidRPr="0062125E">
      <w:pPr>
        <w:jc w:val="both"/>
        <w:rPr>
          <w:sz w:val="16"/>
          <w:szCs w:val="16"/>
          <w:lang w:val="hr-HR"/>
        </w:rPr>
      </w:pPr>
    </w:p>
    <w:p w:rsidRDefault="00547E32" w:rsidP="00547E32" w:rsidR="00547E32" w:rsidRPr="00547E32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  <w:t>Tijekom postupka dostavljena je potvrde FINA o blokadi računa i novčanih sredstava ovršenika od</w:t>
      </w:r>
      <w:r w:rsidR="007E4E3C">
        <w:rPr>
          <w:sz w:val="22"/>
          <w:szCs w:val="22"/>
          <w:lang w:val="hr-HR"/>
        </w:rPr>
        <w:t xml:space="preserve"> </w:t>
      </w:r>
      <w:r w:rsidR="00FB3DB8">
        <w:rPr>
          <w:sz w:val="22"/>
          <w:szCs w:val="22"/>
          <w:lang w:val="hr-HR"/>
        </w:rPr>
        <w:t>3</w:t>
      </w:r>
      <w:r w:rsidR="004954E1">
        <w:rPr>
          <w:sz w:val="22"/>
          <w:szCs w:val="22"/>
          <w:lang w:val="hr-HR"/>
        </w:rPr>
        <w:t>1</w:t>
      </w:r>
      <w:r w:rsidRPr="00547E32">
        <w:rPr>
          <w:sz w:val="22"/>
          <w:szCs w:val="22"/>
          <w:lang w:val="hr-HR"/>
        </w:rPr>
        <w:t xml:space="preserve">. svibnja 2016. godine (list spisa </w:t>
      </w:r>
      <w:r w:rsidR="000D3E6D">
        <w:rPr>
          <w:sz w:val="22"/>
          <w:szCs w:val="22"/>
          <w:lang w:val="hr-HR"/>
        </w:rPr>
        <w:t>1</w:t>
      </w:r>
      <w:r w:rsidR="004954E1">
        <w:rPr>
          <w:sz w:val="22"/>
          <w:szCs w:val="22"/>
          <w:lang w:val="hr-HR"/>
        </w:rPr>
        <w:t>2</w:t>
      </w:r>
      <w:r w:rsidRPr="00547E32">
        <w:rPr>
          <w:sz w:val="22"/>
          <w:szCs w:val="22"/>
          <w:lang w:val="hr-HR"/>
        </w:rPr>
        <w:t xml:space="preserve">) </w:t>
      </w:r>
      <w:r w:rsidR="004954E1">
        <w:rPr>
          <w:sz w:val="22"/>
          <w:szCs w:val="22"/>
          <w:lang w:val="hr-HR"/>
        </w:rPr>
        <w:t xml:space="preserve"> i 2. lipnja 2016. godine (list spisa 13) iz kojih</w:t>
      </w:r>
      <w:r w:rsidRPr="00547E32">
        <w:rPr>
          <w:sz w:val="22"/>
          <w:szCs w:val="22"/>
          <w:lang w:val="hr-HR"/>
        </w:rPr>
        <w:t xml:space="preserve"> proizlazi da d</w:t>
      </w:r>
      <w:r w:rsidR="007E4E3C">
        <w:rPr>
          <w:sz w:val="22"/>
          <w:szCs w:val="22"/>
          <w:lang w:val="hr-HR"/>
        </w:rPr>
        <w:t>užnik nema blokiran račun</w:t>
      </w:r>
      <w:r w:rsidRPr="00547E32">
        <w:rPr>
          <w:sz w:val="22"/>
          <w:szCs w:val="22"/>
          <w:lang w:val="hr-HR"/>
        </w:rPr>
        <w:t>.</w:t>
      </w:r>
      <w:r w:rsidR="00105E9C">
        <w:rPr>
          <w:sz w:val="22"/>
          <w:szCs w:val="22"/>
          <w:lang w:val="hr-HR"/>
        </w:rPr>
        <w:t xml:space="preserve">  </w:t>
      </w:r>
    </w:p>
    <w:p w:rsidRDefault="00547E32" w:rsidP="00547E32" w:rsidR="00547E32" w:rsidRPr="0062125E">
      <w:pPr>
        <w:jc w:val="center"/>
        <w:rPr>
          <w:sz w:val="16"/>
          <w:szCs w:val="16"/>
          <w:lang w:val="hr-HR"/>
        </w:rPr>
      </w:pPr>
    </w:p>
    <w:p w:rsidRDefault="00547E32" w:rsidP="007E4E3C" w:rsidR="00D579D1" w:rsidRPr="00476859">
      <w:pPr>
        <w:jc w:val="both"/>
        <w:rPr>
          <w:b/>
          <w:sz w:val="22"/>
          <w:szCs w:val="22"/>
        </w:rPr>
      </w:pPr>
      <w:r w:rsidRPr="00547E32">
        <w:rPr>
          <w:sz w:val="22"/>
          <w:szCs w:val="22"/>
          <w:lang w:val="hr-HR"/>
        </w:rPr>
        <w:tab/>
        <w:t>Temeljem čl. 128. St. 9. SZ, ako dužnik do završetka prethodnog postupka postane sposoban za plaćanje, sud će postupak obustaviti.</w:t>
      </w:r>
      <w:r w:rsidR="0062125E">
        <w:rPr>
          <w:sz w:val="22"/>
          <w:szCs w:val="22"/>
          <w:lang w:val="hr-HR"/>
        </w:rPr>
        <w:t xml:space="preserve"> </w:t>
      </w:r>
      <w:r w:rsidRPr="00547E32">
        <w:rPr>
          <w:sz w:val="22"/>
          <w:szCs w:val="22"/>
          <w:lang w:val="hr-HR"/>
        </w:rPr>
        <w:tab/>
        <w:t>Kako je prema podacima FINA-e dužnik tijekom prethodnog postupka postao sposoban za plaćanje, na temelju navedenih propisa odlučeno je kao u izreci.</w:t>
      </w:r>
    </w:p>
    <w:p w:rsidRDefault="00275619" w:rsidP="00D579D1" w:rsidR="00275619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B35767">
        <w:rPr>
          <w:b/>
          <w:sz w:val="22"/>
          <w:szCs w:val="22"/>
          <w:lang w:val="hr-HR"/>
        </w:rPr>
        <w:t>6</w:t>
      </w:r>
      <w:r w:rsidR="001F6E0F">
        <w:rPr>
          <w:b/>
          <w:sz w:val="22"/>
          <w:szCs w:val="22"/>
          <w:lang w:val="hr-HR"/>
        </w:rPr>
        <w:t xml:space="preserve">. </w:t>
      </w:r>
      <w:r w:rsidR="00B35767">
        <w:rPr>
          <w:b/>
          <w:sz w:val="22"/>
          <w:szCs w:val="22"/>
          <w:lang w:val="hr-HR"/>
        </w:rPr>
        <w:t>lipnja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B35767" w:rsidP="00D579D1" w:rsidR="00B35767" w:rsidRPr="00B35767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B35767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lastRenderedPageBreak/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 w:rsidRPr="00CA0377">
      <w:pPr>
        <w:jc w:val="both"/>
        <w:rPr>
          <w:sz w:val="22"/>
          <w:szCs w:val="22"/>
          <w:lang w:val="hr-HR"/>
        </w:rPr>
      </w:pPr>
      <w:r w:rsidRPr="00CA037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11. st</w:t>
        </w:r>
      </w:smartTag>
      <w:r w:rsidRPr="00CA037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4. OZ</w:t>
        </w:r>
      </w:smartTag>
      <w:r w:rsidRPr="00CA0377">
        <w:rPr>
          <w:sz w:val="22"/>
          <w:szCs w:val="22"/>
          <w:lang w:val="hr-HR"/>
        </w:rPr>
        <w:t>).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B35767">
        <w:rPr>
          <w:sz w:val="22"/>
          <w:szCs w:val="22"/>
          <w:lang w:val="hr-HR"/>
        </w:rPr>
        <w:t>06</w:t>
      </w:r>
      <w:r w:rsidRPr="00333915">
        <w:rPr>
          <w:sz w:val="22"/>
          <w:szCs w:val="22"/>
          <w:lang w:val="hr-HR"/>
        </w:rPr>
        <w:t>.0</w:t>
      </w:r>
      <w:r w:rsidR="00B35767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  <w:r w:rsidR="0048291B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dužniku, </w:t>
      </w:r>
      <w:r w:rsidR="004849B1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F73428" w:rsidR="00214D07" w:rsidRPr="0033391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0D3E6D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D30" w:rsidRPr="00113D30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0D3E6D" w:rsidRPr="000D3E6D">
          <w:rPr>
            <w:b/>
            <w:sz w:val="22"/>
            <w:szCs w:val="22"/>
            <w:lang w:val="hr-HR"/>
          </w:rPr>
          <w:t>Posl. br. 6-St.</w:t>
        </w:r>
        <w:r w:rsidR="00B35767">
          <w:rPr>
            <w:b/>
            <w:sz w:val="22"/>
            <w:szCs w:val="22"/>
            <w:lang w:val="hr-HR"/>
          </w:rPr>
          <w:t>858</w:t>
        </w:r>
        <w:r w:rsidR="000D3E6D" w:rsidRPr="000D3E6D">
          <w:rPr>
            <w:b/>
            <w:sz w:val="22"/>
            <w:szCs w:val="22"/>
            <w:lang w:val="hr-HR"/>
          </w:rPr>
          <w:t>/2016-</w:t>
        </w:r>
        <w:r w:rsidR="00B35767">
          <w:rPr>
            <w:b/>
            <w:sz w:val="22"/>
            <w:szCs w:val="22"/>
            <w:lang w:val="hr-HR"/>
          </w:rPr>
          <w:t>8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03263"/>
    <w:rsid w:val="000373BF"/>
    <w:rsid w:val="00070293"/>
    <w:rsid w:val="000B29B8"/>
    <w:rsid w:val="000D3E6D"/>
    <w:rsid w:val="00105E9C"/>
    <w:rsid w:val="00113D30"/>
    <w:rsid w:val="00121163"/>
    <w:rsid w:val="0018462A"/>
    <w:rsid w:val="001D233B"/>
    <w:rsid w:val="001F6E0F"/>
    <w:rsid w:val="002033F6"/>
    <w:rsid w:val="00214D07"/>
    <w:rsid w:val="00235267"/>
    <w:rsid w:val="0025350A"/>
    <w:rsid w:val="002724D2"/>
    <w:rsid w:val="00275619"/>
    <w:rsid w:val="002914EC"/>
    <w:rsid w:val="002B69F4"/>
    <w:rsid w:val="002C061A"/>
    <w:rsid w:val="00333915"/>
    <w:rsid w:val="003A4331"/>
    <w:rsid w:val="003B5D2C"/>
    <w:rsid w:val="00421CA8"/>
    <w:rsid w:val="0042610C"/>
    <w:rsid w:val="00434B47"/>
    <w:rsid w:val="0048291B"/>
    <w:rsid w:val="004849B1"/>
    <w:rsid w:val="004954E1"/>
    <w:rsid w:val="004A6FB7"/>
    <w:rsid w:val="004E780F"/>
    <w:rsid w:val="00540445"/>
    <w:rsid w:val="00547E32"/>
    <w:rsid w:val="005713B9"/>
    <w:rsid w:val="0059418E"/>
    <w:rsid w:val="005B2627"/>
    <w:rsid w:val="0062125E"/>
    <w:rsid w:val="00632159"/>
    <w:rsid w:val="00675D76"/>
    <w:rsid w:val="006E79A6"/>
    <w:rsid w:val="006F3EF3"/>
    <w:rsid w:val="00734617"/>
    <w:rsid w:val="00740790"/>
    <w:rsid w:val="007E4E3C"/>
    <w:rsid w:val="007F3F05"/>
    <w:rsid w:val="008329D3"/>
    <w:rsid w:val="00892C09"/>
    <w:rsid w:val="008D1D02"/>
    <w:rsid w:val="009419AC"/>
    <w:rsid w:val="009446F5"/>
    <w:rsid w:val="0096782E"/>
    <w:rsid w:val="009A2A70"/>
    <w:rsid w:val="009B555A"/>
    <w:rsid w:val="009D6E41"/>
    <w:rsid w:val="00A52300"/>
    <w:rsid w:val="00AB6E86"/>
    <w:rsid w:val="00AD0900"/>
    <w:rsid w:val="00AD5A2D"/>
    <w:rsid w:val="00B35767"/>
    <w:rsid w:val="00BA4483"/>
    <w:rsid w:val="00BC1899"/>
    <w:rsid w:val="00BD077B"/>
    <w:rsid w:val="00BF7980"/>
    <w:rsid w:val="00C02B7D"/>
    <w:rsid w:val="00C06BD0"/>
    <w:rsid w:val="00C1514D"/>
    <w:rsid w:val="00CA0377"/>
    <w:rsid w:val="00CB3325"/>
    <w:rsid w:val="00CF597E"/>
    <w:rsid w:val="00D2685B"/>
    <w:rsid w:val="00D42952"/>
    <w:rsid w:val="00D579D1"/>
    <w:rsid w:val="00D95091"/>
    <w:rsid w:val="00E0754F"/>
    <w:rsid w:val="00E668A1"/>
    <w:rsid w:val="00E87279"/>
    <w:rsid w:val="00EF77BC"/>
    <w:rsid w:val="00F005A1"/>
    <w:rsid w:val="00F47360"/>
    <w:rsid w:val="00F50BEA"/>
    <w:rsid w:val="00F73428"/>
    <w:rsid w:val="00FB1D34"/>
    <w:rsid w:val="00FB3DB8"/>
    <w:rsid w:val="00FB4AB0"/>
    <w:rsid w:val="00FC157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13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D3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D3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D3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D3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13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D3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D3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D3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D3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st.1. SZ</izvorni_sadrzaj>
    <derivirana_varijabla naziv="DomainObject.Predmet.PrimjedbaSuca_1">Čl. 110.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KAMEN za trgovinu i usluge, društvo s ograničenom odgovornošću</izvorni_sadrzaj>
    <derivirana_varijabla naziv="DomainObject.Predmet.ProtustrankaFormated_1">  ARHITEKTONSKI KAMEN za trgovinu i usluge, društvo s ograničenom odgovornošću</derivirana_varijabla>
  </DomainObject.Predmet.ProtustrankaFormated>
  <DomainObject.Predmet.ProtustrankaFormatedOIB>
    <izvorni_sadrzaj>  ARHITEKTONSKI KAMEN za trgovinu i usluge, društvo s ograničenom odgovornošću, OIB 33229262226</izvorni_sadrzaj>
    <derivirana_varijabla naziv="DomainObject.Predmet.ProtustrankaFormatedOIB_1">  ARHITEKTONSKI KAMEN za trgovinu i usluge, društvo s ograničenom odgovornošću, OIB 33229262226</derivirana_varijabla>
  </DomainObject.Predmet.ProtustrankaFormatedOIB>
  <DomainObject.Predmet.ProtustrankaFormatedWithAdress>
    <izvorni_sadrzaj> ARHITEKTONSKI KAMEN za trgovinu i usluge, društvo s ograničenom odgovornošću, Zrinjsko-Frankopanska 62, 21000 Split</izvorni_sadrzaj>
    <derivirana_varijabla naziv="DomainObject.Predmet.ProtustrankaFormatedWithAdress_1"> ARHITEKTONSKI KAMEN za trgovinu i usluge, društvo s ograničenom odgovornošću, Zrinjsko-Frankopanska 62, 21000 Split</derivirana_varijabla>
  </DomainObject.Predmet.ProtustrankaFormatedWithAdress>
  <DomainObject.Predmet.ProtustrankaFormatedWithAdressOIB>
    <izvorni_sadrzaj> ARHITEKTONSKI KAMEN za trgovinu i usluge, društvo s ograničenom odgovornošću, OIB 33229262226, Zrinjsko-Frankopanska 62, 21000 Split</izvorni_sadrzaj>
    <derivirana_varijabla naziv="DomainObject.Predmet.ProtustrankaFormatedWithAdressOIB_1"> ARHITEKTONSKI KAMEN za trgovinu i usluge, društvo s ograničenom odgovornošću, OIB 33229262226, Zrinjsko-Frankopanska 62, 21000 Split</derivirana_varijabla>
  </DomainObject.Predmet.ProtustrankaFormatedWithAdressOIB>
  <DomainObject.Predmet.ProtustrankaWithAdress>
    <izvorni_sadrzaj>ARHITEKTONSKI KAMEN za trgovinu i usluge, društvo s ograničenom odgovornošću Zrinjsko-Frankopanska 62, 21000 Split</izvorni_sadrzaj>
    <derivirana_varijabla naziv="DomainObject.Predmet.ProtustrankaWithAdress_1">ARHITEKTONSKI KAMEN za trgovinu i usluge, društvo s ograničenom odgovornošću Zrinjsko-Frankopanska 62, 21000 Split</derivirana_varijabla>
  </DomainObject.Predmet.ProtustrankaWithAdress>
  <DomainObject.Predmet.ProtustrankaWithAdressOIB>
    <izvorni_sadrzaj>ARHITEKTONSKI KAMEN za trgovinu i usluge, društvo s ograničenom odgovornošću, OIB 33229262226, Zrinjsko-Frankopanska 62, 21000 Split</izvorni_sadrzaj>
    <derivirana_varijabla naziv="DomainObject.Predmet.ProtustrankaWithAdressOIB_1">ARHITEKTONSKI KAMEN za trgovinu i usluge, društvo s ograničenom odgovornošću, OIB 33229262226, Zrinjsko-Frankopanska 62, 21000 Split</derivirana_varijabla>
  </DomainObject.Predmet.ProtustrankaWithAdressOIB>
  <DomainObject.Predmet.ProtustrankaNazivFormated>
    <izvorni_sadrzaj>ARHITEKTONSKI KAMEN za trgovinu i usluge, društvo s ograničenom odgovornošću</izvorni_sadrzaj>
    <derivirana_varijabla naziv="DomainObject.Predmet.ProtustrankaNazivFormated_1">ARHITEKTONSKI KAMEN za trgovinu i usluge, društvo s ograničenom odgovornošću</derivirana_varijabla>
  </DomainObject.Predmet.ProtustrankaNazivFormated>
  <DomainObject.Predmet.ProtustrankaNazivFormatedOIB>
    <izvorni_sadrzaj>ARHITEKTONSKI KAMEN za trgovinu i usluge, društvo s ograničenom odgovornošću, OIB 33229262226</izvorni_sadrzaj>
    <derivirana_varijabla naziv="DomainObject.Predmet.ProtustrankaNazivFormatedOIB_1">ARHITEKTONSKI KAMEN za trgovinu i usluge, društvo s ograničenom odgovornošću, OIB 33229262226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35020.93</izvorni_sadrzaj>
    <derivirana_varijabla naziv="DomainObject.Predmet.TrenutnaVrijednost_1">35020.93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ARHITEKTONSKI KAMEN za trgovinu i usluge, društvo s ograničenom odgovornošću</item>
    </izvorni_sadrzaj>
    <derivirana_varijabla naziv="DomainObject.Predmet.ProtuStrankaListFormated_1">
      <item>ARHITEKTONSKI KAMEN za trgovinu i usluge, društvo s ograničenom odgovornošću</item>
    </derivirana_varijabla>
  </DomainObject.Predmet.ProtuStrankaListFormated>
  <DomainObject.Predmet.ProtuStrankaListFormatedOIB>
    <izvorni_sadrzaj>
      <item>ARHITEKTONSKI KAMEN za trgovinu i usluge, društvo s ograničenom odgovornošću, OIB 33229262226</item>
    </izvorni_sadrzaj>
    <derivirana_varijabla naziv="DomainObject.Predmet.ProtuStrankaListFormatedOIB_1">
      <item>ARHITEKTONSKI KAMEN za trgovinu i usluge, društvo s ograničenom odgovornošću, OIB 33229262226</item>
    </derivirana_varijabla>
  </DomainObject.Predmet.ProtuStrankaListFormatedOIB>
  <DomainObject.Predmet.ProtuStrankaListFormatedWithAdress>
    <izvorni_sadrzaj>
      <item>ARHITEKTONSKI KAMEN za trgovinu i usluge, društvo s ograničenom odgovornošću, Zrinjsko-Frankopanska 62, 21000 Split</item>
    </izvorni_sadrzaj>
    <derivirana_varijabla naziv="DomainObject.Predmet.ProtuStrankaListFormatedWithAdress_1">
      <item>ARHITEKTONSKI KAMEN za trgovinu i usluge, društvo s ograničenom odgovornošću, Zrinjsko-Frankopanska 62, 21000 Split</item>
    </derivirana_varijabla>
  </DomainObject.Predmet.ProtuStrankaListFormatedWithAdress>
  <DomainObject.Predmet.ProtuStrankaListFormatedWithAdressOIB>
    <izvorni_sadrzaj>
      <item>ARHITEKTONSKI KAMEN za trgovinu i usluge, društvo s ograničenom odgovornošću, OIB 33229262226, Zrinjsko-Frankopanska 62, 21000 Split</item>
    </izvorni_sadrzaj>
    <derivirana_varijabla naziv="DomainObject.Predmet.ProtuStrankaListFormatedWithAdressOIB_1">
      <item>ARHITEKTONSKI KAMEN za trgovinu i usluge, društvo s ograničenom odgovornošću, OIB 33229262226, Zrinjsko-Frankopanska 62, 21000 Split</item>
    </derivirana_varijabla>
  </DomainObject.Predmet.ProtuStrankaListFormatedWithAdressOIB>
  <DomainObject.Predmet.ProtuStrankaListNazivFormated>
    <izvorni_sadrzaj>
      <item>ARHITEKTONSKI KAMEN za trgovinu i usluge, društvo s ograničenom odgovornošću</item>
    </izvorni_sadrzaj>
    <derivirana_varijabla naziv="DomainObject.Predmet.ProtuStrankaListNazivFormated_1">
      <item>ARHITEKTONSKI KAMEN za trgovinu i usluge, društvo s ograničenom odgovornošću</item>
    </derivirana_varijabla>
  </DomainObject.Predmet.ProtuStrankaListNazivFormated>
  <DomainObject.Predmet.ProtuStrankaListNazivFormatedOIB>
    <izvorni_sadrzaj>
      <item>ARHITEKTONSKI KAMEN za trgovinu i usluge, društvo s ograničenom odgovornošću, OIB 33229262226</item>
    </izvorni_sadrzaj>
    <derivirana_varijabla naziv="DomainObject.Predmet.ProtuStrankaListNazivFormatedOIB_1">
      <item>ARHITEKTONSKI KAMEN za trgovinu i usluge, društvo s ograničenom odgovornošću, OIB 33229262226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ARHITEKTONSKI KAMEN za trgovinu i usluge, društvo s ograničenom odgovornošću</izvorni_sadrzaj>
    <derivirana_varijabla naziv="DomainObject.Predmet.ProtustrankaIDrugi_1">ARHITEKTONSKI KAMEN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ARHITEKTONSKI KAMEN za trgovinu i usluge, društvo s ograničenom odgovornošću, OIB 33229262226, Zrinjsko-Frankopanska 62, 21000 Split</izvorni_sadrzaj>
    <derivirana_varijabla naziv="DomainObject.Predmet.ProtustrankaIDrugiAdressOIB_1">ARHITEKTONSKI KAMEN za trgovinu i usluge, društvo s ograničenom odgovornošću, OIB 33229262226,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ARHITEKTONSKI KAMEN za trgovinu i usluge, društvo s ograničenom odgovornošću</item>
      <item>FINANCIJSKA AGENCIJA, RC SPLIT</item>
    </izvorni_sadrzaj>
    <derivirana_varijabla naziv="DomainObject.Predmet.SudioniciListNaziv_1">
      <item>ARHITEKTONSKI KAMEN za trgovinu i usluge, društvo s ograničenom odgovornošću</item>
      <item>FINANCIJSKA AGENCIJA, RC SPLIT</item>
    </derivirana_varijabla>
  </DomainObject.Predmet.SudioniciListNaziv>
  <DomainObject.Predmet.SudioniciListAdressOIB>
    <izvorni_sadrzaj>
      <item>ARHITEKTONSKI KAMEN za trgovinu i usluge, društvo s ograničenom odgovornošću, OIB 33229262226, Zrinjsko-Frankopanska 62,21000 Split</item>
      <item>FINANCIJSKA AGENCIJA, RC SPLIT, OIB 85821130368, Mažuranićevo šetalište 24 b,21000 Split</item>
    </izvorni_sadrzaj>
    <derivirana_varijabla naziv="DomainObject.Predmet.SudioniciListAdressOIB_1">
      <item>ARHITEKTONSKI KAMEN za trgovinu i usluge, društvo s ograničenom odgovornošću, OIB 33229262226, Zrinjsko-Frankopanska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33229262226</item>
      <item>, OIB 85821130368</item>
    </izvorni_sadrzaj>
    <derivirana_varijabla naziv="DomainObject.Predmet.SudioniciListNazivOIB_1">
      <item>, OIB 33229262226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2477</properties:Characters>
  <properties:Lines>68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2016-06-06T07:21:00Z</dcterms:created>
  <dc:creator>Diana Butigan Granić</dc:creator>
  <cp:lastModifiedBy>Srđan Gavranić</cp:lastModifiedBy>
  <cp:lastPrinted>2016-06-06T07:19:00Z</cp:lastPrinted>
  <dcterms:modified xmlns:xsi="http://www.w3.org/2001/XMLSchema-instance" xsi:type="dcterms:W3CDTF">2016-06-06T07:22:00Z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