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b1a59" w14:paraId="73b1a59" w:rsidRDefault="00921EE1" w:rsidP="00921EE1" w:rsidR="00921EE1" w:rsidRPr="00921E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921EE1">
        <w:rPr>
          <w:rFonts w:cs="Times New Roman" w:eastAsia="Times New Roman" w:hAnsi="Times New Roman" w:ascii="Times New Roman"/>
          <w:bCs/>
          <w:sz w:val="24"/>
          <w:szCs w:val="20"/>
          <w:lang w:eastAsia="hr-HR" w:val="en-US"/>
        </w:rPr>
        <w:t xml:space="preserve">      </w:t>
      </w:r>
      <w:r>
        <w:rPr>
          <w:rFonts w:cs="Times New Roman" w:eastAsia="Times New Roman" w:hAnsi="Times New Roman" w:ascii="Times New Roman"/>
          <w:bCs/>
          <w:sz w:val="24"/>
          <w:szCs w:val="20"/>
          <w:lang w:eastAsia="hr-HR" w:val="en-US"/>
        </w:rPr>
        <w:t xml:space="preserve">            </w:t>
      </w:r>
      <w:r w:rsidRPr="00921EE1">
        <w:rPr>
          <w:rFonts w:cs="Times New Roman" w:eastAsia="Times New Roman" w:hAnsi="Times New Roman" w:ascii="Times New Roman"/>
          <w:bCs/>
          <w:sz w:val="24"/>
          <w:szCs w:val="20"/>
          <w:lang w:eastAsia="hr-HR" w:val="en-US"/>
        </w:rPr>
        <w:t xml:space="preserve">   </w:t>
      </w:r>
      <w:r w:rsidRPr="00921EE1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1EE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Pr="00921EE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  <w:t xml:space="preserve">                             </w:t>
      </w:r>
    </w:p>
    <w:p w:rsidRDefault="00921EE1" w:rsidP="00921EE1" w:rsidR="00921EE1" w:rsidRPr="00921E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21E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REPUBLIKA HRVATSKA</w:t>
      </w:r>
    </w:p>
    <w:p w:rsidRDefault="00921EE1" w:rsidP="00921EE1" w:rsidR="00921EE1" w:rsidRPr="00921E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21E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VARAŽDINU</w:t>
      </w:r>
    </w:p>
    <w:p w:rsidRDefault="00921EE1" w:rsidP="00921EE1" w:rsidR="00921EE1" w:rsidRPr="00921EE1">
      <w:pPr>
        <w:tabs>
          <w:tab w:pos="516" w:val="left"/>
        </w:tabs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0"/>
          <w:lang w:eastAsia="hr-HR"/>
        </w:rPr>
      </w:pPr>
      <w:r w:rsidRPr="00921E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B. Radić 2</w:t>
      </w:r>
      <w:r w:rsidRPr="00921EE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                  </w:t>
      </w:r>
    </w:p>
    <w:p w:rsidRDefault="00921EE1" w:rsidR="00921EE1">
      <w:pPr>
        <w:rPr>
          <w:rFonts w:cs="Times New Roman" w:hAnsi="Times New Roman" w:ascii="Times New Roman"/>
          <w:sz w:val="24"/>
          <w:szCs w:val="24"/>
        </w:rPr>
      </w:pPr>
    </w:p>
    <w:p w:rsidRDefault="00921EE1" w:rsidP="00921EE1" w:rsidR="00921EE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71964" w:rsidP="00921EE1" w:rsidR="00921EE1" w:rsidRPr="00921EE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21EE1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</w:t>
      </w:r>
      <w:proofErr w:type="spellStart"/>
      <w:r w:rsidRPr="00921EE1">
        <w:rPr>
          <w:rFonts w:cs="Times New Roman" w:hAnsi="Times New Roman" w:ascii="Times New Roman"/>
          <w:sz w:val="24"/>
          <w:szCs w:val="24"/>
        </w:rPr>
        <w:t>Flack</w:t>
      </w:r>
      <w:proofErr w:type="spellEnd"/>
      <w:r w:rsidRPr="00921EE1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921EE1">
        <w:rPr>
          <w:rFonts w:cs="Times New Roman" w:hAnsi="Times New Roman" w:ascii="Times New Roman"/>
          <w:sz w:val="24"/>
          <w:szCs w:val="24"/>
        </w:rPr>
        <w:t>Makitan</w:t>
      </w:r>
      <w:proofErr w:type="spellEnd"/>
      <w:r w:rsidRPr="00921EE1">
        <w:rPr>
          <w:rFonts w:cs="Times New Roman" w:hAnsi="Times New Roman" w:ascii="Times New Roman"/>
          <w:sz w:val="24"/>
          <w:szCs w:val="24"/>
        </w:rPr>
        <w:t xml:space="preserve">, u stečajnom postupku koji se vodi nad stečajnim dužnikom GRGEC d.o.o. u stečaju, </w:t>
      </w:r>
      <w:proofErr w:type="spellStart"/>
      <w:r w:rsidRPr="00921EE1">
        <w:rPr>
          <w:rFonts w:cs="Times New Roman" w:hAnsi="Times New Roman" w:ascii="Times New Roman"/>
          <w:sz w:val="24"/>
          <w:szCs w:val="24"/>
        </w:rPr>
        <w:t>Kotoriba</w:t>
      </w:r>
      <w:proofErr w:type="spellEnd"/>
      <w:r w:rsidRPr="00921EE1">
        <w:rPr>
          <w:rFonts w:cs="Times New Roman" w:hAnsi="Times New Roman" w:ascii="Times New Roman"/>
          <w:sz w:val="24"/>
          <w:szCs w:val="24"/>
        </w:rPr>
        <w:t xml:space="preserve">, Kralja Tomislava 122, </w:t>
      </w:r>
      <w:r w:rsidR="00921EE1" w:rsidRPr="00921EE1">
        <w:rPr>
          <w:rFonts w:cs="Times New Roman" w:hAnsi="Times New Roman" w:ascii="Times New Roman"/>
          <w:sz w:val="24"/>
          <w:szCs w:val="24"/>
        </w:rPr>
        <w:t>OIB: 55163470393</w:t>
      </w:r>
      <w:r w:rsidRPr="00921EE1">
        <w:rPr>
          <w:rFonts w:cs="Times New Roman" w:hAnsi="Times New Roman" w:ascii="Times New Roman"/>
          <w:sz w:val="24"/>
          <w:szCs w:val="24"/>
        </w:rPr>
        <w:t>, povodom zahtjeva Financijske agencije za dopunom zaključka ovoga suda od 1. kol</w:t>
      </w:r>
      <w:r w:rsidR="00921EE1" w:rsidRPr="00921EE1">
        <w:rPr>
          <w:rFonts w:cs="Times New Roman" w:hAnsi="Times New Roman" w:ascii="Times New Roman"/>
          <w:sz w:val="24"/>
          <w:szCs w:val="24"/>
        </w:rPr>
        <w:t>ovoza 2017., poslovni broj St-2/15-70, 11</w:t>
      </w:r>
      <w:r w:rsidRPr="00921EE1">
        <w:rPr>
          <w:rFonts w:cs="Times New Roman" w:hAnsi="Times New Roman" w:ascii="Times New Roman"/>
          <w:sz w:val="24"/>
          <w:szCs w:val="24"/>
        </w:rPr>
        <w:t>. ko</w:t>
      </w:r>
      <w:r w:rsidR="00921EE1" w:rsidRPr="00921EE1">
        <w:rPr>
          <w:rFonts w:cs="Times New Roman" w:hAnsi="Times New Roman" w:ascii="Times New Roman"/>
          <w:sz w:val="24"/>
          <w:szCs w:val="24"/>
        </w:rPr>
        <w:t>lovoza 2017., donio je sljedeći</w:t>
      </w:r>
    </w:p>
    <w:p w:rsidRDefault="00B71964" w:rsidP="00921EE1" w:rsidR="00921EE1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921EE1" w:rsidP="00921EE1" w:rsidR="00921EE1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1964" w:rsidP="00921EE1" w:rsidR="00B7196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Nala</w:t>
      </w:r>
      <w:r w:rsidR="00921EE1">
        <w:rPr>
          <w:rFonts w:cs="Times New Roman" w:hAnsi="Times New Roman" w:ascii="Times New Roman"/>
          <w:sz w:val="24"/>
          <w:szCs w:val="24"/>
        </w:rPr>
        <w:t xml:space="preserve">že se Financijskoj agenciji da </w:t>
      </w:r>
      <w:r>
        <w:rPr>
          <w:rFonts w:cs="Times New Roman" w:hAnsi="Times New Roman" w:ascii="Times New Roman"/>
          <w:sz w:val="24"/>
          <w:szCs w:val="24"/>
        </w:rPr>
        <w:t xml:space="preserve">vraćanje novčanih sredstava s osnova jamčevine (za identifikator nadmetanja 3238) prema zaključku ovog suda </w:t>
      </w:r>
      <w:r w:rsidRPr="00B71964">
        <w:rPr>
          <w:rFonts w:cs="Times New Roman" w:hAnsi="Times New Roman" w:ascii="Times New Roman"/>
          <w:sz w:val="24"/>
          <w:szCs w:val="24"/>
        </w:rPr>
        <w:t xml:space="preserve">od 1. kolovoza 2017., </w:t>
      </w:r>
      <w:r w:rsidR="00921EE1">
        <w:rPr>
          <w:rFonts w:cs="Times New Roman" w:hAnsi="Times New Roman" w:ascii="Times New Roman"/>
          <w:sz w:val="24"/>
          <w:szCs w:val="24"/>
        </w:rPr>
        <w:t xml:space="preserve">poslovni </w:t>
      </w:r>
      <w:r w:rsidRPr="00B71964">
        <w:rPr>
          <w:rFonts w:cs="Times New Roman" w:hAnsi="Times New Roman" w:ascii="Times New Roman"/>
          <w:sz w:val="24"/>
          <w:szCs w:val="24"/>
        </w:rPr>
        <w:t>broj St-2</w:t>
      </w:r>
      <w:r w:rsidR="00921EE1">
        <w:rPr>
          <w:rFonts w:cs="Times New Roman" w:hAnsi="Times New Roman" w:ascii="Times New Roman"/>
          <w:sz w:val="24"/>
          <w:szCs w:val="24"/>
        </w:rPr>
        <w:t>/15</w:t>
      </w:r>
      <w:r w:rsidRPr="00B71964">
        <w:rPr>
          <w:rFonts w:cs="Times New Roman" w:hAnsi="Times New Roman" w:ascii="Times New Roman"/>
          <w:sz w:val="24"/>
          <w:szCs w:val="24"/>
        </w:rPr>
        <w:t>-70</w:t>
      </w:r>
      <w:r>
        <w:rPr>
          <w:rFonts w:cs="Times New Roman" w:hAnsi="Times New Roman" w:ascii="Times New Roman"/>
          <w:sz w:val="24"/>
          <w:szCs w:val="24"/>
        </w:rPr>
        <w:t xml:space="preserve"> izvrši sa r</w:t>
      </w:r>
      <w:r w:rsidR="00921EE1">
        <w:rPr>
          <w:rFonts w:cs="Times New Roman" w:hAnsi="Times New Roman" w:ascii="Times New Roman"/>
          <w:sz w:val="24"/>
          <w:szCs w:val="24"/>
        </w:rPr>
        <w:t>ačuna Financijske agencije IBAN: HR</w:t>
      </w:r>
      <w:r>
        <w:rPr>
          <w:rFonts w:cs="Times New Roman" w:hAnsi="Times New Roman" w:ascii="Times New Roman"/>
          <w:sz w:val="24"/>
          <w:szCs w:val="24"/>
        </w:rPr>
        <w:t>33239000113</w:t>
      </w:r>
      <w:r w:rsidR="00921EE1">
        <w:rPr>
          <w:rFonts w:cs="Times New Roman" w:hAnsi="Times New Roman" w:ascii="Times New Roman"/>
          <w:sz w:val="24"/>
          <w:szCs w:val="24"/>
        </w:rPr>
        <w:t>00028779 (poseban račun otvoren</w:t>
      </w:r>
      <w:r>
        <w:rPr>
          <w:rFonts w:cs="Times New Roman" w:hAnsi="Times New Roman" w:ascii="Times New Roman"/>
          <w:sz w:val="24"/>
          <w:szCs w:val="24"/>
        </w:rPr>
        <w:t xml:space="preserve"> za uplatu jamčevine na kojem se nalaze sredstva uplaćena na ime jamčevine).</w:t>
      </w:r>
    </w:p>
    <w:p w:rsidRDefault="00921EE1" w:rsidP="00921EE1" w:rsidR="00921EE1" w:rsidRPr="00921EE1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21EE1">
        <w:rPr>
          <w:rFonts w:cs="Times New Roman" w:eastAsia="Times New Roman" w:hAnsi="Times New Roman" w:ascii="Times New Roman"/>
          <w:sz w:val="24"/>
          <w:szCs w:val="24"/>
          <w:lang w:eastAsia="hr-HR"/>
        </w:rPr>
        <w:t>U Varaždinu, 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Pr="00921EE1">
        <w:rPr>
          <w:rFonts w:cs="Times New Roman" w:eastAsia="Times New Roman" w:hAnsi="Times New Roman" w:ascii="Times New Roman"/>
          <w:sz w:val="24"/>
          <w:szCs w:val="24"/>
          <w:lang w:eastAsia="hr-HR"/>
        </w:rPr>
        <w:t>. kolovoza 2017.</w:t>
      </w:r>
    </w:p>
    <w:p w:rsidRDefault="00921EE1" w:rsidP="00921EE1" w:rsidR="00921EE1" w:rsidRPr="00921EE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21EE1" w:rsidP="00921EE1" w:rsidR="00921EE1" w:rsidRPr="00921EE1">
      <w:pPr>
        <w:overflowPunct w:val="false"/>
        <w:autoSpaceDE w:val="false"/>
        <w:autoSpaceDN w:val="false"/>
        <w:adjustRightInd w:val="false"/>
        <w:spacing w:lineRule="auto" w:line="240" w:after="0"/>
        <w:ind w:firstLine="96" w:left="6384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21EE1">
        <w:rPr>
          <w:rFonts w:cs="Times New Roman" w:eastAsia="Times New Roman" w:hAnsi="Times New Roman" w:ascii="Times New Roman"/>
          <w:sz w:val="24"/>
          <w:szCs w:val="24"/>
          <w:lang w:eastAsia="hr-HR"/>
        </w:rPr>
        <w:t>SUDAC</w:t>
      </w:r>
    </w:p>
    <w:p w:rsidRDefault="00921EE1" w:rsidP="00921EE1" w:rsidR="00921EE1" w:rsidRPr="00921EE1">
      <w:pPr>
        <w:overflowPunct w:val="false"/>
        <w:autoSpaceDE w:val="false"/>
        <w:autoSpaceDN w:val="false"/>
        <w:adjustRightInd w:val="false"/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21EE1" w:rsidP="00921EE1" w:rsidR="00921EE1" w:rsidRPr="00921EE1">
      <w:pPr>
        <w:overflowPunct w:val="false"/>
        <w:autoSpaceDE w:val="false"/>
        <w:autoSpaceDN w:val="false"/>
        <w:adjustRightInd w:val="false"/>
        <w:spacing w:lineRule="auto" w:line="240" w:after="0"/>
        <w:ind w:firstLine="708" w:left="495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21E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Ksenija </w:t>
      </w:r>
      <w:proofErr w:type="spellStart"/>
      <w:r w:rsidRPr="00921EE1">
        <w:rPr>
          <w:rFonts w:cs="Times New Roman" w:eastAsia="Times New Roman" w:hAnsi="Times New Roman" w:ascii="Times New Roman"/>
          <w:sz w:val="24"/>
          <w:szCs w:val="24"/>
          <w:lang w:eastAsia="hr-HR"/>
        </w:rPr>
        <w:t>Flack</w:t>
      </w:r>
      <w:proofErr w:type="spellEnd"/>
      <w:r w:rsidRPr="00921EE1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proofErr w:type="spellStart"/>
      <w:r w:rsidRPr="00921EE1">
        <w:rPr>
          <w:rFonts w:cs="Times New Roman" w:eastAsia="Times New Roman" w:hAnsi="Times New Roman" w:ascii="Times New Roman"/>
          <w:sz w:val="24"/>
          <w:szCs w:val="24"/>
          <w:lang w:eastAsia="hr-HR"/>
        </w:rPr>
        <w:t>Makitan</w:t>
      </w:r>
      <w:proofErr w:type="spellEnd"/>
      <w:r w:rsidRPr="00921EE1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921EE1" w:rsidP="00921EE1" w:rsidR="00921EE1" w:rsidRPr="00921EE1">
      <w:pPr>
        <w:overflowPunct w:val="false"/>
        <w:autoSpaceDE w:val="false"/>
        <w:autoSpaceDN w:val="false"/>
        <w:adjustRightInd w:val="false"/>
        <w:spacing w:lineRule="auto" w:line="240" w:after="0"/>
        <w:ind w:firstLine="708" w:left="495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21EE1" w:rsidP="00921EE1" w:rsidR="00921EE1" w:rsidRPr="00921EE1">
      <w:pPr>
        <w:overflowPunct w:val="false"/>
        <w:autoSpaceDE w:val="false"/>
        <w:autoSpaceDN w:val="false"/>
        <w:adjustRightInd w:val="false"/>
        <w:spacing w:lineRule="auto" w:line="240" w:after="0"/>
        <w:ind w:left="495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21E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 w:rsidRPr="00921EE1"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 w:rsidRPr="00921E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– ovlašteni službenik:</w:t>
      </w:r>
    </w:p>
    <w:p w:rsidRDefault="00921EE1" w:rsidP="00B71964" w:rsidR="00921EE1">
      <w:pPr>
        <w:rPr>
          <w:rFonts w:cs="Times New Roman" w:hAnsi="Times New Roman" w:ascii="Times New Roman"/>
          <w:sz w:val="24"/>
          <w:szCs w:val="24"/>
        </w:rPr>
      </w:pPr>
    </w:p>
    <w:p w:rsidRDefault="00921EE1" w:rsidP="00B71964" w:rsidR="00921EE1">
      <w:pPr>
        <w:rPr>
          <w:rFonts w:cs="Times New Roman" w:hAnsi="Times New Roman" w:ascii="Times New Roman"/>
          <w:sz w:val="24"/>
          <w:szCs w:val="24"/>
        </w:rPr>
      </w:pPr>
    </w:p>
    <w:p w:rsidRDefault="00921EE1" w:rsidP="00921EE1" w:rsidR="00921EE1" w:rsidRPr="00921E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921EE1">
        <w:rPr>
          <w:rFonts w:cs="Times New Roman" w:eastAsia="Times New Roman" w:hAnsi="Times New Roman" w:ascii="Times New Roman"/>
          <w:sz w:val="24"/>
          <w:szCs w:val="20"/>
          <w:lang w:eastAsia="hr-HR"/>
        </w:rPr>
        <w:t>POUKA O PRAVNOM LIJEKU.</w:t>
      </w:r>
    </w:p>
    <w:p w:rsidRDefault="00921EE1" w:rsidP="00921EE1" w:rsidR="00921EE1" w:rsidRPr="00921E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921EE1"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 nije dopušten pravni lijek.</w:t>
      </w:r>
    </w:p>
    <w:p w:rsidRDefault="00921EE1" w:rsidP="00921EE1" w:rsidR="00921EE1" w:rsidRPr="00921E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21EE1" w:rsidP="00921EE1" w:rsidR="00921EE1" w:rsidRPr="00921E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921EE1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DNA:</w:t>
      </w:r>
    </w:p>
    <w:p w:rsidRDefault="00921EE1" w:rsidP="00921EE1" w:rsidR="00921EE1" w:rsidRPr="00921E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21EE1" w:rsidP="00921EE1" w:rsidR="00921EE1" w:rsidRPr="00921EE1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921EE1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Financijska agencija, Zagreb, Ulica grada Vukovara 70, na broj Klasa: O/110-10/16-01/200, </w:t>
      </w:r>
      <w:proofErr w:type="spellStart"/>
      <w:r w:rsidRPr="00921EE1">
        <w:rPr>
          <w:rFonts w:cs="Times New Roman" w:eastAsia="Times New Roman" w:hAnsi="Times New Roman" w:ascii="Times New Roman"/>
          <w:sz w:val="24"/>
          <w:szCs w:val="20"/>
          <w:lang w:eastAsia="hr-HR"/>
        </w:rPr>
        <w:t>Ur</w:t>
      </w:r>
      <w:proofErr w:type="spellEnd"/>
      <w:r w:rsidRPr="00921EE1">
        <w:rPr>
          <w:rFonts w:cs="Times New Roman" w:eastAsia="Times New Roman" w:hAnsi="Times New Roman" w:ascii="Times New Roman"/>
          <w:sz w:val="24"/>
          <w:szCs w:val="20"/>
          <w:lang w:eastAsia="hr-HR"/>
        </w:rPr>
        <w:t>. broj: 04-09-17-63,</w:t>
      </w:r>
    </w:p>
    <w:p w:rsidRDefault="00921EE1" w:rsidP="00921EE1" w:rsidR="00921EE1" w:rsidRPr="00921EE1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sz w:val="24"/>
        </w:rPr>
      </w:pPr>
      <w:r w:rsidRPr="00921EE1">
        <w:rPr>
          <w:rFonts w:cs="Times New Roman" w:hAnsi="Times New Roman" w:ascii="Times New Roman"/>
          <w:sz w:val="24"/>
        </w:rPr>
        <w:t>E-oglasna ploča za sve osobe iz izreke ovog zaključka kojima se vraćaju jamčevine i to:</w:t>
      </w:r>
    </w:p>
    <w:p w:rsidRDefault="00921EE1" w:rsidP="00921EE1" w:rsidR="00921EE1" w:rsidRPr="00921EE1">
      <w:pPr>
        <w:overflowPunct w:val="false"/>
        <w:autoSpaceDE w:val="false"/>
        <w:autoSpaceDN w:val="false"/>
        <w:adjustRightInd w:val="false"/>
        <w:spacing w:lineRule="auto" w:line="240" w:after="0"/>
        <w:ind w:left="283"/>
        <w:jc w:val="both"/>
        <w:rPr>
          <w:rFonts w:cs="Times New Roman" w:hAnsi="Times New Roman" w:ascii="Times New Roman"/>
          <w:sz w:val="24"/>
        </w:rPr>
      </w:pPr>
      <w:r w:rsidRPr="00921EE1">
        <w:rPr>
          <w:rFonts w:cs="Times New Roman" w:hAnsi="Times New Roman" w:ascii="Times New Roman"/>
          <w:sz w:val="24"/>
        </w:rPr>
        <w:t xml:space="preserve">-Ponuditelj Velimir </w:t>
      </w:r>
      <w:proofErr w:type="spellStart"/>
      <w:r w:rsidRPr="00921EE1">
        <w:rPr>
          <w:rFonts w:cs="Times New Roman" w:hAnsi="Times New Roman" w:ascii="Times New Roman"/>
          <w:sz w:val="24"/>
        </w:rPr>
        <w:t>Žak</w:t>
      </w:r>
      <w:proofErr w:type="spellEnd"/>
      <w:r w:rsidRPr="00921EE1">
        <w:rPr>
          <w:rFonts w:cs="Times New Roman" w:hAnsi="Times New Roman" w:ascii="Times New Roman"/>
          <w:sz w:val="24"/>
        </w:rPr>
        <w:t xml:space="preserve">, Zagreb, Opatička ulica 16, OIB: 08955615751, </w:t>
      </w:r>
    </w:p>
    <w:p w:rsidRDefault="00921EE1" w:rsidP="00921EE1" w:rsidR="00921EE1" w:rsidRPr="00921EE1">
      <w:pPr>
        <w:overflowPunct w:val="false"/>
        <w:autoSpaceDE w:val="false"/>
        <w:autoSpaceDN w:val="false"/>
        <w:adjustRightInd w:val="false"/>
        <w:spacing w:lineRule="auto" w:line="240" w:after="0"/>
        <w:ind w:left="283"/>
        <w:jc w:val="both"/>
        <w:rPr>
          <w:rFonts w:cs="Times New Roman" w:hAnsi="Times New Roman" w:ascii="Times New Roman"/>
          <w:sz w:val="24"/>
        </w:rPr>
      </w:pPr>
      <w:r w:rsidRPr="00921EE1">
        <w:rPr>
          <w:rFonts w:cs="Times New Roman" w:hAnsi="Times New Roman" w:ascii="Times New Roman"/>
          <w:sz w:val="24"/>
        </w:rPr>
        <w:t xml:space="preserve">-Ponuditelj ADRIA NOVA d.o.o., Rijeka, </w:t>
      </w:r>
      <w:proofErr w:type="spellStart"/>
      <w:r w:rsidRPr="00921EE1">
        <w:rPr>
          <w:rFonts w:cs="Times New Roman" w:hAnsi="Times New Roman" w:ascii="Times New Roman"/>
          <w:sz w:val="24"/>
        </w:rPr>
        <w:t>Ciottina</w:t>
      </w:r>
      <w:proofErr w:type="spellEnd"/>
      <w:r w:rsidRPr="00921EE1">
        <w:rPr>
          <w:rFonts w:cs="Times New Roman" w:hAnsi="Times New Roman" w:ascii="Times New Roman"/>
          <w:sz w:val="24"/>
        </w:rPr>
        <w:t xml:space="preserve"> ulica 22, OIB: 14832702287, </w:t>
      </w:r>
    </w:p>
    <w:p w:rsidRDefault="00921EE1" w:rsidP="00921EE1" w:rsidR="00921EE1" w:rsidRPr="00921EE1">
      <w:pPr>
        <w:overflowPunct w:val="false"/>
        <w:autoSpaceDE w:val="false"/>
        <w:autoSpaceDN w:val="false"/>
        <w:adjustRightInd w:val="false"/>
        <w:spacing w:lineRule="auto" w:line="240" w:after="0"/>
        <w:ind w:left="283"/>
        <w:jc w:val="both"/>
        <w:rPr>
          <w:rFonts w:cs="Times New Roman" w:hAnsi="Times New Roman" w:ascii="Times New Roman"/>
          <w:sz w:val="24"/>
        </w:rPr>
      </w:pPr>
      <w:r w:rsidRPr="00921EE1">
        <w:rPr>
          <w:rFonts w:cs="Times New Roman" w:hAnsi="Times New Roman" w:ascii="Times New Roman"/>
          <w:sz w:val="24"/>
        </w:rPr>
        <w:t xml:space="preserve">-Ponuditelj VIRGO d.o.o., </w:t>
      </w:r>
      <w:proofErr w:type="spellStart"/>
      <w:r w:rsidRPr="00921EE1">
        <w:rPr>
          <w:rFonts w:cs="Times New Roman" w:hAnsi="Times New Roman" w:ascii="Times New Roman"/>
          <w:sz w:val="24"/>
        </w:rPr>
        <w:t>Kotoriba</w:t>
      </w:r>
      <w:proofErr w:type="spellEnd"/>
      <w:r w:rsidRPr="00921EE1">
        <w:rPr>
          <w:rFonts w:cs="Times New Roman" w:hAnsi="Times New Roman" w:ascii="Times New Roman"/>
          <w:sz w:val="24"/>
        </w:rPr>
        <w:t xml:space="preserve">, Kralja Tomislava 120, OIB: 17802108329, </w:t>
      </w:r>
    </w:p>
    <w:p w:rsidRDefault="00921EE1" w:rsidP="00921EE1" w:rsidR="00921EE1" w:rsidRPr="00921EE1">
      <w:pPr>
        <w:overflowPunct w:val="false"/>
        <w:autoSpaceDE w:val="false"/>
        <w:autoSpaceDN w:val="false"/>
        <w:adjustRightInd w:val="false"/>
        <w:spacing w:lineRule="auto" w:line="240" w:after="0"/>
        <w:ind w:left="283"/>
        <w:jc w:val="both"/>
        <w:rPr>
          <w:rFonts w:cs="Times New Roman" w:hAnsi="Times New Roman" w:ascii="Times New Roman"/>
          <w:sz w:val="24"/>
        </w:rPr>
      </w:pPr>
      <w:r w:rsidRPr="00921EE1">
        <w:rPr>
          <w:rFonts w:cs="Times New Roman" w:hAnsi="Times New Roman" w:ascii="Times New Roman"/>
          <w:sz w:val="24"/>
        </w:rPr>
        <w:t xml:space="preserve">-Ponuditelj IT GLOBAL d.o.o., Osijek, Trpanjska 10, OIB: 94837209331, </w:t>
      </w:r>
    </w:p>
    <w:p w:rsidRDefault="00921EE1" w:rsidP="00921EE1" w:rsidR="00921EE1" w:rsidRPr="00921EE1">
      <w:pPr>
        <w:overflowPunct w:val="false"/>
        <w:autoSpaceDE w:val="false"/>
        <w:autoSpaceDN w:val="false"/>
        <w:adjustRightInd w:val="false"/>
        <w:spacing w:lineRule="auto" w:line="240" w:after="0"/>
        <w:ind w:left="283"/>
        <w:jc w:val="both"/>
        <w:rPr>
          <w:rFonts w:cs="Times New Roman" w:hAnsi="Times New Roman" w:ascii="Times New Roman"/>
          <w:sz w:val="24"/>
        </w:rPr>
      </w:pPr>
      <w:r w:rsidRPr="00921EE1">
        <w:rPr>
          <w:rFonts w:cs="Times New Roman" w:hAnsi="Times New Roman" w:ascii="Times New Roman"/>
          <w:sz w:val="24"/>
        </w:rPr>
        <w:t xml:space="preserve">-Ponuditelj Marko </w:t>
      </w:r>
      <w:proofErr w:type="spellStart"/>
      <w:r w:rsidRPr="00921EE1">
        <w:rPr>
          <w:rFonts w:cs="Times New Roman" w:hAnsi="Times New Roman" w:ascii="Times New Roman"/>
          <w:sz w:val="24"/>
        </w:rPr>
        <w:t>Duilo</w:t>
      </w:r>
      <w:proofErr w:type="spellEnd"/>
      <w:r w:rsidRPr="00921EE1">
        <w:rPr>
          <w:rFonts w:cs="Times New Roman" w:hAnsi="Times New Roman" w:ascii="Times New Roman"/>
          <w:sz w:val="24"/>
        </w:rPr>
        <w:t xml:space="preserve">, Zagreba, </w:t>
      </w:r>
      <w:proofErr w:type="spellStart"/>
      <w:r w:rsidRPr="00921EE1">
        <w:rPr>
          <w:rFonts w:cs="Times New Roman" w:hAnsi="Times New Roman" w:ascii="Times New Roman"/>
          <w:sz w:val="24"/>
        </w:rPr>
        <w:t>Puklavčeva</w:t>
      </w:r>
      <w:proofErr w:type="spellEnd"/>
      <w:r w:rsidRPr="00921EE1">
        <w:rPr>
          <w:rFonts w:cs="Times New Roman" w:hAnsi="Times New Roman" w:ascii="Times New Roman"/>
          <w:sz w:val="24"/>
        </w:rPr>
        <w:t xml:space="preserve"> 18, OIB: 20325880669, </w:t>
      </w:r>
    </w:p>
    <w:p w:rsidRDefault="00921EE1" w:rsidP="00921EE1" w:rsidR="00B71964" w:rsidRPr="00921EE1">
      <w:pPr>
        <w:overflowPunct w:val="false"/>
        <w:autoSpaceDE w:val="false"/>
        <w:autoSpaceDN w:val="false"/>
        <w:adjustRightInd w:val="false"/>
        <w:spacing w:lineRule="auto" w:line="240" w:after="0"/>
        <w:ind w:left="283"/>
        <w:jc w:val="both"/>
        <w:rPr>
          <w:rFonts w:cs="Times New Roman" w:hAnsi="Times New Roman" w:ascii="Times New Roman"/>
          <w:sz w:val="24"/>
        </w:rPr>
      </w:pPr>
      <w:r w:rsidRPr="00921EE1">
        <w:rPr>
          <w:rFonts w:cs="Times New Roman" w:hAnsi="Times New Roman" w:ascii="Times New Roman"/>
          <w:sz w:val="24"/>
        </w:rPr>
        <w:t xml:space="preserve">-Ponuditelj Zoran Ožegović, Koprivnica, </w:t>
      </w:r>
      <w:proofErr w:type="spellStart"/>
      <w:r w:rsidRPr="00921EE1">
        <w:rPr>
          <w:rFonts w:cs="Times New Roman" w:hAnsi="Times New Roman" w:ascii="Times New Roman"/>
          <w:sz w:val="24"/>
        </w:rPr>
        <w:t>Gibanična</w:t>
      </w:r>
      <w:proofErr w:type="spellEnd"/>
      <w:r w:rsidRPr="00921EE1">
        <w:rPr>
          <w:rFonts w:cs="Times New Roman" w:hAnsi="Times New Roman" w:ascii="Times New Roman"/>
          <w:sz w:val="24"/>
        </w:rPr>
        <w:t xml:space="preserve"> 7, OIB: 92738236857.</w:t>
      </w:r>
    </w:p>
    <w:sectPr w:rsidSect="00921EE1" w:rsidR="00B71964" w:rsidRPr="00921EE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2B6A" w:rsidP="00921EE1" w:rsidR="003E2B6A">
      <w:pPr>
        <w:spacing w:lineRule="auto" w:line="240" w:after="0"/>
      </w:pPr>
      <w:r>
        <w:separator/>
      </w:r>
    </w:p>
  </w:endnote>
  <w:endnote w:id="0" w:type="continuationSeparator">
    <w:p w:rsidRDefault="003E2B6A" w:rsidP="00921EE1" w:rsidR="003E2B6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2B6A" w:rsidP="00921EE1" w:rsidR="003E2B6A">
      <w:pPr>
        <w:spacing w:lineRule="auto" w:line="240" w:after="0"/>
      </w:pPr>
      <w:r>
        <w:separator/>
      </w:r>
    </w:p>
  </w:footnote>
  <w:footnote w:id="0" w:type="continuationSeparator">
    <w:p w:rsidRDefault="003E2B6A" w:rsidP="00921EE1" w:rsidR="003E2B6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19681193"/>
      <w:docPartObj>
        <w:docPartGallery w:val="Page Numbers (Top of Page)"/>
        <w:docPartUnique/>
      </w:docPartObj>
    </w:sdtPr>
    <w:sdtEndPr/>
    <w:sdtContent>
      <w:p w:rsidRDefault="00921EE1" w:rsidR="00921EE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Default="00921EE1" w:rsidR="00921E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E1" w:rsidR="00921EE1" w:rsidRPr="00921EE1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921EE1">
      <w:rPr>
        <w:rFonts w:cs="Times New Roman" w:hAnsi="Times New Roman" w:ascii="Times New Roman"/>
        <w:sz w:val="24"/>
        <w:szCs w:val="24"/>
      </w:rPr>
      <w:t>Poslovni broj: 5 St-2/15-73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47E45"/>
    <w:multiLevelType w:val="singleLevel"/>
    <w:tmpl w:val="FE9656F2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4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6999"/>
    <w:rsid w:val="003E2B6A"/>
    <w:rsid w:val="005500AB"/>
    <w:rsid w:val="00921EE1"/>
    <w:rsid w:val="00986999"/>
    <w:rsid w:val="00B71964"/>
    <w:rsid w:val="00D63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21EE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21EE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1EE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21EE1"/>
  </w:style>
  <w:style w:styleId="Podnoje" w:type="paragraph">
    <w:name w:val="footer"/>
    <w:basedOn w:val="Normal"/>
    <w:link w:val="PodnojeChar"/>
    <w:uiPriority w:val="99"/>
    <w:unhideWhenUsed/>
    <w:rsid w:val="00921EE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21EE1"/>
  </w:style>
  <w:style w:styleId="Tekstrezerviranogmjesta" w:type="character">
    <w:name w:val="Placeholder Text"/>
    <w:basedOn w:val="Zadanifontodlomka"/>
    <w:uiPriority w:val="99"/>
    <w:semiHidden/>
    <w:rsid w:val="00D631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312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6312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6312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6312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21EE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21EE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1EE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21EE1"/>
  </w:style>
  <w:style w:styleId="Podnoje" w:type="paragraph">
    <w:name w:val="footer"/>
    <w:basedOn w:val="Normal"/>
    <w:link w:val="PodnojeChar"/>
    <w:uiPriority w:val="99"/>
    <w:unhideWhenUsed/>
    <w:rsid w:val="00921EE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21EE1"/>
  </w:style>
  <w:style w:styleId="Tekstrezerviranogmjesta" w:type="character">
    <w:name w:val="Placeholder Text"/>
    <w:basedOn w:val="Zadanifontodlomka"/>
    <w:uiPriority w:val="99"/>
    <w:semiHidden/>
    <w:rsid w:val="00D631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312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6312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6312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6312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208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3614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4602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525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16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707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kolovoza 2017.</izvorni_sadrzaj>
    <derivirana_varijabla naziv="DomainObject.DatumDonosenjaOdluke_1">11.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2015.</izvorni_sadrzaj>
    <derivirana_varijabla naziv="DomainObject.Predmet.DatumOsnivanja_1">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GRGEC društvo s ograničenom odgovornošću za ugostiteljstvo i trgovinu u stečaju</izvorni_sadrzaj>
    <derivirana_varijabla naziv="DomainObject.Predmet.ProtustrankaFormated_1">  GRGEC društvo s ograničenom odgovornošću za ugostiteljstvo i trgovinu u stečaju</derivirana_varijabla>
  </DomainObject.Predmet.ProtustrankaFormated>
  <DomainObject.Predmet.ProtustrankaFormatedOIB>
    <izvorni_sadrzaj>  GRGEC društvo s ograničenom odgovornošću za ugostiteljstvo i trgovinu u stečaju, OIB 55163470393</izvorni_sadrzaj>
    <derivirana_varijabla naziv="DomainObject.Predmet.ProtustrankaFormatedOIB_1">  GRGEC društvo s ograničenom odgovornošću za ugostiteljstvo i trgovinu u stečaju, OIB 55163470393</derivirana_varijabla>
  </DomainObject.Predmet.ProtustrankaFormatedOIB>
  <DomainObject.Predmet.ProtustrankaFormatedWithAdress>
    <izvorni_sadrzaj> GRGEC društvo s ograničenom odgovornošću za ugostiteljstvo i trgovinu u stečaju, Kralja Tomislava 122, 40320 Kotoriba</izvorni_sadrzaj>
    <derivirana_varijabla naziv="DomainObject.Predmet.ProtustrankaFormatedWithAdress_1"> GRGEC društvo s ograničenom odgovornošću za ugostiteljstvo i trgovinu u stečaju, Kralja Tomislava 122, 40320 Kotoriba</derivirana_varijabla>
  </DomainObject.Predmet.ProtustrankaFormatedWithAdress>
  <DomainObject.Predmet.ProtustrankaFormatedWithAdressOIB>
    <izvorni_sadrzaj> GRGEC društvo s ograničenom odgovornošću za ugostiteljstvo i trgovinu u stečaju, OIB 55163470393, Kralja Tomislava 122, 40320 Kotoriba</izvorni_sadrzaj>
    <derivirana_varijabla naziv="DomainObject.Predmet.ProtustrankaFormatedWithAdressOIB_1"> GRGEC društvo s ograničenom odgovornošću za ugostiteljstvo i trgovinu u stečaju, OIB 55163470393, Kralja Tomislava 122, 40320 Kotoriba</derivirana_varijabla>
  </DomainObject.Predmet.ProtustrankaFormatedWithAdressOIB>
  <DomainObject.Predmet.ProtustrankaWithAdress>
    <izvorni_sadrzaj>GRGEC društvo s ograničenom odgovornošću za ugostiteljstvo i trgovinu u stečaju Kralja Tomislava 122, 40320 Kotoriba</izvorni_sadrzaj>
    <derivirana_varijabla naziv="DomainObject.Predmet.ProtustrankaWithAdress_1">GRGEC društvo s ograničenom odgovornošću za ugostiteljstvo i trgovinu u stečaju Kralja Tomislava 122, 40320 Kotoriba</derivirana_varijabla>
  </DomainObject.Predmet.ProtustrankaWithAdress>
  <DomainObject.Predmet.ProtustrankaWithAdressOIB>
    <izvorni_sadrzaj>GRGEC društvo s ograničenom odgovornošću za ugostiteljstvo i trgovinu u stečaju, OIB 55163470393, Kralja Tomislava 122, 40320 Kotoriba</izvorni_sadrzaj>
    <derivirana_varijabla naziv="DomainObject.Predmet.ProtustrankaWithAdressOIB_1">GRGEC društvo s ograničenom odgovornošću za ugostiteljstvo i trgovinu u stečaju, OIB 55163470393, Kralja Tomislava 122, 40320 Kotoriba</derivirana_varijabla>
  </DomainObject.Predmet.ProtustrankaWithAdressOIB>
  <DomainObject.Predmet.ProtustrankaNazivFormated>
    <izvorni_sadrzaj>GRGEC društvo s ograničenom odgovornošću za ugostiteljstvo i trgovinu u stečaju</izvorni_sadrzaj>
    <derivirana_varijabla naziv="DomainObject.Predmet.ProtustrankaNazivFormated_1">GRGEC društvo s ograničenom odgovornošću za ugostiteljstvo i trgovinu u stečaju</derivirana_varijabla>
  </DomainObject.Predmet.ProtustrankaNazivFormated>
  <DomainObject.Predmet.ProtustrankaNazivFormatedOIB>
    <izvorni_sadrzaj>GRGEC društvo s ograničenom odgovornošću za ugostiteljstvo i trgovinu u stečaju, OIB 55163470393</izvorni_sadrzaj>
    <derivirana_varijabla naziv="DomainObject.Predmet.ProtustrankaNazivFormatedOIB_1">GRGEC društvo s ograničenom odgovornošću za ugostiteljstvo i trgovinu u stečaju, OIB 55163470393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Područni ured u Čakovcu</izvorni_sadrzaj>
    <derivirana_varijabla naziv="DomainObject.Predmet.StrankaFormated_1">  Ministarstvo financija Porezna uprava Područni ured u Čakovcu</derivirana_varijabla>
  </DomainObject.Predmet.StrankaFormated>
  <DomainObject.Predmet.StrankaFormatedOIB>
    <izvorni_sadrzaj>  Ministarstvo financija Porezna uprava Područni ured u Čakovcu, OIB 18683136487</izvorni_sadrzaj>
    <derivirana_varijabla naziv="DomainObject.Predmet.StrankaFormatedOIB_1">  Ministarstvo financija Porezna uprava Područni ured u Čakovcu, OIB 18683136487</derivirana_varijabla>
  </DomainObject.Predmet.StrankaFormatedOIB>
  <DomainObject.Predmet.StrankaFormatedWithAdress>
    <izvorni_sadrzaj> Ministarstvo financija Porezna uprava Područni ured u Čakovcu, O.Keršovanija 11, 40000 Čakovec</izvorni_sadrzaj>
    <derivirana_varijabla naziv="DomainObject.Predmet.StrankaFormatedWithAdress_1"> Ministarstvo financija Porezna uprava Područni ured u Čakovcu, O.Keršovanija 11, 40000 Čakovec</derivirana_varijabla>
  </DomainObject.Predmet.StrankaFormatedWithAdress>
  <DomainObject.Predmet.StrankaFormatedWithAdressOIB>
    <izvorni_sadrzaj> Ministarstvo financija Porezna uprava Područni ured u Čakovcu, OIB 18683136487, O.Keršovanija 11, 40000 Čakovec</izvorni_sadrzaj>
    <derivirana_varijabla naziv="DomainObject.Predmet.StrankaFormatedWithAdressOIB_1"> Ministarstvo financija Porezna uprava Područni ured u Čakovcu, OIB 18683136487, O.Keršovanija 11, 40000 Čakovec</derivirana_varijabla>
  </DomainObject.Predmet.StrankaFormatedWithAdressOIB>
  <DomainObject.Predmet.StrankaWithAdress>
    <izvorni_sadrzaj>Ministarstvo financija Porezna uprava Područni ured u Čakovcu O.Keršovanija 11,40000 Čakovec</izvorni_sadrzaj>
    <derivirana_varijabla naziv="DomainObject.Predmet.StrankaWithAdress_1">Ministarstvo financija Porezna uprava Područni ured u Čakovcu O.Keršovanija 11,40000 Čakovec</derivirana_varijabla>
  </DomainObject.Predmet.StrankaWithAdress>
  <DomainObject.Predmet.StrankaWithAdressOIB>
    <izvorni_sadrzaj>Ministarstvo financija Porezna uprava Područni ured u Čakovcu, OIB 18683136487, O.Keršovanija 11,40000 Čakovec</izvorni_sadrzaj>
    <derivirana_varijabla naziv="DomainObject.Predmet.StrankaWithAdressOIB_1">Ministarstvo financija Porezna uprava Područni ured u Čakovcu, OIB 18683136487, O.Keršovanija 11,40000 Čakovec</derivirana_varijabla>
  </DomainObject.Predmet.StrankaWithAdressOIB>
  <DomainObject.Predmet.StrankaNazivFormated>
    <izvorni_sadrzaj>Ministarstvo financija Porezna uprava Područni ured u Čakovcu</izvorni_sadrzaj>
    <derivirana_varijabla naziv="DomainObject.Predmet.StrankaNazivFormated_1">Ministarstvo financija Porezna uprava Područni ured u Čakovcu</derivirana_varijabla>
  </DomainObject.Predmet.StrankaNazivFormated>
  <DomainObject.Predmet.StrankaNazivFormatedOIB>
    <izvorni_sadrzaj>Ministarstvo financija Porezna uprava Područni ured u Čakovcu, OIB 18683136487</izvorni_sadrzaj>
    <derivirana_varijabla naziv="DomainObject.Predmet.StrankaNazivFormatedOIB_1">Ministarstvo financija Porezna uprava Područni ured u Čakovcu,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257981.78</izvorni_sadrzaj>
    <derivirana_varijabla naziv="DomainObject.Predmet.TrenutnaVrijednost_1">257981.78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Ministarstvo financija Porezna uprava Područni ured u Čakovcu</item>
    </izvorni_sadrzaj>
    <derivirana_varijabla naziv="DomainObject.Predmet.StrankaListFormated_1">
      <item>Ministarstvo financija Porezna uprava Područni ured u Čakovcu</item>
    </derivirana_varijabla>
  </DomainObject.Predmet.StrankaListFormated>
  <DomainObject.Predmet.StrankaListFormatedOIB>
    <izvorni_sadrzaj>
      <item>Ministarstvo financija Porezna uprava Područni ured u Čakovcu, OIB 18683136487</item>
    </izvorni_sadrzaj>
    <derivirana_varijabla naziv="DomainObject.Predmet.StrankaListFormatedOIB_1">
      <item>Ministarstvo financija Porezna uprava Područni ured u Čakovcu, OIB 18683136487</item>
    </derivirana_varijabla>
  </DomainObject.Predmet.StrankaListFormatedOIB>
  <DomainObject.Predmet.StrankaListFormatedWithAdress>
    <izvorni_sadrzaj>
      <item>Ministarstvo financija Porezna uprava Područni ured u Čakovcu, O.Keršovanija 11, 40000 Čakovec</item>
    </izvorni_sadrzaj>
    <derivirana_varijabla naziv="DomainObject.Predmet.StrankaListFormatedWithAdress_1">
      <item>Ministarstvo financija Porezna uprava Područni ured u Čakovcu, O.Keršovanija 11, 40000 Čakovec</item>
    </derivirana_varijabla>
  </DomainObject.Predmet.StrankaListFormatedWithAdress>
  <DomainObject.Predmet.StrankaListFormatedWithAdressOIB>
    <izvorni_sadrzaj>
      <item>Ministarstvo financija Porezna uprava Područni ured u Čakovcu, OIB 18683136487, O.Keršovanija 11, 40000 Čakovec</item>
    </izvorni_sadrzaj>
    <derivirana_varijabla naziv="DomainObject.Predmet.StrankaListFormatedWithAdressOIB_1">
      <item>Ministarstvo financija Porezna uprava Područni ured u Čakovcu, OIB 18683136487, O.Keršovanija 11, 40000 Čakovec</item>
    </derivirana_varijabla>
  </DomainObject.Predmet.StrankaListFormatedWithAdressOIB>
  <DomainObject.Predmet.StrankaListNazivFormated>
    <izvorni_sadrzaj>
      <item>Ministarstvo financija Porezna uprava Područni ured u Čakovcu</item>
    </izvorni_sadrzaj>
    <derivirana_varijabla naziv="DomainObject.Predmet.StrankaListNazivFormated_1">
      <item>Ministarstvo financija Porezna uprava Područni ured u Čakovcu</item>
    </derivirana_varijabla>
  </DomainObject.Predmet.StrankaListNazivFormated>
  <DomainObject.Predmet.StrankaListNazivFormatedOIB>
    <izvorni_sadrzaj>
      <item>Ministarstvo financija Porezna uprava Područni ured u Čakovcu, OIB 18683136487</item>
    </izvorni_sadrzaj>
    <derivirana_varijabla naziv="DomainObject.Predmet.StrankaListNazivFormatedOIB_1">
      <item>Ministarstvo financija Porezna uprava Područni ured u Čakovcu, OIB 18683136487</item>
    </derivirana_varijabla>
  </DomainObject.Predmet.StrankaListNazivFormatedOIB>
  <DomainObject.Predmet.ProtuStrankaListFormated>
    <izvorni_sadrzaj>
      <item>GRGEC društvo s ograničenom odgovornošću za ugostiteljstvo i trgovinu u stečaju</item>
    </izvorni_sadrzaj>
    <derivirana_varijabla naziv="DomainObject.Predmet.ProtuStrankaListFormated_1">
      <item>GRGEC društvo s ograničenom odgovornošću za ugostiteljstvo i trgovinu u stečaju</item>
    </derivirana_varijabla>
  </DomainObject.Predmet.ProtuStrankaListFormated>
  <DomainObject.Predmet.ProtuStrankaListFormatedOIB>
    <izvorni_sadrzaj>
      <item>GRGEC društvo s ograničenom odgovornošću za ugostiteljstvo i trgovinu u stečaju, OIB 55163470393</item>
    </izvorni_sadrzaj>
    <derivirana_varijabla naziv="DomainObject.Predmet.ProtuStrankaListFormatedOIB_1">
      <item>GRGEC društvo s ograničenom odgovornošću za ugostiteljstvo i trgovinu u stečaju, OIB 55163470393</item>
    </derivirana_varijabla>
  </DomainObject.Predmet.ProtuStrankaListFormatedOIB>
  <DomainObject.Predmet.ProtuStrankaListFormatedWithAdress>
    <izvorni_sadrzaj>
      <item>GRGEC društvo s ograničenom odgovornošću za ugostiteljstvo i trgovinu u stečaju, Kralja Tomislava 122, 40320 Kotoriba</item>
    </izvorni_sadrzaj>
    <derivirana_varijabla naziv="DomainObject.Predmet.ProtuStrankaListFormatedWithAdress_1">
      <item>GRGEC društvo s ograničenom odgovornošću za ugostiteljstvo i trgovinu u stečaju, Kralja Tomislava 122, 40320 Kotoriba</item>
    </derivirana_varijabla>
  </DomainObject.Predmet.ProtuStrankaListFormatedWithAdress>
  <DomainObject.Predmet.ProtuStrankaListFormatedWithAdressOIB>
    <izvorni_sadrzaj>
      <item>GRGEC društvo s ograničenom odgovornošću za ugostiteljstvo i trgovinu u stečaju, OIB 55163470393, Kralja Tomislava 122, 40320 Kotoriba</item>
    </izvorni_sadrzaj>
    <derivirana_varijabla naziv="DomainObject.Predmet.ProtuStrankaListFormatedWithAdressOIB_1">
      <item>GRGEC društvo s ograničenom odgovornošću za ugostiteljstvo i trgovinu u stečaju, OIB 55163470393, Kralja Tomislava 122, 40320 Kotoriba</item>
    </derivirana_varijabla>
  </DomainObject.Predmet.ProtuStrankaListFormatedWithAdressOIB>
  <DomainObject.Predmet.ProtuStrankaListNazivFormated>
    <izvorni_sadrzaj>
      <item>GRGEC društvo s ograničenom odgovornošću za ugostiteljstvo i trgovinu u stečaju</item>
    </izvorni_sadrzaj>
    <derivirana_varijabla naziv="DomainObject.Predmet.ProtuStrankaListNazivFormated_1">
      <item>GRGEC društvo s ograničenom odgovornošću za ugostiteljstvo i trgovinu u stečaju</item>
    </derivirana_varijabla>
  </DomainObject.Predmet.ProtuStrankaListNazivFormated>
  <DomainObject.Predmet.ProtuStrankaListNazivFormatedOIB>
    <izvorni_sadrzaj>
      <item>GRGEC društvo s ograničenom odgovornošću za ugostiteljstvo i trgovinu u stečaju, OIB 55163470393</item>
    </izvorni_sadrzaj>
    <derivirana_varijabla naziv="DomainObject.Predmet.ProtuStrankaListNazivFormatedOIB_1">
      <item>GRGEC društvo s ograničenom odgovornošću za ugostiteljstvo i trgovinu u stečaju, OIB 55163470393</item>
    </derivirana_varijabla>
  </DomainObject.Predmet.ProtuStrankaListNazivFormatedOIB>
  <DomainObject.Predmet.OstaliListFormated>
    <izvorni_sadrzaj>
      <item>Županijsko državno odvjetništvo u Varaždinu</item>
      <item>Oglasna ploča</item>
      <item>Sudski registar</item>
      <item>Eva Grgec</item>
      <item>Nenad Homar</item>
    </izvorni_sadrzaj>
    <derivirana_varijabla naziv="DomainObject.Predmet.OstaliListFormated_1">
      <item>Županijsko državno odvjetništvo u Varaždinu</item>
      <item>Oglasna ploča</item>
      <item>Sudski registar</item>
      <item>Eva Grgec</item>
      <item>Nenad Homar</item>
    </derivirana_varijabla>
  </DomainObject.Predmet.OstaliListFormated>
  <DomainObject.Predmet.OstaliListFormatedOIB>
    <izvorni_sadrzaj>
      <item>Županijsko državno odvjetništvo u Varaždinu</item>
      <item>Oglasna ploča</item>
      <item>Sudski registar</item>
      <item>Eva Grgec, OIB 97833935107</item>
      <item>Nenad Homar, OIB 11719729882</item>
    </izvorni_sadrzaj>
    <derivirana_varijabla naziv="DomainObject.Predmet.OstaliListFormatedOIB_1">
      <item>Županijsko državno odvjetništvo u Varaždinu</item>
      <item>Oglasna ploča</item>
      <item>Sudski registar</item>
      <item>Eva Grgec, OIB 97833935107</item>
      <item>Nenad Homar, OIB 11719729882</item>
    </derivirana_varijabla>
  </DomainObject.Predmet.OstaliListFormatedOIB>
  <DomainObject.Predmet.OstaliListFormatedWithAdress>
    <izvorni_sadrzaj>
      <item>Županijsko državno odvjetništvo u Varaždinu, B.Radića 2, 42000 Varaždin</item>
      <item>Oglasna ploča</item>
      <item>Sudski registar, B.Radića 2, 42000 Varaždin</item>
      <item>Eva Grgec, Ulica Kralja Tomislava 122, 40320 Kotoriba</item>
      <item>Nenad Homar, Dravska Ulica 1, 48000 Koprivnica</item>
    </izvorni_sadrzaj>
    <derivirana_varijabla naziv="DomainObject.Predmet.OstaliListFormatedWithAdress_1">
      <item>Županijsko državno odvjetništvo u Varaždinu, B.Radića 2, 42000 Varaždin</item>
      <item>Oglasna ploča</item>
      <item>Sudski registar, B.Radića 2, 42000 Varaždin</item>
      <item>Eva Grgec, Ulica Kralja Tomislava 122, 40320 Kotoriba</item>
      <item>Nenad Homar, Dravska Ulica 1, 48000 Koprivnica</item>
    </derivirana_varijabla>
  </DomainObject.Predmet.OstaliListFormatedWithAdress>
  <DomainObject.Predmet.OstaliListFormatedWithAdressOIB>
    <izvorni_sadrzaj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  <item>Nenad Homar, OIB 11719729882, Dravska Ulica 1, 48000 Koprivnica</item>
    </izvorni_sadrzaj>
    <derivirana_varijabla naziv="DomainObject.Predmet.OstaliListFormatedWithAdressOIB_1"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  <item>Nenad Homar, OIB 11719729882, Dravska Ulica 1, 48000 Koprivnica</item>
    </derivirana_varijabla>
  </DomainObject.Predmet.OstaliListFormatedWithAdressOIB>
  <DomainObject.Predmet.OstaliListNazivFormated>
    <izvorni_sadrzaj>
      <item>Županijsko državno odvjetništvo u Varaždinu</item>
      <item>Oglasna ploča</item>
      <item>Sudski registar</item>
      <item>Eva Grgec</item>
      <item>Nenad Homar</item>
    </izvorni_sadrzaj>
    <derivirana_varijabla naziv="DomainObject.Predmet.OstaliListNazivFormated_1">
      <item>Županijsko državno odvjetništvo u Varaždinu</item>
      <item>Oglasna ploča</item>
      <item>Sudski registar</item>
      <item>Eva Grgec</item>
      <item>Nenad Homar</item>
    </derivirana_varijabla>
  </DomainObject.Predmet.OstaliListNazivFormated>
  <DomainObject.Predmet.OstaliListNazivFormatedOIB>
    <izvorni_sadrzaj>
      <item>Županijsko državno odvjetništvo u Varaždinu</item>
      <item>Oglasna ploča</item>
      <item>Sudski registar</item>
      <item>Eva Grgec, OIB 97833935107</item>
      <item>Nenad Homar, OIB 11719729882</item>
    </izvorni_sadrzaj>
    <derivirana_varijabla naziv="DomainObject.Predmet.OstaliListNazivFormatedOIB_1">
      <item>Županijsko državno odvjetništvo u Varaždinu</item>
      <item>Oglasna ploča</item>
      <item>Sudski registar</item>
      <item>Eva Grgec, OIB 97833935107</item>
      <item>Nenad Homar, OIB 11719729882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2017.</izvorni_sadrzaj>
    <derivirana_varijabla naziv="DomainObject.Datum_1">11.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Područni ured u Čakovcu</izvorni_sadrzaj>
    <derivirana_varijabla naziv="DomainObject.Predmet.StrankaIDrugi_1">Ministarstvo financija Porezna uprava Područni ured u Čakovcu</derivirana_varijabla>
  </DomainObject.Predmet.StrankaIDrugi>
  <DomainObject.Predmet.ProtustrankaIDrugi>
    <izvorni_sadrzaj>GRGEC društvo s ograničenom odgovornošću za ugostiteljstvo i trgovinu u stečaju</izvorni_sadrzaj>
    <derivirana_varijabla naziv="DomainObject.Predmet.ProtustrankaIDrugi_1">GRGEC društvo s ograničenom odgovornošću za ugostiteljstvo i trgovinu u stečaju</derivirana_varijabla>
  </DomainObject.Predmet.ProtustrankaIDrugi>
  <DomainObject.Predmet.StrankaIDrugiAdressOIB>
    <izvorni_sadrzaj>Ministarstvo financija Porezna uprava Područni ured u Čakovcu, OIB 18683136487, O.Keršovanija 11, 40000 Čakovec</izvorni_sadrzaj>
    <derivirana_varijabla naziv="DomainObject.Predmet.StrankaIDrugiAdressOIB_1">Ministarstvo financija Porezna uprava Područni ured u Čakovcu, OIB 18683136487, O.Keršovanija 11, 40000 Čakovec</derivirana_varijabla>
  </DomainObject.Predmet.StrankaIDrugiAdressOIB>
  <DomainObject.Predmet.ProtustrankaIDrugiAdressOIB>
    <izvorni_sadrzaj>GRGEC društvo s ograničenom odgovornošću za ugostiteljstvo i trgovinu u stečaju, OIB 55163470393, Kralja Tomislava 122, 40320 Kotoriba</izvorni_sadrzaj>
    <derivirana_varijabla naziv="DomainObject.Predmet.ProtustrankaIDrugiAdressOIB_1">GRGEC društvo s ograničenom odgovornošću za ugostiteljstvo i trgovinu u stečaju, OIB 55163470393, Kralja Tomislava 122,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Porezna uprava Područni ured u Čakovcu</item>
      <item>GRGEC društvo s ograničenom odgovornošću za ugostiteljstvo i trgovinu u stečaju</item>
      <item>Županijsko državno odvjetništvo u Varaždinu</item>
      <item>Oglasna ploča</item>
      <item>Sudski registar</item>
      <item>Eva Grgec</item>
      <item>Nenad Homar</item>
    </izvorni_sadrzaj>
    <derivirana_varijabla naziv="DomainObject.Predmet.SudioniciListNaziv_1">
      <item>Ministarstvo financija Porezna uprava Područni ured u Čakovcu</item>
      <item>GRGEC društvo s ograničenom odgovornošću za ugostiteljstvo i trgovinu u stečaju</item>
      <item>Županijsko državno odvjetništvo u Varaždinu</item>
      <item>Oglasna ploča</item>
      <item>Sudski registar</item>
      <item>Eva Grgec</item>
      <item>Nenad Homar</item>
    </derivirana_varijabla>
  </DomainObject.Predmet.SudioniciListNaziv>
  <DomainObject.Predmet.SudioniciListAdressOIB>
    <izvorni_sadrzaj>
      <item>Ministarstvo financija Porezna uprava Područni ured u Čakovcu, OIB 18683136487, O.Keršovanija 11,40000 Čakovec</item>
      <item>GRGEC društvo s ograničenom odgovornošću za ugostiteljstvo i trgovinu u stečaju,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  <item>Nenad Homar, OIB 11719729882, Dravska Ulica 1,48000 Koprivnica</item>
    </izvorni_sadrzaj>
    <derivirana_varijabla naziv="DomainObject.Predmet.SudioniciListAdressOIB_1">
      <item>Ministarstvo financija Porezna uprava Područni ured u Čakovcu, OIB 18683136487, O.Keršovanija 11,40000 Čakovec</item>
      <item>GRGEC društvo s ograničenom odgovornošću za ugostiteljstvo i trgovinu u stečaju,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  <item>Nenad Homar, OIB 11719729882, Dravska Ulica 1,48000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55163470393</item>
      <item>, OIB null</item>
      <item>, OIB null</item>
      <item>, OIB null</item>
      <item>, OIB 97833935107</item>
      <item>, OIB 11719729882</item>
    </izvorni_sadrzaj>
    <derivirana_varijabla naziv="DomainObject.Predmet.SudioniciListNazivOIB_1">
      <item>, OIB 18683136487</item>
      <item>, OIB 55163470393</item>
      <item>, OIB null</item>
      <item>, OIB null</item>
      <item>, OIB null</item>
      <item>, OIB 97833935107</item>
      <item>, OIB 11719729882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226</properties:Words>
  <properties:Characters>1381</properties:Characters>
  <properties:Lines>41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2017-08-10T13:07:00Z</dcterms:created>
  <dc:creator>Ksenija Flack Makitan</dc:creator>
  <cp:lastModifiedBy>Lea Rogina</cp:lastModifiedBy>
  <cp:lastPrinted>2017-08-11T06:23:00Z</cp:lastPrinted>
  <dcterms:modified xmlns:xsi="http://www.w3.org/2001/XMLSchema-instance" xsi:type="dcterms:W3CDTF">2017-08-11T07:56:00Z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