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c2059" w14:paraId="20c2059" w:rsidRDefault="000F51F1" w:rsidP="000F51F1" w:rsidR="000F51F1">
      <w:pPr>
        <w15:collapsed w:val="false"/>
      </w:pPr>
      <w:bookmarkStart w:name="_GoBack" w:id="0"/>
      <w:bookmarkEnd w:id="0"/>
    </w:p>
    <w:p w:rsidRDefault="000F51F1" w:rsidP="000F51F1" w:rsidR="000F51F1">
      <w:pPr>
        <w:shd w:fill="FFFFFF" w:color="auto" w:val="clear"/>
        <w:spacing w:lineRule="auto" w:line="240" w:after="0"/>
        <w:ind w:firstLine="708"/>
        <w:jc w:val="both"/>
        <w:rPr>
          <w:rFonts w:hAnsi="Times New Roman" w:ascii="Times New Roman"/>
          <w:sz w:val="24"/>
          <w:szCs w:val="24"/>
        </w:rPr>
      </w:pPr>
      <w:r>
        <w:rPr>
          <w:rFonts w:hAnsi="Times New Roman" w:ascii="Times New Roman"/>
          <w:noProof/>
          <w:sz w:val="24"/>
          <w:szCs w:val="24"/>
        </w:rPr>
        <w:drawing>
          <wp:inline distR="0" distL="0" distB="0" distT="0">
            <wp:extent cy="716280" cx="541020"/>
            <wp:effectExtent b="762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link="rId7"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0F51F1" w:rsidP="000F51F1" w:rsidR="000F51F1">
      <w:pPr>
        <w:shd w:fill="FFFFFF" w:color="auto" w:val="clear"/>
        <w:spacing w:lineRule="auto" w:line="240" w:after="0"/>
        <w:ind w:firstLine="708"/>
        <w:jc w:val="both"/>
        <w:rPr>
          <w:rFonts w:hAnsi="Times New Roman" w:ascii="Times New Roman"/>
          <w:color w:val="222222"/>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REPUBLIKA HRVATSKA</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TRGOVAČKI SUD U </w:t>
      </w:r>
      <w:proofErr w:type="spellStart"/>
      <w:r>
        <w:rPr>
          <w:rFonts w:hAnsi="Times New Roman" w:ascii="Times New Roman"/>
          <w:color w:val="000000"/>
          <w:sz w:val="24"/>
          <w:szCs w:val="24"/>
        </w:rPr>
        <w:t>OSIJEKU</w:t>
      </w:r>
      <w:proofErr w:type="spellEnd"/>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STALNA SLUŽBA U SLAVONSKOM BRODU</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Trg pobjede </w:t>
      </w:r>
      <w:proofErr w:type="spellStart"/>
      <w:r>
        <w:rPr>
          <w:rFonts w:hAnsi="Times New Roman" w:ascii="Times New Roman"/>
          <w:color w:val="000000"/>
          <w:sz w:val="24"/>
          <w:szCs w:val="24"/>
        </w:rPr>
        <w:t>13</w:t>
      </w:r>
      <w:proofErr w:type="spellEnd"/>
    </w:p>
    <w:p w:rsidRDefault="000F51F1" w:rsidP="000F51F1" w:rsidR="000F51F1">
      <w:pPr>
        <w:shd w:fill="FFFFFF" w:color="auto" w:val="clear"/>
        <w:spacing w:lineRule="auto" w:line="240" w:after="0"/>
        <w:jc w:val="both"/>
        <w:rPr>
          <w:rFonts w:hAnsi="Times New Roman" w:ascii="Times New Roman"/>
          <w:color w:val="000000"/>
          <w:sz w:val="24"/>
          <w:szCs w:val="24"/>
        </w:rPr>
      </w:pPr>
      <w:proofErr w:type="spellStart"/>
      <w:r>
        <w:rPr>
          <w:rFonts w:hAnsi="Times New Roman" w:ascii="Times New Roman"/>
          <w:color w:val="000000"/>
          <w:sz w:val="24"/>
          <w:szCs w:val="24"/>
        </w:rPr>
        <w:t>35000</w:t>
      </w:r>
      <w:proofErr w:type="spellEnd"/>
      <w:r>
        <w:rPr>
          <w:rFonts w:hAnsi="Times New Roman" w:ascii="Times New Roman"/>
          <w:color w:val="000000"/>
          <w:sz w:val="24"/>
          <w:szCs w:val="24"/>
        </w:rPr>
        <w:t xml:space="preserve"> Slavonski Brod                                                                                  3/St-</w:t>
      </w:r>
      <w:proofErr w:type="spellStart"/>
      <w:r w:rsidR="00446BFD">
        <w:rPr>
          <w:rFonts w:hAnsi="Times New Roman" w:ascii="Times New Roman"/>
          <w:color w:val="000000"/>
          <w:sz w:val="24"/>
          <w:szCs w:val="24"/>
        </w:rPr>
        <w:t>20</w:t>
      </w:r>
      <w:r w:rsidR="00E3105B">
        <w:rPr>
          <w:rFonts w:hAnsi="Times New Roman" w:ascii="Times New Roman"/>
          <w:color w:val="000000"/>
          <w:sz w:val="24"/>
          <w:szCs w:val="24"/>
        </w:rPr>
        <w:t>15</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-4</w:t>
      </w:r>
    </w:p>
    <w:p w:rsidRDefault="000F51F1" w:rsidP="000F51F1" w:rsidR="000F51F1">
      <w:pPr>
        <w:shd w:fill="FFFFFF" w:color="auto" w:val="clear"/>
        <w:spacing w:lineRule="auto" w:line="240" w:after="0"/>
        <w:jc w:val="center"/>
        <w:rPr>
          <w:rFonts w:hAnsi="Times New Roman" w:ascii="Times New Roman"/>
          <w:b/>
          <w:bCs/>
          <w:color w:val="000000"/>
          <w:sz w:val="24"/>
          <w:szCs w:val="24"/>
        </w:rPr>
      </w:pPr>
    </w:p>
    <w:p w:rsidRDefault="000F51F1" w:rsidP="000F51F1" w:rsidR="000F51F1">
      <w:pPr>
        <w:shd w:fill="FFFFFF" w:color="auto" w:val="clear"/>
        <w:spacing w:lineRule="auto" w:line="240" w:after="0"/>
        <w:jc w:val="center"/>
        <w:rPr>
          <w:rFonts w:hAnsi="Times New Roman" w:ascii="Times New Roman"/>
          <w:b/>
          <w:bCs/>
          <w:color w:val="000000"/>
          <w:sz w:val="24"/>
          <w:szCs w:val="24"/>
        </w:rPr>
      </w:pPr>
      <w:r>
        <w:rPr>
          <w:rFonts w:hAnsi="Times New Roman" w:ascii="Times New Roman"/>
          <w:b/>
          <w:bCs/>
          <w:color w:val="000000"/>
          <w:sz w:val="24"/>
          <w:szCs w:val="24"/>
        </w:rPr>
        <w:t>U  I M E  R E P U B L I K E  H R V A T S K E</w:t>
      </w:r>
    </w:p>
    <w:p w:rsidRDefault="000F51F1" w:rsidP="000F51F1" w:rsidR="000F51F1">
      <w:pPr>
        <w:shd w:fill="FFFFFF" w:color="auto" w:val="clear"/>
        <w:spacing w:lineRule="auto" w:line="240" w:after="0"/>
        <w:jc w:val="center"/>
        <w:rPr>
          <w:rFonts w:hAnsi="Times New Roman" w:ascii="Times New Roman"/>
          <w:b/>
          <w:bCs/>
          <w:color w:val="000000"/>
          <w:sz w:val="24"/>
          <w:szCs w:val="24"/>
        </w:rPr>
      </w:pPr>
      <w:r>
        <w:rPr>
          <w:rFonts w:hAnsi="Times New Roman" w:ascii="Times New Roman"/>
          <w:b/>
          <w:bCs/>
          <w:color w:val="000000"/>
          <w:sz w:val="24"/>
          <w:szCs w:val="24"/>
        </w:rPr>
        <w:t>R J E Š E N J E</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TRGOVAČKI SUD U </w:t>
      </w:r>
      <w:proofErr w:type="spellStart"/>
      <w:r>
        <w:rPr>
          <w:rFonts w:hAnsi="Times New Roman" w:ascii="Times New Roman"/>
          <w:color w:val="000000"/>
          <w:sz w:val="24"/>
          <w:szCs w:val="24"/>
        </w:rPr>
        <w:t>OSIJEKU</w:t>
      </w:r>
      <w:proofErr w:type="spellEnd"/>
      <w:r>
        <w:rPr>
          <w:rFonts w:hAnsi="Times New Roman" w:ascii="Times New Roman"/>
          <w:color w:val="000000"/>
          <w:sz w:val="24"/>
          <w:szCs w:val="24"/>
        </w:rPr>
        <w:t xml:space="preserve">, STALNA SLUŽBA U SLAVONSKOM BRODU, po sucu Danieli Martini Maoduš, povodom zahtjeva Financijske agencije, </w:t>
      </w:r>
      <w:proofErr w:type="spellStart"/>
      <w:r>
        <w:rPr>
          <w:rFonts w:hAnsi="Times New Roman" w:ascii="Times New Roman"/>
          <w:color w:val="000000"/>
          <w:sz w:val="24"/>
          <w:szCs w:val="24"/>
        </w:rPr>
        <w:t>RC</w:t>
      </w:r>
      <w:proofErr w:type="spellEnd"/>
      <w:r>
        <w:rPr>
          <w:rFonts w:hAnsi="Times New Roman" w:ascii="Times New Roman"/>
          <w:color w:val="000000"/>
          <w:sz w:val="24"/>
          <w:szCs w:val="24"/>
        </w:rPr>
        <w:t xml:space="preserve"> </w:t>
      </w:r>
      <w:r w:rsidR="007A416A">
        <w:rPr>
          <w:rFonts w:hAnsi="Times New Roman" w:ascii="Times New Roman"/>
          <w:color w:val="000000"/>
          <w:sz w:val="24"/>
          <w:szCs w:val="24"/>
        </w:rPr>
        <w:t>Zagreb</w:t>
      </w:r>
      <w:r>
        <w:rPr>
          <w:rFonts w:hAnsi="Times New Roman" w:ascii="Times New Roman"/>
          <w:color w:val="000000"/>
          <w:sz w:val="24"/>
          <w:szCs w:val="24"/>
        </w:rPr>
        <w:t xml:space="preserve">, Podružnica  </w:t>
      </w:r>
      <w:r w:rsidR="007A416A">
        <w:rPr>
          <w:rFonts w:hAnsi="Times New Roman" w:ascii="Times New Roman"/>
          <w:color w:val="000000"/>
          <w:sz w:val="24"/>
          <w:szCs w:val="24"/>
        </w:rPr>
        <w:t>Zagreb</w:t>
      </w:r>
      <w:r>
        <w:rPr>
          <w:rFonts w:hAnsi="Times New Roman" w:ascii="Times New Roman"/>
          <w:color w:val="000000"/>
          <w:sz w:val="24"/>
          <w:szCs w:val="24"/>
        </w:rPr>
        <w:t>, za pokretanje skraćenog stečajnog postupka  nad dužnikom</w:t>
      </w:r>
      <w:r>
        <w:rPr>
          <w:rFonts w:hAnsi="Times New Roman" w:ascii="Times New Roman"/>
          <w:b/>
          <w:bCs/>
          <w:color w:val="000000"/>
          <w:sz w:val="24"/>
          <w:szCs w:val="24"/>
        </w:rPr>
        <w:t xml:space="preserve"> </w:t>
      </w:r>
      <w:proofErr w:type="spellStart"/>
      <w:r w:rsidR="00E3105B">
        <w:rPr>
          <w:rFonts w:hAnsi="Times New Roman" w:ascii="Times New Roman"/>
          <w:b/>
          <w:bCs/>
          <w:color w:val="000000"/>
          <w:sz w:val="24"/>
          <w:szCs w:val="24"/>
        </w:rPr>
        <w:t>ALPI</w:t>
      </w:r>
      <w:proofErr w:type="spellEnd"/>
      <w:r w:rsidR="00E3105B">
        <w:rPr>
          <w:rFonts w:hAnsi="Times New Roman" w:ascii="Times New Roman"/>
          <w:b/>
          <w:bCs/>
          <w:color w:val="000000"/>
          <w:sz w:val="24"/>
          <w:szCs w:val="24"/>
        </w:rPr>
        <w:t xml:space="preserve"> d.o.o.</w:t>
      </w:r>
      <w:r w:rsidR="00446BFD">
        <w:rPr>
          <w:rFonts w:hAnsi="Times New Roman" w:ascii="Times New Roman"/>
          <w:b/>
          <w:bCs/>
          <w:color w:val="000000"/>
          <w:sz w:val="24"/>
          <w:szCs w:val="24"/>
        </w:rPr>
        <w:t>,</w:t>
      </w:r>
      <w:r w:rsidR="0051253A">
        <w:rPr>
          <w:rFonts w:hAnsi="Times New Roman" w:ascii="Times New Roman"/>
          <w:b/>
          <w:bCs/>
          <w:color w:val="000000"/>
          <w:sz w:val="24"/>
          <w:szCs w:val="24"/>
        </w:rPr>
        <w:t xml:space="preserve"> </w:t>
      </w:r>
      <w:r w:rsidR="00A07006">
        <w:rPr>
          <w:rFonts w:hAnsi="Times New Roman" w:ascii="Times New Roman"/>
          <w:b/>
          <w:bCs/>
          <w:color w:val="000000"/>
          <w:sz w:val="24"/>
          <w:szCs w:val="24"/>
        </w:rPr>
        <w:t>Zagreb</w:t>
      </w:r>
      <w:r w:rsidR="0051253A">
        <w:rPr>
          <w:rFonts w:hAnsi="Times New Roman" w:ascii="Times New Roman"/>
          <w:b/>
          <w:bCs/>
          <w:color w:val="000000"/>
          <w:sz w:val="24"/>
          <w:szCs w:val="24"/>
        </w:rPr>
        <w:t xml:space="preserve">, </w:t>
      </w:r>
      <w:proofErr w:type="spellStart"/>
      <w:r w:rsidR="00E3105B">
        <w:rPr>
          <w:rFonts w:hAnsi="Times New Roman" w:ascii="Times New Roman"/>
          <w:b/>
          <w:bCs/>
          <w:color w:val="000000"/>
          <w:sz w:val="24"/>
          <w:szCs w:val="24"/>
        </w:rPr>
        <w:t>Bosiljevska</w:t>
      </w:r>
      <w:proofErr w:type="spellEnd"/>
      <w:r w:rsidR="00E3105B">
        <w:rPr>
          <w:rFonts w:hAnsi="Times New Roman" w:ascii="Times New Roman"/>
          <w:b/>
          <w:bCs/>
          <w:color w:val="000000"/>
          <w:sz w:val="24"/>
          <w:szCs w:val="24"/>
        </w:rPr>
        <w:t xml:space="preserve"> </w:t>
      </w:r>
      <w:proofErr w:type="spellStart"/>
      <w:r w:rsidR="00E3105B">
        <w:rPr>
          <w:rFonts w:hAnsi="Times New Roman" w:ascii="Times New Roman"/>
          <w:b/>
          <w:bCs/>
          <w:color w:val="000000"/>
          <w:sz w:val="24"/>
          <w:szCs w:val="24"/>
        </w:rPr>
        <w:t>25</w:t>
      </w:r>
      <w:proofErr w:type="spellEnd"/>
      <w:r w:rsidR="00E3105B">
        <w:rPr>
          <w:rFonts w:hAnsi="Times New Roman" w:ascii="Times New Roman"/>
          <w:b/>
          <w:bCs/>
          <w:color w:val="000000"/>
          <w:sz w:val="24"/>
          <w:szCs w:val="24"/>
        </w:rPr>
        <w:t>,</w:t>
      </w:r>
      <w:r w:rsidR="0051253A">
        <w:rPr>
          <w:rFonts w:hAnsi="Times New Roman" w:ascii="Times New Roman"/>
          <w:b/>
          <w:bCs/>
          <w:color w:val="000000"/>
          <w:sz w:val="24"/>
          <w:szCs w:val="24"/>
        </w:rPr>
        <w:t xml:space="preserve"> </w:t>
      </w:r>
      <w:proofErr w:type="spellStart"/>
      <w:r w:rsidR="0051253A">
        <w:rPr>
          <w:rFonts w:hAnsi="Times New Roman" w:ascii="Times New Roman"/>
          <w:b/>
          <w:bCs/>
          <w:color w:val="000000"/>
          <w:sz w:val="24"/>
          <w:szCs w:val="24"/>
        </w:rPr>
        <w:t>OIB</w:t>
      </w:r>
      <w:proofErr w:type="spellEnd"/>
      <w:r w:rsidR="0051253A">
        <w:rPr>
          <w:rFonts w:hAnsi="Times New Roman" w:ascii="Times New Roman"/>
          <w:b/>
          <w:bCs/>
          <w:color w:val="000000"/>
          <w:sz w:val="24"/>
          <w:szCs w:val="24"/>
        </w:rPr>
        <w:t xml:space="preserve">: </w:t>
      </w:r>
      <w:proofErr w:type="spellStart"/>
      <w:r w:rsidR="00E3105B">
        <w:rPr>
          <w:rFonts w:hAnsi="Times New Roman" w:ascii="Times New Roman"/>
          <w:b/>
          <w:bCs/>
          <w:color w:val="000000"/>
          <w:sz w:val="24"/>
          <w:szCs w:val="24"/>
        </w:rPr>
        <w:t>81615005309</w:t>
      </w:r>
      <w:proofErr w:type="spellEnd"/>
      <w:r>
        <w:rPr>
          <w:rFonts w:hAnsi="Times New Roman" w:ascii="Times New Roman"/>
          <w:b/>
          <w:bCs/>
          <w:color w:val="000000"/>
          <w:sz w:val="24"/>
          <w:szCs w:val="24"/>
        </w:rPr>
        <w:t xml:space="preserve">, </w:t>
      </w:r>
      <w:r>
        <w:rPr>
          <w:rFonts w:hAnsi="Times New Roman" w:ascii="Times New Roman"/>
          <w:color w:val="000000"/>
          <w:sz w:val="24"/>
          <w:szCs w:val="24"/>
        </w:rPr>
        <w:t xml:space="preserve">temeljem članka </w:t>
      </w:r>
      <w:proofErr w:type="spellStart"/>
      <w:r>
        <w:rPr>
          <w:rFonts w:hAnsi="Times New Roman" w:ascii="Times New Roman"/>
          <w:color w:val="000000"/>
          <w:sz w:val="24"/>
          <w:szCs w:val="24"/>
        </w:rPr>
        <w:t>430</w:t>
      </w:r>
      <w:proofErr w:type="spellEnd"/>
      <w:r>
        <w:rPr>
          <w:rFonts w:hAnsi="Times New Roman" w:ascii="Times New Roman"/>
          <w:color w:val="000000"/>
          <w:sz w:val="24"/>
          <w:szCs w:val="24"/>
        </w:rPr>
        <w:t xml:space="preserve">. Stečajnog zakona ("Narodne novine"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2</w:t>
      </w:r>
      <w:r w:rsidR="00446BFD">
        <w:rPr>
          <w:rFonts w:hAnsi="Times New Roman" w:ascii="Times New Roman"/>
          <w:color w:val="000000"/>
          <w:sz w:val="24"/>
          <w:szCs w:val="24"/>
        </w:rPr>
        <w:t>1</w:t>
      </w:r>
      <w:proofErr w:type="spellEnd"/>
      <w:r>
        <w:rPr>
          <w:rFonts w:hAnsi="Times New Roman" w:ascii="Times New Roman"/>
          <w:color w:val="000000"/>
          <w:sz w:val="24"/>
          <w:szCs w:val="24"/>
        </w:rPr>
        <w:t xml:space="preserve">. rujna </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center"/>
        <w:rPr>
          <w:rFonts w:hAnsi="Times New Roman" w:ascii="Times New Roman"/>
          <w:color w:val="000000"/>
          <w:sz w:val="24"/>
          <w:szCs w:val="24"/>
        </w:rPr>
      </w:pPr>
      <w:r>
        <w:rPr>
          <w:rFonts w:hAnsi="Times New Roman" w:ascii="Times New Roman"/>
          <w:color w:val="000000"/>
          <w:sz w:val="24"/>
          <w:szCs w:val="24"/>
        </w:rPr>
        <w:t>r i j e š i o  j e</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I – Otvara se skraćeni  stečajni postupak nad </w:t>
      </w:r>
      <w:proofErr w:type="spellStart"/>
      <w:r w:rsidR="00E3105B">
        <w:rPr>
          <w:rFonts w:hAnsi="Times New Roman" w:ascii="Times New Roman"/>
          <w:b/>
          <w:bCs/>
          <w:color w:val="000000"/>
          <w:sz w:val="24"/>
          <w:szCs w:val="24"/>
        </w:rPr>
        <w:t>ALPI</w:t>
      </w:r>
      <w:proofErr w:type="spellEnd"/>
      <w:r w:rsidR="00E3105B">
        <w:rPr>
          <w:rFonts w:hAnsi="Times New Roman" w:ascii="Times New Roman"/>
          <w:b/>
          <w:bCs/>
          <w:color w:val="000000"/>
          <w:sz w:val="24"/>
          <w:szCs w:val="24"/>
        </w:rPr>
        <w:t xml:space="preserve"> d.o.o., Zagreb, </w:t>
      </w:r>
      <w:proofErr w:type="spellStart"/>
      <w:r w:rsidR="00E3105B">
        <w:rPr>
          <w:rFonts w:hAnsi="Times New Roman" w:ascii="Times New Roman"/>
          <w:b/>
          <w:bCs/>
          <w:color w:val="000000"/>
          <w:sz w:val="24"/>
          <w:szCs w:val="24"/>
        </w:rPr>
        <w:t>Bosiljevska</w:t>
      </w:r>
      <w:proofErr w:type="spellEnd"/>
      <w:r w:rsidR="00E3105B">
        <w:rPr>
          <w:rFonts w:hAnsi="Times New Roman" w:ascii="Times New Roman"/>
          <w:b/>
          <w:bCs/>
          <w:color w:val="000000"/>
          <w:sz w:val="24"/>
          <w:szCs w:val="24"/>
        </w:rPr>
        <w:t xml:space="preserve"> </w:t>
      </w:r>
      <w:proofErr w:type="spellStart"/>
      <w:r w:rsidR="00E3105B">
        <w:rPr>
          <w:rFonts w:hAnsi="Times New Roman" w:ascii="Times New Roman"/>
          <w:b/>
          <w:bCs/>
          <w:color w:val="000000"/>
          <w:sz w:val="24"/>
          <w:szCs w:val="24"/>
        </w:rPr>
        <w:t>25</w:t>
      </w:r>
      <w:proofErr w:type="spellEnd"/>
      <w:r w:rsidR="00E3105B">
        <w:rPr>
          <w:rFonts w:hAnsi="Times New Roman" w:ascii="Times New Roman"/>
          <w:b/>
          <w:bCs/>
          <w:color w:val="000000"/>
          <w:sz w:val="24"/>
          <w:szCs w:val="24"/>
        </w:rPr>
        <w:t xml:space="preserve">, </w:t>
      </w:r>
      <w:proofErr w:type="spellStart"/>
      <w:r w:rsidR="00E3105B">
        <w:rPr>
          <w:rFonts w:hAnsi="Times New Roman" w:ascii="Times New Roman"/>
          <w:b/>
          <w:bCs/>
          <w:color w:val="000000"/>
          <w:sz w:val="24"/>
          <w:szCs w:val="24"/>
        </w:rPr>
        <w:t>OIB</w:t>
      </w:r>
      <w:proofErr w:type="spellEnd"/>
      <w:r w:rsidR="00E3105B">
        <w:rPr>
          <w:rFonts w:hAnsi="Times New Roman" w:ascii="Times New Roman"/>
          <w:b/>
          <w:bCs/>
          <w:color w:val="000000"/>
          <w:sz w:val="24"/>
          <w:szCs w:val="24"/>
        </w:rPr>
        <w:t xml:space="preserve">: </w:t>
      </w:r>
      <w:proofErr w:type="spellStart"/>
      <w:r w:rsidR="00E3105B">
        <w:rPr>
          <w:rFonts w:hAnsi="Times New Roman" w:ascii="Times New Roman"/>
          <w:b/>
          <w:bCs/>
          <w:color w:val="000000"/>
          <w:sz w:val="24"/>
          <w:szCs w:val="24"/>
        </w:rPr>
        <w:t>81615005309</w:t>
      </w:r>
      <w:proofErr w:type="spellEnd"/>
      <w:r>
        <w:rPr>
          <w:rFonts w:hAnsi="Times New Roman" w:ascii="Times New Roman"/>
          <w:color w:val="000000"/>
          <w:sz w:val="24"/>
          <w:szCs w:val="24"/>
        </w:rPr>
        <w:t>, dana</w:t>
      </w:r>
      <w:r>
        <w:rPr>
          <w:rFonts w:hAnsi="Times New Roman" w:ascii="Times New Roman"/>
          <w:b/>
          <w:bCs/>
          <w:color w:val="000000"/>
          <w:sz w:val="24"/>
          <w:szCs w:val="24"/>
        </w:rPr>
        <w:t xml:space="preserve"> </w:t>
      </w:r>
      <w:proofErr w:type="spellStart"/>
      <w:r>
        <w:rPr>
          <w:rFonts w:hAnsi="Times New Roman" w:ascii="Times New Roman"/>
          <w:b/>
          <w:bCs/>
          <w:color w:val="000000"/>
          <w:sz w:val="24"/>
          <w:szCs w:val="24"/>
        </w:rPr>
        <w:t>2</w:t>
      </w:r>
      <w:r w:rsidR="00446BFD">
        <w:rPr>
          <w:rFonts w:hAnsi="Times New Roman" w:ascii="Times New Roman"/>
          <w:b/>
          <w:bCs/>
          <w:color w:val="000000"/>
          <w:sz w:val="24"/>
          <w:szCs w:val="24"/>
        </w:rPr>
        <w:t>1</w:t>
      </w:r>
      <w:proofErr w:type="spellEnd"/>
      <w:r>
        <w:rPr>
          <w:rFonts w:hAnsi="Times New Roman" w:ascii="Times New Roman"/>
          <w:b/>
          <w:bCs/>
          <w:color w:val="000000"/>
          <w:sz w:val="24"/>
          <w:szCs w:val="24"/>
        </w:rPr>
        <w:t xml:space="preserve">. rujna </w:t>
      </w:r>
      <w:proofErr w:type="spellStart"/>
      <w:r>
        <w:rPr>
          <w:rFonts w:hAnsi="Times New Roman" w:ascii="Times New Roman"/>
          <w:b/>
          <w:bCs/>
          <w:color w:val="000000"/>
          <w:sz w:val="24"/>
          <w:szCs w:val="24"/>
        </w:rPr>
        <w:t>2016</w:t>
      </w:r>
      <w:proofErr w:type="spellEnd"/>
      <w:r>
        <w:rPr>
          <w:rFonts w:hAnsi="Times New Roman" w:ascii="Times New Roman"/>
          <w:b/>
          <w:bCs/>
          <w:color w:val="000000"/>
          <w:sz w:val="24"/>
          <w:szCs w:val="24"/>
        </w:rPr>
        <w:t xml:space="preserve">. u </w:t>
      </w:r>
      <w:proofErr w:type="spellStart"/>
      <w:r w:rsidR="00446BFD">
        <w:rPr>
          <w:rFonts w:hAnsi="Times New Roman" w:ascii="Times New Roman"/>
          <w:b/>
          <w:bCs/>
          <w:color w:val="000000"/>
          <w:sz w:val="24"/>
          <w:szCs w:val="24"/>
        </w:rPr>
        <w:t>09</w:t>
      </w:r>
      <w:proofErr w:type="spellEnd"/>
      <w:r w:rsidR="008D172E">
        <w:rPr>
          <w:rFonts w:hAnsi="Times New Roman" w:ascii="Times New Roman"/>
          <w:b/>
          <w:bCs/>
          <w:color w:val="000000"/>
          <w:sz w:val="24"/>
          <w:szCs w:val="24"/>
        </w:rPr>
        <w:t>,</w:t>
      </w:r>
      <w:proofErr w:type="spellStart"/>
      <w:r w:rsidR="00267F3B">
        <w:rPr>
          <w:rFonts w:hAnsi="Times New Roman" w:ascii="Times New Roman"/>
          <w:b/>
          <w:bCs/>
          <w:color w:val="000000"/>
          <w:sz w:val="24"/>
          <w:szCs w:val="24"/>
        </w:rPr>
        <w:t>3</w:t>
      </w:r>
      <w:r w:rsidR="008D172E">
        <w:rPr>
          <w:rFonts w:hAnsi="Times New Roman" w:ascii="Times New Roman"/>
          <w:b/>
          <w:bCs/>
          <w:color w:val="000000"/>
          <w:sz w:val="24"/>
          <w:szCs w:val="24"/>
        </w:rPr>
        <w:t>0</w:t>
      </w:r>
      <w:proofErr w:type="spellEnd"/>
      <w:r>
        <w:rPr>
          <w:rFonts w:hAnsi="Times New Roman" w:ascii="Times New Roman"/>
          <w:b/>
          <w:bCs/>
          <w:color w:val="000000"/>
          <w:sz w:val="24"/>
          <w:szCs w:val="24"/>
        </w:rPr>
        <w:t xml:space="preserve"> sati.</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b/>
          <w:bCs/>
          <w:color w:val="000000"/>
          <w:sz w:val="24"/>
          <w:szCs w:val="24"/>
        </w:rPr>
      </w:pPr>
      <w:r>
        <w:rPr>
          <w:rFonts w:hAnsi="Times New Roman" w:ascii="Times New Roman"/>
          <w:color w:val="000000"/>
          <w:sz w:val="24"/>
          <w:szCs w:val="24"/>
        </w:rPr>
        <w:t>II – Za stečajnog upravitelja se imenuje</w:t>
      </w:r>
      <w:r>
        <w:rPr>
          <w:rFonts w:hAnsi="Times New Roman" w:ascii="Times New Roman"/>
          <w:b/>
          <w:bCs/>
          <w:color w:val="000000"/>
          <w:sz w:val="24"/>
          <w:szCs w:val="24"/>
        </w:rPr>
        <w:t xml:space="preserve"> </w:t>
      </w:r>
      <w:r w:rsidR="00E3105B">
        <w:rPr>
          <w:rFonts w:hAnsi="Times New Roman" w:ascii="Times New Roman"/>
          <w:b/>
          <w:bCs/>
          <w:color w:val="000000"/>
          <w:sz w:val="24"/>
          <w:szCs w:val="24"/>
        </w:rPr>
        <w:t>Dinka Trumbić</w:t>
      </w:r>
      <w:r w:rsidR="008D172E">
        <w:rPr>
          <w:rFonts w:hAnsi="Times New Roman" w:ascii="Times New Roman"/>
          <w:b/>
          <w:bCs/>
          <w:color w:val="000000"/>
          <w:sz w:val="24"/>
          <w:szCs w:val="24"/>
        </w:rPr>
        <w:t xml:space="preserve">, </w:t>
      </w:r>
      <w:r w:rsidR="00E3105B">
        <w:rPr>
          <w:rFonts w:hAnsi="Times New Roman" w:ascii="Times New Roman"/>
          <w:b/>
          <w:bCs/>
          <w:color w:val="000000"/>
          <w:sz w:val="24"/>
          <w:szCs w:val="24"/>
        </w:rPr>
        <w:t>Split</w:t>
      </w:r>
      <w:r w:rsidR="008D172E">
        <w:rPr>
          <w:rFonts w:hAnsi="Times New Roman" w:ascii="Times New Roman"/>
          <w:b/>
          <w:bCs/>
          <w:color w:val="000000"/>
          <w:sz w:val="24"/>
          <w:szCs w:val="24"/>
        </w:rPr>
        <w:t>,</w:t>
      </w:r>
      <w:r w:rsidR="00267F3B">
        <w:rPr>
          <w:rFonts w:hAnsi="Times New Roman" w:ascii="Times New Roman"/>
          <w:b/>
          <w:bCs/>
          <w:color w:val="000000"/>
          <w:sz w:val="24"/>
          <w:szCs w:val="24"/>
        </w:rPr>
        <w:t xml:space="preserve"> </w:t>
      </w:r>
      <w:proofErr w:type="spellStart"/>
      <w:r w:rsidR="00E3105B">
        <w:rPr>
          <w:rFonts w:hAnsi="Times New Roman" w:ascii="Times New Roman"/>
          <w:b/>
          <w:bCs/>
          <w:color w:val="000000"/>
          <w:sz w:val="24"/>
          <w:szCs w:val="24"/>
        </w:rPr>
        <w:t>Lovretska</w:t>
      </w:r>
      <w:proofErr w:type="spellEnd"/>
      <w:r w:rsidR="00E3105B">
        <w:rPr>
          <w:rFonts w:hAnsi="Times New Roman" w:ascii="Times New Roman"/>
          <w:b/>
          <w:bCs/>
          <w:color w:val="000000"/>
          <w:sz w:val="24"/>
          <w:szCs w:val="24"/>
        </w:rPr>
        <w:t xml:space="preserve"> </w:t>
      </w:r>
      <w:proofErr w:type="spellStart"/>
      <w:r w:rsidR="00E3105B">
        <w:rPr>
          <w:rFonts w:hAnsi="Times New Roman" w:ascii="Times New Roman"/>
          <w:b/>
          <w:bCs/>
          <w:color w:val="000000"/>
          <w:sz w:val="24"/>
          <w:szCs w:val="24"/>
        </w:rPr>
        <w:t>10</w:t>
      </w:r>
      <w:proofErr w:type="spellEnd"/>
      <w:r w:rsidR="00E3105B">
        <w:rPr>
          <w:rFonts w:hAnsi="Times New Roman" w:ascii="Times New Roman"/>
          <w:b/>
          <w:bCs/>
          <w:color w:val="000000"/>
          <w:sz w:val="24"/>
          <w:szCs w:val="24"/>
        </w:rPr>
        <w:t>,</w:t>
      </w:r>
      <w:r w:rsidR="008D172E">
        <w:rPr>
          <w:rFonts w:hAnsi="Times New Roman" w:ascii="Times New Roman"/>
          <w:b/>
          <w:bCs/>
          <w:color w:val="000000"/>
          <w:sz w:val="24"/>
          <w:szCs w:val="24"/>
        </w:rPr>
        <w:t xml:space="preserve"> </w:t>
      </w:r>
      <w:proofErr w:type="spellStart"/>
      <w:r w:rsidR="008D172E">
        <w:rPr>
          <w:rFonts w:hAnsi="Times New Roman" w:ascii="Times New Roman"/>
          <w:b/>
          <w:bCs/>
          <w:color w:val="000000"/>
          <w:sz w:val="24"/>
          <w:szCs w:val="24"/>
        </w:rPr>
        <w:t>OIB</w:t>
      </w:r>
      <w:proofErr w:type="spellEnd"/>
      <w:r w:rsidR="008D172E">
        <w:rPr>
          <w:rFonts w:hAnsi="Times New Roman" w:ascii="Times New Roman"/>
          <w:b/>
          <w:bCs/>
          <w:color w:val="000000"/>
          <w:sz w:val="24"/>
          <w:szCs w:val="24"/>
        </w:rPr>
        <w:t xml:space="preserve">: </w:t>
      </w:r>
      <w:proofErr w:type="spellStart"/>
      <w:r w:rsidR="00E3105B">
        <w:rPr>
          <w:rFonts w:hAnsi="Times New Roman" w:ascii="Times New Roman"/>
          <w:b/>
          <w:bCs/>
          <w:color w:val="000000"/>
          <w:sz w:val="24"/>
          <w:szCs w:val="24"/>
        </w:rPr>
        <w:t>43468134790</w:t>
      </w:r>
      <w:proofErr w:type="spellEnd"/>
      <w:r w:rsidR="008D172E">
        <w:rPr>
          <w:rFonts w:hAnsi="Times New Roman" w:ascii="Times New Roman"/>
          <w:b/>
          <w:bCs/>
          <w:color w:val="000000"/>
          <w:sz w:val="24"/>
          <w:szCs w:val="24"/>
        </w:rPr>
        <w:t>.</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III – Istovremeno se zaključuje skraćeni  stečajni postupak nad dužnikom.</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IV – Ovo rješenje se objavljuje na E oglasnoj ploči, a po pravomoćnosti dostavlja </w:t>
      </w:r>
      <w:r>
        <w:rPr>
          <w:rFonts w:hAnsi="Times New Roman" w:ascii="Times New Roman"/>
          <w:b/>
          <w:bCs/>
          <w:color w:val="000000"/>
          <w:sz w:val="24"/>
          <w:szCs w:val="24"/>
        </w:rPr>
        <w:t xml:space="preserve">registru </w:t>
      </w:r>
      <w:r>
        <w:rPr>
          <w:rFonts w:hAnsi="Times New Roman" w:ascii="Times New Roman"/>
          <w:color w:val="000000"/>
          <w:sz w:val="24"/>
          <w:szCs w:val="24"/>
        </w:rPr>
        <w:t xml:space="preserve">radi brisanja dužnika, te </w:t>
      </w:r>
      <w:r w:rsidR="00446BFD">
        <w:rPr>
          <w:rFonts w:hAnsi="Times New Roman" w:ascii="Times New Roman"/>
          <w:b/>
          <w:bCs/>
          <w:color w:val="000000"/>
          <w:sz w:val="24"/>
          <w:szCs w:val="24"/>
        </w:rPr>
        <w:t xml:space="preserve">Fini i banci </w:t>
      </w:r>
      <w:r>
        <w:rPr>
          <w:rFonts w:hAnsi="Times New Roman" w:ascii="Times New Roman"/>
          <w:color w:val="000000"/>
          <w:sz w:val="24"/>
          <w:szCs w:val="24"/>
        </w:rPr>
        <w:t xml:space="preserve">koja vodi račun dužnika radi zatvaranja računa. </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V –  Ako nastanu  troškovi, isti će se  podmiriti  iz   Fonda  za vođenje stečajnog postupka ovog suda.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VI – Stečajni upravitelj može u svojstvu upravitelja stečajne mase nakon zaključenja stečajnog postupka, ako se naknadno utvrdi postojanje imovine koja je stečajna masa vršiti unovčenje imovine dužnika koja se naknadno utvrdi, te prikupljenim sredstvima podmiriti nastale troškove stečajnog postupka, a eventualni ostatak uplatiti u Fond za pokriće troškova stečajnog postupka koji se ne mogu namiriti iz imovine dužnika. Ukoliko se utvrdi postojanje imovine iz koje se mogu namiriti vjerovnici stečajnog dužnika, donijet će se rješenje o nastavku vođenja stečajnog postupka te će se vjerovnici pozvati na prijavu tražbina, a zakazat </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će se i ispitno i izvještajno ročište. O obavljenim radnjama stečajni upravitelj je dužan podnijeti izviješće stečajnom sucu. </w:t>
      </w: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r>
        <w:rPr>
          <w:rFonts w:hAnsi="Times New Roman" w:ascii="Times New Roman"/>
          <w:color w:val="000000"/>
          <w:sz w:val="24"/>
          <w:szCs w:val="24"/>
        </w:rPr>
        <w:t>   </w:t>
      </w:r>
      <w:r w:rsidR="00A07006">
        <w:rPr>
          <w:rFonts w:hAnsi="Times New Roman" w:ascii="Times New Roman"/>
          <w:color w:val="000000"/>
          <w:sz w:val="24"/>
          <w:szCs w:val="24"/>
        </w:rPr>
        <w:t>3/St-</w:t>
      </w:r>
      <w:proofErr w:type="spellStart"/>
      <w:r w:rsidR="00A07006">
        <w:rPr>
          <w:rFonts w:hAnsi="Times New Roman" w:ascii="Times New Roman"/>
          <w:color w:val="000000"/>
          <w:sz w:val="24"/>
          <w:szCs w:val="24"/>
        </w:rPr>
        <w:t>20</w:t>
      </w:r>
      <w:r w:rsidR="00E3105B">
        <w:rPr>
          <w:rFonts w:hAnsi="Times New Roman" w:ascii="Times New Roman"/>
          <w:color w:val="000000"/>
          <w:sz w:val="24"/>
          <w:szCs w:val="24"/>
        </w:rPr>
        <w:t>15</w:t>
      </w:r>
      <w:proofErr w:type="spellEnd"/>
      <w:r w:rsidR="00A07006">
        <w:rPr>
          <w:rFonts w:hAnsi="Times New Roman" w:ascii="Times New Roman"/>
          <w:color w:val="000000"/>
          <w:sz w:val="24"/>
          <w:szCs w:val="24"/>
        </w:rPr>
        <w:t>/</w:t>
      </w:r>
      <w:proofErr w:type="spellStart"/>
      <w:r w:rsidR="00A07006">
        <w:rPr>
          <w:rFonts w:hAnsi="Times New Roman" w:ascii="Times New Roman"/>
          <w:color w:val="000000"/>
          <w:sz w:val="24"/>
          <w:szCs w:val="24"/>
        </w:rPr>
        <w:t>2016</w:t>
      </w:r>
      <w:proofErr w:type="spellEnd"/>
      <w:r w:rsidR="00A07006">
        <w:rPr>
          <w:rFonts w:hAnsi="Times New Roman" w:ascii="Times New Roman"/>
          <w:color w:val="000000"/>
          <w:sz w:val="24"/>
          <w:szCs w:val="24"/>
        </w:rPr>
        <w:t>-4</w:t>
      </w: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VII – Po pravomoćnosti ovog rješenja donijet će se odluka o upisu stečajne mase u sudski registar ako se utvrdi postojanje imovine koja je stečajna masa.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center"/>
        <w:rPr>
          <w:rFonts w:hAnsi="Times New Roman" w:ascii="Times New Roman"/>
          <w:color w:val="000000"/>
          <w:sz w:val="24"/>
          <w:szCs w:val="24"/>
        </w:rPr>
      </w:pPr>
      <w:r>
        <w:rPr>
          <w:rFonts w:hAnsi="Times New Roman" w:ascii="Times New Roman"/>
          <w:color w:val="000000"/>
          <w:sz w:val="24"/>
          <w:szCs w:val="24"/>
        </w:rPr>
        <w:t>Obrazloženje</w:t>
      </w:r>
    </w:p>
    <w:p w:rsidRDefault="000F51F1" w:rsidP="000F51F1" w:rsidR="000F51F1">
      <w:pPr>
        <w:shd w:fill="FFFFFF" w:color="auto" w:val="clear"/>
        <w:spacing w:lineRule="auto" w:line="240" w:after="0"/>
        <w:jc w:val="center"/>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FINA-a  je po čl. </w:t>
      </w:r>
      <w:proofErr w:type="spellStart"/>
      <w:r>
        <w:rPr>
          <w:rFonts w:hAnsi="Times New Roman" w:ascii="Times New Roman"/>
          <w:color w:val="000000"/>
          <w:sz w:val="24"/>
          <w:szCs w:val="24"/>
        </w:rPr>
        <w:t>428</w:t>
      </w:r>
      <w:proofErr w:type="spellEnd"/>
      <w:r>
        <w:rPr>
          <w:rFonts w:hAnsi="Times New Roman" w:ascii="Times New Roman"/>
          <w:color w:val="000000"/>
          <w:sz w:val="24"/>
          <w:szCs w:val="24"/>
        </w:rPr>
        <w:t xml:space="preserve">. Stečajnog zakona  NN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dalje </w:t>
      </w:r>
      <w:proofErr w:type="spellStart"/>
      <w:r>
        <w:rPr>
          <w:rFonts w:hAnsi="Times New Roman" w:ascii="Times New Roman"/>
          <w:color w:val="000000"/>
          <w:sz w:val="24"/>
          <w:szCs w:val="24"/>
        </w:rPr>
        <w:t>SZ</w:t>
      </w:r>
      <w:proofErr w:type="spellEnd"/>
      <w:r>
        <w:rPr>
          <w:rFonts w:hAnsi="Times New Roman" w:ascii="Times New Roman"/>
          <w:color w:val="000000"/>
          <w:sz w:val="24"/>
          <w:szCs w:val="24"/>
        </w:rPr>
        <w:t xml:space="preserve">-a, podnijela  prijedlog za otvaranje stečajnog postupka nad dužnikom, jer dužnik nema zaposlenih, u očevidniku redoslijeda osnova za plaćanje ima evidentirane neizvršene osnove za plaćanje u neprekinutom razdoblju od </w:t>
      </w:r>
      <w:proofErr w:type="spellStart"/>
      <w:r>
        <w:rPr>
          <w:rFonts w:hAnsi="Times New Roman" w:ascii="Times New Roman"/>
          <w:color w:val="000000"/>
          <w:sz w:val="24"/>
          <w:szCs w:val="24"/>
        </w:rPr>
        <w:t>120</w:t>
      </w:r>
      <w:proofErr w:type="spellEnd"/>
      <w:r>
        <w:rPr>
          <w:rFonts w:hAnsi="Times New Roman" w:ascii="Times New Roman"/>
          <w:color w:val="000000"/>
          <w:sz w:val="24"/>
          <w:szCs w:val="24"/>
        </w:rPr>
        <w:t xml:space="preserve"> dana.</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Utvrđeno je da nije pokrenut postupak brisanja iz registra dužnika. </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 Po čl. </w:t>
      </w:r>
      <w:proofErr w:type="spellStart"/>
      <w:r>
        <w:rPr>
          <w:rFonts w:hAnsi="Times New Roman" w:ascii="Times New Roman"/>
          <w:color w:val="000000"/>
          <w:sz w:val="24"/>
          <w:szCs w:val="24"/>
        </w:rPr>
        <w:t>430</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SZ</w:t>
      </w:r>
      <w:proofErr w:type="spellEnd"/>
      <w:r>
        <w:rPr>
          <w:rFonts w:hAnsi="Times New Roman" w:ascii="Times New Roman"/>
          <w:color w:val="000000"/>
          <w:sz w:val="24"/>
          <w:szCs w:val="24"/>
        </w:rPr>
        <w:t xml:space="preserve">-a  pozvane su sve zainteresirane osobe na uplatu potrebnog predujma za pokriće troškova eventualnog vođenja stečajnog postupka, te su istim oglasom obaviještene o ukupnom iznosu evidentiranog duga dužnika, a pozvan je i zastupnik po zakonu dužnika u roku od </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dana od dana objave oglasa na E oglasnoj ploči suda  podnijeti ovom sudu izjavu o stanju imovine i obveza dužnika.</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Oglas koji sadržava objavljen je na E oglasnoj ploči suda dana </w:t>
      </w:r>
      <w:r w:rsidR="007A416A">
        <w:rPr>
          <w:rFonts w:hAnsi="Times New Roman" w:ascii="Times New Roman"/>
          <w:b/>
          <w:color w:val="000000"/>
          <w:sz w:val="24"/>
          <w:szCs w:val="24"/>
        </w:rPr>
        <w:t>2</w:t>
      </w:r>
      <w:r w:rsidR="007157D3">
        <w:rPr>
          <w:rFonts w:hAnsi="Times New Roman" w:ascii="Times New Roman"/>
          <w:b/>
          <w:color w:val="000000"/>
          <w:sz w:val="24"/>
          <w:szCs w:val="24"/>
        </w:rPr>
        <w:t>9</w:t>
      </w:r>
      <w:r w:rsidRPr="000F51F1">
        <w:rPr>
          <w:rFonts w:hAnsi="Times New Roman" w:ascii="Times New Roman"/>
          <w:b/>
          <w:bCs/>
          <w:color w:val="000000"/>
          <w:sz w:val="24"/>
          <w:szCs w:val="24"/>
        </w:rPr>
        <w:t>.</w:t>
      </w:r>
      <w:r>
        <w:rPr>
          <w:rFonts w:hAnsi="Times New Roman" w:ascii="Times New Roman"/>
          <w:b/>
          <w:bCs/>
          <w:color w:val="000000"/>
          <w:sz w:val="24"/>
          <w:szCs w:val="24"/>
        </w:rPr>
        <w:t>6.2016</w:t>
      </w:r>
      <w:r>
        <w:rPr>
          <w:rFonts w:hAnsi="Times New Roman" w:ascii="Times New Roman"/>
          <w:color w:val="000000"/>
          <w:sz w:val="24"/>
          <w:szCs w:val="24"/>
        </w:rPr>
        <w:t xml:space="preserve">., pa je stavljeni rok za uplatu predujma  od </w:t>
      </w:r>
      <w:proofErr w:type="spellStart"/>
      <w:r>
        <w:rPr>
          <w:rFonts w:hAnsi="Times New Roman" w:ascii="Times New Roman"/>
          <w:color w:val="000000"/>
          <w:sz w:val="24"/>
          <w:szCs w:val="24"/>
        </w:rPr>
        <w:t>45</w:t>
      </w:r>
      <w:proofErr w:type="spellEnd"/>
      <w:r>
        <w:rPr>
          <w:rFonts w:hAnsi="Times New Roman" w:ascii="Times New Roman"/>
          <w:color w:val="000000"/>
          <w:sz w:val="24"/>
          <w:szCs w:val="24"/>
        </w:rPr>
        <w:t>  dana istekao, a predujam nije uplaćen.</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Kako je u postupku utvrđeno postojanje  stečajnog razloga, te činjenica nedostatnosti dužnikove imovine  za namirenje troškova stečajnog postupka, te kako predujam za pokriće </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troškova  stečaja  nije uplaćen u traženom roku, to je valjalo primjenom odredbe čl. </w:t>
      </w:r>
      <w:proofErr w:type="spellStart"/>
      <w:r>
        <w:rPr>
          <w:rFonts w:hAnsi="Times New Roman" w:ascii="Times New Roman"/>
          <w:color w:val="000000"/>
          <w:sz w:val="24"/>
          <w:szCs w:val="24"/>
        </w:rPr>
        <w:t>431</w:t>
      </w:r>
      <w:proofErr w:type="spellEnd"/>
      <w:r>
        <w:rPr>
          <w:rFonts w:hAnsi="Times New Roman" w:ascii="Times New Roman"/>
          <w:color w:val="000000"/>
          <w:sz w:val="24"/>
          <w:szCs w:val="24"/>
        </w:rPr>
        <w:t xml:space="preserve">. u  svezi s čl. </w:t>
      </w:r>
      <w:proofErr w:type="spellStart"/>
      <w:r>
        <w:rPr>
          <w:rFonts w:hAnsi="Times New Roman" w:ascii="Times New Roman"/>
          <w:color w:val="000000"/>
          <w:sz w:val="24"/>
          <w:szCs w:val="24"/>
        </w:rPr>
        <w:t>132</w:t>
      </w:r>
      <w:proofErr w:type="spellEnd"/>
      <w:r>
        <w:rPr>
          <w:rFonts w:hAnsi="Times New Roman" w:ascii="Times New Roman"/>
          <w:color w:val="000000"/>
          <w:sz w:val="24"/>
          <w:szCs w:val="24"/>
        </w:rPr>
        <w:t xml:space="preserve"> i </w:t>
      </w:r>
      <w:proofErr w:type="spellStart"/>
      <w:r>
        <w:rPr>
          <w:rFonts w:hAnsi="Times New Roman" w:ascii="Times New Roman"/>
          <w:color w:val="000000"/>
          <w:sz w:val="24"/>
          <w:szCs w:val="24"/>
        </w:rPr>
        <w:t>133</w:t>
      </w:r>
      <w:proofErr w:type="spellEnd"/>
      <w:r>
        <w:rPr>
          <w:rFonts w:hAnsi="Times New Roman" w:ascii="Times New Roman"/>
          <w:color w:val="000000"/>
          <w:sz w:val="24"/>
          <w:szCs w:val="24"/>
        </w:rPr>
        <w:t xml:space="preserve">, te čl. </w:t>
      </w:r>
      <w:proofErr w:type="spellStart"/>
      <w:r>
        <w:rPr>
          <w:rFonts w:hAnsi="Times New Roman" w:ascii="Times New Roman"/>
          <w:color w:val="000000"/>
          <w:sz w:val="24"/>
          <w:szCs w:val="24"/>
        </w:rPr>
        <w:t>286</w:t>
      </w:r>
      <w:proofErr w:type="spellEnd"/>
      <w:r>
        <w:rPr>
          <w:rFonts w:hAnsi="Times New Roman" w:ascii="Times New Roman"/>
          <w:color w:val="000000"/>
          <w:sz w:val="24"/>
          <w:szCs w:val="24"/>
        </w:rPr>
        <w:t xml:space="preserve">. do </w:t>
      </w:r>
      <w:proofErr w:type="spellStart"/>
      <w:r>
        <w:rPr>
          <w:rFonts w:hAnsi="Times New Roman" w:ascii="Times New Roman"/>
          <w:color w:val="000000"/>
          <w:sz w:val="24"/>
          <w:szCs w:val="24"/>
        </w:rPr>
        <w:t>292</w:t>
      </w:r>
      <w:proofErr w:type="spellEnd"/>
      <w:r>
        <w:rPr>
          <w:rFonts w:hAnsi="Times New Roman" w:ascii="Times New Roman"/>
          <w:color w:val="000000"/>
          <w:sz w:val="24"/>
          <w:szCs w:val="24"/>
        </w:rPr>
        <w:t xml:space="preserve">.  NN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odlučiti  kao u izreci.</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U Slavonskom Brodu </w:t>
      </w:r>
      <w:proofErr w:type="spellStart"/>
      <w:r w:rsidR="00446BFD">
        <w:rPr>
          <w:rFonts w:hAnsi="Times New Roman" w:ascii="Times New Roman"/>
          <w:color w:val="000000"/>
          <w:sz w:val="24"/>
          <w:szCs w:val="24"/>
        </w:rPr>
        <w:t>21</w:t>
      </w:r>
      <w:proofErr w:type="spellEnd"/>
      <w:r>
        <w:rPr>
          <w:rFonts w:hAnsi="Times New Roman" w:ascii="Times New Roman"/>
          <w:color w:val="000000"/>
          <w:sz w:val="24"/>
          <w:szCs w:val="24"/>
        </w:rPr>
        <w:t xml:space="preserve">. rujna </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D552B6" w:rsidP="00D552B6"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r>
        <w:rPr>
          <w:rFonts w:hAnsi="Times New Roman" w:ascii="Times New Roman"/>
          <w:color w:val="000000"/>
          <w:sz w:val="24"/>
          <w:szCs w:val="24"/>
        </w:rPr>
        <w:tab/>
      </w:r>
      <w:r>
        <w:rPr>
          <w:rFonts w:hAnsi="Times New Roman" w:ascii="Times New Roman"/>
          <w:color w:val="000000"/>
          <w:sz w:val="24"/>
          <w:szCs w:val="24"/>
        </w:rPr>
        <w:tab/>
        <w:t xml:space="preserve"> </w:t>
      </w:r>
      <w:r>
        <w:rPr>
          <w:rFonts w:hAnsi="Times New Roman" w:ascii="Times New Roman"/>
          <w:color w:val="000000"/>
          <w:sz w:val="24"/>
          <w:szCs w:val="24"/>
        </w:rPr>
        <w:tab/>
      </w:r>
      <w:r>
        <w:rPr>
          <w:rFonts w:hAnsi="Times New Roman" w:ascii="Times New Roman"/>
          <w:color w:val="000000"/>
          <w:sz w:val="24"/>
          <w:szCs w:val="24"/>
        </w:rPr>
        <w:tab/>
        <w:t xml:space="preserve">      </w:t>
      </w:r>
      <w:r w:rsidR="000F51F1">
        <w:rPr>
          <w:rFonts w:hAnsi="Times New Roman" w:ascii="Times New Roman"/>
          <w:color w:val="000000"/>
          <w:sz w:val="24"/>
          <w:szCs w:val="24"/>
        </w:rPr>
        <w:t xml:space="preserve">Stečajna </w:t>
      </w:r>
      <w:r>
        <w:rPr>
          <w:rFonts w:hAnsi="Times New Roman" w:ascii="Times New Roman"/>
          <w:color w:val="000000"/>
          <w:sz w:val="24"/>
          <w:szCs w:val="24"/>
        </w:rPr>
        <w:t>sutkinja:</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Daniela Martini Maoduš </w:t>
      </w:r>
    </w:p>
    <w:p w:rsidRDefault="00D552B6" w:rsidP="00D552B6" w:rsidR="00D552B6">
      <w:pPr>
        <w:shd w:fill="FFFFFF" w:color="auto" w:val="clear"/>
        <w:spacing w:lineRule="auto" w:line="240" w:after="0"/>
        <w:ind w:left="4956"/>
        <w:jc w:val="both"/>
        <w:rPr>
          <w:rFonts w:hAnsi="Times New Roman" w:ascii="Times New Roman"/>
          <w:color w:val="000000"/>
          <w:sz w:val="24"/>
          <w:szCs w:val="24"/>
        </w:rPr>
      </w:pPr>
    </w:p>
    <w:p w:rsidRDefault="004F34AE" w:rsidP="004F34AE" w:rsidR="004F34AE">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p>
    <w:p w:rsidRDefault="004F34AE" w:rsidP="004F34AE" w:rsidR="004F34AE">
      <w:pPr>
        <w:shd w:fill="FFFFFF" w:color="auto" w:val="clear"/>
        <w:spacing w:lineRule="auto" w:line="240" w:after="0"/>
        <w:ind w:firstLine="708" w:left="4956"/>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NAPUTAK O PRAVNOM LIJEKU: Na ovo rješenje vjerovnici i zastupnik po zakonu dužnika, te imenovani </w:t>
      </w: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stečajni upravitelj,  mogu uložiti žalbu u roku od osam  dana od isteka osmog dana po objavi ovog rješenja na E oglasnoj ploči suda. Žalba se podnosi ovom sudu u 3 primjerka. O žalbi odlučuje Visoki trgovački sud u Zagrebu.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0"/>
          <w:szCs w:val="20"/>
        </w:rPr>
      </w:pPr>
      <w:proofErr w:type="spellStart"/>
      <w:r>
        <w:rPr>
          <w:rFonts w:hAnsi="Times New Roman" w:ascii="Times New Roman"/>
          <w:color w:val="000000"/>
          <w:sz w:val="20"/>
          <w:szCs w:val="20"/>
        </w:rPr>
        <w:t>Rj</w:t>
      </w:r>
      <w:proofErr w:type="spellEnd"/>
      <w:r>
        <w:rPr>
          <w:rFonts w:hAnsi="Times New Roman" w:ascii="Times New Roman"/>
          <w:color w:val="000000"/>
          <w:sz w:val="20"/>
          <w:szCs w:val="20"/>
        </w:rPr>
        <w:t>. Rješenje nepravomoćno.</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Dostaviti:</w:t>
      </w: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Zastupniku po zakonu dužnika (direktoru, odnosno članovima uprave, na adresu iz Registra), </w:t>
      </w:r>
      <w:proofErr w:type="spellStart"/>
      <w:r>
        <w:rPr>
          <w:rFonts w:hAnsi="Times New Roman" w:ascii="Times New Roman"/>
          <w:color w:val="000000"/>
          <w:sz w:val="20"/>
          <w:szCs w:val="20"/>
        </w:rPr>
        <w:t>steč</w:t>
      </w:r>
      <w:proofErr w:type="spellEnd"/>
      <w:r>
        <w:rPr>
          <w:rFonts w:hAnsi="Times New Roman" w:ascii="Times New Roman"/>
          <w:color w:val="000000"/>
          <w:sz w:val="20"/>
          <w:szCs w:val="20"/>
        </w:rPr>
        <w:t>. upravitelju</w:t>
      </w:r>
    </w:p>
    <w:p w:rsidRDefault="007A416A"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putem </w:t>
      </w:r>
      <w:proofErr w:type="spellStart"/>
      <w:r>
        <w:rPr>
          <w:rFonts w:hAnsi="Times New Roman" w:ascii="Times New Roman"/>
          <w:color w:val="000000"/>
          <w:sz w:val="20"/>
          <w:szCs w:val="20"/>
        </w:rPr>
        <w:t>eOglasne</w:t>
      </w:r>
      <w:proofErr w:type="spellEnd"/>
      <w:r>
        <w:rPr>
          <w:rFonts w:hAnsi="Times New Roman" w:ascii="Times New Roman"/>
          <w:color w:val="000000"/>
          <w:sz w:val="20"/>
          <w:szCs w:val="20"/>
        </w:rPr>
        <w:t xml:space="preserve"> ploče suda</w:t>
      </w:r>
      <w:r w:rsidR="000F51F1">
        <w:rPr>
          <w:rFonts w:hAnsi="Times New Roman" w:ascii="Times New Roman"/>
          <w:color w:val="000000"/>
          <w:sz w:val="20"/>
          <w:szCs w:val="20"/>
        </w:rPr>
        <w:t xml:space="preserve">, rok </w:t>
      </w:r>
      <w:proofErr w:type="spellStart"/>
      <w:r w:rsidR="000F51F1">
        <w:rPr>
          <w:rFonts w:hAnsi="Times New Roman" w:ascii="Times New Roman"/>
          <w:color w:val="000000"/>
          <w:sz w:val="20"/>
          <w:szCs w:val="20"/>
        </w:rPr>
        <w:t>17</w:t>
      </w:r>
      <w:proofErr w:type="spellEnd"/>
      <w:r w:rsidR="000F51F1">
        <w:rPr>
          <w:rFonts w:hAnsi="Times New Roman" w:ascii="Times New Roman"/>
          <w:color w:val="000000"/>
          <w:sz w:val="20"/>
          <w:szCs w:val="20"/>
        </w:rPr>
        <w:t xml:space="preserve"> dana</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-Po pravomoćnosti dostaviti s klauzulom pravomoćnosti FINI, registru </w:t>
      </w:r>
      <w:r w:rsidR="00446BFD">
        <w:rPr>
          <w:rFonts w:hAnsi="Times New Roman" w:ascii="Times New Roman"/>
          <w:color w:val="000000"/>
          <w:sz w:val="20"/>
          <w:szCs w:val="20"/>
        </w:rPr>
        <w:t>,banci</w:t>
      </w:r>
    </w:p>
    <w:p w:rsidRDefault="000F51F1" w:rsidP="000F51F1" w:rsidR="000F51F1"/>
    <w:p w:rsidRDefault="00A4712D" w:rsidR="00A4712D"/>
    <w:sectPr w:rsidR="00A4712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51F1"/>
    <w:rsid w:val="000363FF"/>
    <w:rsid w:val="000F51F1"/>
    <w:rsid w:val="00261D3C"/>
    <w:rsid w:val="00267F3B"/>
    <w:rsid w:val="00446BFD"/>
    <w:rsid w:val="00450344"/>
    <w:rsid w:val="004F34AE"/>
    <w:rsid w:val="0050763F"/>
    <w:rsid w:val="0051253A"/>
    <w:rsid w:val="007157D3"/>
    <w:rsid w:val="00795B34"/>
    <w:rsid w:val="007A416A"/>
    <w:rsid w:val="008D172E"/>
    <w:rsid w:val="00A07006"/>
    <w:rsid w:val="00A4712D"/>
    <w:rsid w:val="00B45A7C"/>
    <w:rsid w:val="00B666AC"/>
    <w:rsid w:val="00D552B6"/>
    <w:rsid w:val="00E3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51F1"/>
    <w:rPr>
      <w:rFonts w:hAnsi="Calibri" w:ascii="Calibri"/>
      <w:sz w:val="22"/>
      <w:szCs w:val="22"/>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51F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51F1"/>
    <w:rPr>
      <w:rFonts w:cs="Tahoma" w:hAnsi="Tahoma" w:ascii="Tahoma"/>
      <w:sz w:val="16"/>
      <w:szCs w:val="16"/>
      <w:lang w:eastAsia="hr-HR"/>
    </w:rPr>
  </w:style>
  <w:style w:styleId="Tekstrezerviranogmjesta" w:type="character">
    <w:name w:val="Placeholder Text"/>
    <w:basedOn w:val="Zadanifontodlomka"/>
    <w:uiPriority w:val="99"/>
    <w:semiHidden/>
    <w:rsid w:val="00795B34"/>
    <w:rPr>
      <w:color w:val="808080"/>
      <w:bdr w:space="0" w:sz="0" w:color="auto" w:val="none"/>
      <w:shd w:fill="auto" w:color="auto" w:val="clear"/>
    </w:rPr>
  </w:style>
  <w:style w:customStyle="true" w:styleId="eSPISCCParagraphDefaultFont" w:type="character">
    <w:name w:val="eSPIS_CC_Paragraph Default Font"/>
    <w:basedOn w:val="Zadanifontodlomka"/>
    <w:rsid w:val="00795B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5B34"/>
    <w:rPr>
      <w:bdr w:space="0" w:sz="0" w:color="auto" w:val="none"/>
      <w:shd w:fill="FFFFCC" w:color="auto" w:val="clear"/>
      <w:lang w:val="hr-HR"/>
    </w:rPr>
  </w:style>
  <w:style w:customStyle="true" w:styleId="PozadinaSvijetloCrvena" w:type="character">
    <w:name w:val="Pozadina_SvijetloCrvena"/>
    <w:basedOn w:val="eSPISCCParagraphDefaultFont"/>
    <w:rsid w:val="00795B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5B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51F1"/>
    <w:rPr>
      <w:rFonts w:ascii="Calibri" w:hAnsi="Calibri"/>
      <w:sz w:val="22"/>
      <w:szCs w:val="22"/>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51F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F51F1"/>
    <w:rPr>
      <w:rFonts w:ascii="Tahoma" w:cs="Tahoma" w:hAnsi="Tahoma"/>
      <w:sz w:val="16"/>
      <w:szCs w:val="16"/>
      <w:lang w:eastAsia="hr-HR"/>
    </w:rPr>
  </w:style>
  <w:style w:styleId="Tekstrezerviranogmjesta" w:type="character">
    <w:name w:val="Placeholder Text"/>
    <w:basedOn w:val="Zadanifontodlomka"/>
    <w:uiPriority w:val="99"/>
    <w:semiHidden/>
    <w:rsid w:val="00795B34"/>
    <w:rPr>
      <w:color w:val="808080"/>
      <w:bdr w:color="auto" w:space="0" w:sz="0" w:val="none"/>
      <w:shd w:color="auto" w:fill="auto" w:val="clear"/>
    </w:rPr>
  </w:style>
  <w:style w:customStyle="1" w:styleId="eSPISCCParagraphDefaultFont" w:type="character">
    <w:name w:val="eSPIS_CC_Paragraph Default Font"/>
    <w:basedOn w:val="Zadanifontodlomka"/>
    <w:rsid w:val="00795B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5B34"/>
    <w:rPr>
      <w:bdr w:color="auto" w:space="0" w:sz="0" w:val="none"/>
      <w:shd w:color="auto" w:fill="FFFFCC" w:val="clear"/>
      <w:lang w:val="hr-HR"/>
    </w:rPr>
  </w:style>
  <w:style w:customStyle="1" w:styleId="PozadinaSvijetloCrvena" w:type="character">
    <w:name w:val="Pozadina_SvijetloCrvena"/>
    <w:basedOn w:val="eSPISCCParagraphDefaultFont"/>
    <w:rsid w:val="00795B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5B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71675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1.png@01D21340.AE00FA2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2015</izvorni_sadrzaj>
    <derivirana_varijabla naziv="DomainObject.Predmet.Broj_1">2015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izvorni_sadrzaj>
    <derivirana_varijabla naziv="DomainObject.Predmet.Opis_1">čl. 444. st.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St-2015/2016</izvorni_sadrzaj>
    <derivirana_varijabla naziv="DomainObject.Predmet.OznakaBroj_1">St-2015/2016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ALPI d.o.o.</izvorni_sadrzaj>
    <derivirana_varijabla naziv="DomainObject.Predmet.ProtustrankaFormated_1">  ALPI d.o.o.</derivirana_varijabla>
  </DomainObject.Predmet.ProtustrankaFormated>
  <DomainObject.Predmet.ProtustrankaFormatedOIB>
    <izvorni_sadrzaj>  ALPI d.o.o., OIB 81615005309</izvorni_sadrzaj>
    <derivirana_varijabla naziv="DomainObject.Predmet.ProtustrankaFormatedOIB_1">  ALPI d.o.o., OIB 81615005309</derivirana_varijabla>
  </DomainObject.Predmet.ProtustrankaFormatedOIB>
  <DomainObject.Predmet.ProtustrankaFormatedWithAdress>
    <izvorni_sadrzaj> ALPI d.o.o., Bosiljevska 25, 10000 Zagreb</izvorni_sadrzaj>
    <derivirana_varijabla naziv="DomainObject.Predmet.ProtustrankaFormatedWithAdress_1"> ALPI d.o.o., Bosiljevska 25, 10000 Zagreb</derivirana_varijabla>
  </DomainObject.Predmet.ProtustrankaFormatedWithAdress>
  <DomainObject.Predmet.ProtustrankaFormatedWithAdressOIB>
    <izvorni_sadrzaj> ALPI d.o.o., OIB 81615005309, Bosiljevska 25, 10000 Zagreb</izvorni_sadrzaj>
    <derivirana_varijabla naziv="DomainObject.Predmet.ProtustrankaFormatedWithAdressOIB_1"> ALPI d.o.o., OIB 81615005309, Bosiljevska 25, 10000 Zagreb</derivirana_varijabla>
  </DomainObject.Predmet.ProtustrankaFormatedWithAdressOIB>
  <DomainObject.Predmet.ProtustrankaWithAdress>
    <izvorni_sadrzaj>ALPI d.o.o. Bosiljevska 25, 10000 Zagreb</izvorni_sadrzaj>
    <derivirana_varijabla naziv="DomainObject.Predmet.ProtustrankaWithAdress_1">ALPI d.o.o. Bosiljevska 25, 10000 Zagreb</derivirana_varijabla>
  </DomainObject.Predmet.ProtustrankaWithAdress>
  <DomainObject.Predmet.ProtustrankaWithAdressOIB>
    <izvorni_sadrzaj>ALPI d.o.o., OIB 81615005309, Bosiljevska 25, 10000 Zagreb</izvorni_sadrzaj>
    <derivirana_varijabla naziv="DomainObject.Predmet.ProtustrankaWithAdressOIB_1">ALPI d.o.o., OIB 81615005309, Bosiljevska 25, 10000 Zagreb</derivirana_varijabla>
  </DomainObject.Predmet.ProtustrankaWithAdressOIB>
  <DomainObject.Predmet.ProtustrankaNazivFormated>
    <izvorni_sadrzaj>ALPI d.o.o.</izvorni_sadrzaj>
    <derivirana_varijabla naziv="DomainObject.Predmet.ProtustrankaNazivFormated_1">ALPI d.o.o.</derivirana_varijabla>
  </DomainObject.Predmet.ProtustrankaNazivFormated>
  <DomainObject.Predmet.ProtustrankaNazivFormatedOIB>
    <izvorni_sadrzaj>ALPI d.o.o., OIB 81615005309</izvorni_sadrzaj>
    <derivirana_varijabla naziv="DomainObject.Predmet.ProtustrankaNazivFormatedOIB_1">ALPI d.o.o., OIB 81615005309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1826.44</izvorni_sadrzaj>
    <derivirana_varijabla naziv="DomainObject.Predmet.TrenutnaVrijednost_1">1826.44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ALPI d.o.o.</item>
    </izvorni_sadrzaj>
    <derivirana_varijabla naziv="DomainObject.Predmet.ProtuStrankaListFormated_1">
      <item>ALPI d.o.o.</item>
    </derivirana_varijabla>
  </DomainObject.Predmet.ProtuStrankaListFormated>
  <DomainObject.Predmet.ProtuStrankaListFormatedOIB>
    <izvorni_sadrzaj>
      <item>ALPI d.o.o., OIB 81615005309</item>
    </izvorni_sadrzaj>
    <derivirana_varijabla naziv="DomainObject.Predmet.ProtuStrankaListFormatedOIB_1">
      <item>ALPI d.o.o., OIB 81615005309</item>
    </derivirana_varijabla>
  </DomainObject.Predmet.ProtuStrankaListFormatedOIB>
  <DomainObject.Predmet.ProtuStrankaListFormatedWithAdress>
    <izvorni_sadrzaj>
      <item>ALPI d.o.o., Bosiljevska 25, 10000 Zagreb</item>
    </izvorni_sadrzaj>
    <derivirana_varijabla naziv="DomainObject.Predmet.ProtuStrankaListFormatedWithAdress_1">
      <item>ALPI d.o.o., Bosiljevska 25, 10000 Zagreb</item>
    </derivirana_varijabla>
  </DomainObject.Predmet.ProtuStrankaListFormatedWithAdress>
  <DomainObject.Predmet.ProtuStrankaListFormatedWithAdressOIB>
    <izvorni_sadrzaj>
      <item>ALPI d.o.o., OIB 81615005309, Bosiljevska 25, 10000 Zagreb</item>
    </izvorni_sadrzaj>
    <derivirana_varijabla naziv="DomainObject.Predmet.ProtuStrankaListFormatedWithAdressOIB_1">
      <item>ALPI d.o.o., OIB 81615005309, Bosiljevska 25, 10000 Zagreb</item>
    </derivirana_varijabla>
  </DomainObject.Predmet.ProtuStrankaListFormatedWithAdressOIB>
  <DomainObject.Predmet.ProtuStrankaListNazivFormated>
    <izvorni_sadrzaj>
      <item>ALPI d.o.o.</item>
    </izvorni_sadrzaj>
    <derivirana_varijabla naziv="DomainObject.Predmet.ProtuStrankaListNazivFormated_1">
      <item>ALPI d.o.o.</item>
    </derivirana_varijabla>
  </DomainObject.Predmet.ProtuStrankaListNazivFormated>
  <DomainObject.Predmet.ProtuStrankaListNazivFormatedOIB>
    <izvorni_sadrzaj>
      <item>ALPI d.o.o., OIB 81615005309</item>
    </izvorni_sadrzaj>
    <derivirana_varijabla naziv="DomainObject.Predmet.ProtuStrankaListNazivFormatedOIB_1">
      <item>ALPI d.o.o., OIB 81615005309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ALPI d.o.o.</izvorni_sadrzaj>
    <derivirana_varijabla naziv="DomainObject.Predmet.ProtustrankaIDrugi_1">ALPI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ALPI d.o.o., OIB 81615005309, Bosiljevska 25, 10000 Zagreb</izvorni_sadrzaj>
    <derivirana_varijabla naziv="DomainObject.Predmet.ProtustrankaIDrugiAdressOIB_1">ALPI d.o.o., OIB 81615005309, Bosiljevska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ALPI d.o.o.</item>
      <item>FINA Regionalni centar Zagreb</item>
    </izvorni_sadrzaj>
    <derivirana_varijabla naziv="DomainObject.Predmet.SudioniciListNaziv_1">
      <item>ALPI d.o.o.</item>
      <item>FINA Regionalni centar Zagreb</item>
    </derivirana_varijabla>
  </DomainObject.Predmet.SudioniciListNaziv>
  <DomainObject.Predmet.SudioniciListAdressOIB>
    <izvorni_sadrzaj>
      <item>ALPI d.o.o., OIB 81615005309, Bosiljevska 25,10000 Zagreb</item>
      <item>FINA Regionalni centar Zagreb, OIB 85821130368, Trg svibanjskih žrtava 1995. br. 1,10000 Zagreb</item>
    </izvorni_sadrzaj>
    <derivirana_varijabla naziv="DomainObject.Predmet.SudioniciListAdressOIB_1">
      <item>ALPI d.o.o., OIB 81615005309, Bosiljevska 25,10000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81615005309</item>
      <item>, OIB 85821130368</item>
    </izvorni_sadrzaj>
    <derivirana_varijabla naziv="DomainObject.Predmet.SudioniciListNazivOIB_1">
      <item>, OIB 81615005309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620</properties:Words>
  <properties:Characters>3347</properties:Characters>
  <properties:Lines>97</properties:Lines>
  <properties:Paragraphs>35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2016-09-21T07:43:00Z</dcterms:created>
  <dc:creator>Danijela Martini Maoduš</dc:creator>
  <cp:lastModifiedBy>Danijela Martini Maoduš</cp:lastModifiedBy>
  <cp:lastPrinted>2016-09-21T07:33:00Z</cp:lastPrinted>
  <dcterms:modified xmlns:xsi="http://www.w3.org/2001/XMLSchema-instance" xsi:type="dcterms:W3CDTF">2016-09-21T07:48:00Z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