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04eb" w14:paraId="5b004e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263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  6. St-643/2016-3.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U  I M E   R E P U B L I K E   H R V A T S K 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R J E Š E N J 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263B2">
        <w:rPr>
          <w:rFonts w:cs="Times New Roman" w:eastAsia="Times New Roman"/>
          <w:lang w:eastAsia="hr-HR"/>
        </w:rPr>
        <w:t>Rajnoviću</w:t>
      </w:r>
      <w:proofErr w:type="spellEnd"/>
      <w:r w:rsidRPr="008263B2">
        <w:rPr>
          <w:rFonts w:cs="Times New Roman" w:eastAsia="Times New Roman"/>
          <w:lang w:eastAsia="hr-HR"/>
        </w:rPr>
        <w:t xml:space="preserve">, u skraćenom stečajnom postupku nad dužnikom UDRUGA MEDIA SEDAM, Velika Gorica, Stanka Lučića 18, </w:t>
      </w:r>
      <w:r w:rsidRPr="008263B2">
        <w:rPr>
          <w:rFonts w:cs="Times New Roman" w:eastAsia="Times New Roman"/>
          <w:szCs w:val="20"/>
          <w:lang w:eastAsia="hr-HR"/>
        </w:rPr>
        <w:t>registarski broj: 01002736, OIB: 06442245108, 19. srpnja 2016.</w:t>
      </w:r>
      <w:r w:rsidRPr="008263B2">
        <w:rPr>
          <w:rFonts w:cs="Times New Roman" w:eastAsia="Times New Roman"/>
          <w:lang w:eastAsia="hr-HR"/>
        </w:rPr>
        <w:t xml:space="preserve">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r i j e š i o   j 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I. Otvara se skraćeni stečajni postupak nad dužnikom UDRUGA MEDIA SEDAM, Velika Gorica, Stanka Lučića 18, </w:t>
      </w:r>
      <w:r w:rsidRPr="008263B2">
        <w:rPr>
          <w:rFonts w:cs="Times New Roman" w:eastAsia="Times New Roman"/>
          <w:szCs w:val="20"/>
          <w:lang w:eastAsia="hr-HR"/>
        </w:rPr>
        <w:t>registarski broj: 01002736, OIB: 06442245108.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8263B2">
        <w:rPr>
          <w:rFonts w:cs="Times New Roman" w:eastAsia="Times New Roman"/>
          <w:lang w:eastAsia="hr-HR"/>
        </w:rPr>
        <w:t>Lovretska</w:t>
      </w:r>
      <w:proofErr w:type="spellEnd"/>
      <w:r w:rsidRPr="008263B2">
        <w:rPr>
          <w:rFonts w:cs="Times New Roman" w:eastAsia="Times New Roman"/>
          <w:lang w:eastAsia="hr-HR"/>
        </w:rPr>
        <w:t xml:space="preserve"> 10, OIB: 43468134790.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III. Zaključuje se skraćeni stečajni postupak nad dužnikom UDRUGA MEDIA SEDAM, Velika Gorica, Stanka Lučića 18, </w:t>
      </w:r>
      <w:r w:rsidRPr="008263B2">
        <w:rPr>
          <w:rFonts w:cs="Times New Roman" w:eastAsia="Times New Roman"/>
          <w:szCs w:val="20"/>
          <w:lang w:eastAsia="hr-HR"/>
        </w:rPr>
        <w:t>registarski broj: 01002736, OIB: 06442245108.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Calibri"/>
        </w:rPr>
        <w:t>IV. Skraćeni s</w:t>
      </w:r>
      <w:r w:rsidRPr="008263B2">
        <w:rPr>
          <w:rFonts w:cs="Times New Roman" w:eastAsia="Times New Roman"/>
          <w:lang w:eastAsia="hr-HR"/>
        </w:rPr>
        <w:t>tečajni postupak je otvoren i zaključen s danom 19. srpnja 2016. u 12,00 sati, kada je ovo rješenje objavljeno na e-oglasnoj ploči ovoga suda.</w:t>
      </w:r>
    </w:p>
    <w:p w:rsidRDefault="008263B2" w:rsidP="008263B2" w:rsidR="008263B2" w:rsidRPr="008263B2">
      <w:pPr>
        <w:spacing w:after="0"/>
        <w:ind w:firstLine="851"/>
        <w:jc w:val="both"/>
        <w:rPr>
          <w:rFonts w:cs="Times New Roman" w:eastAsia="Calibri"/>
        </w:rPr>
      </w:pPr>
    </w:p>
    <w:p w:rsidRDefault="008263B2" w:rsidP="008263B2" w:rsidR="008263B2" w:rsidRPr="008263B2">
      <w:pPr>
        <w:spacing w:after="0"/>
        <w:ind w:firstLine="851"/>
        <w:jc w:val="both"/>
        <w:rPr>
          <w:rFonts w:cs="Times New Roman" w:eastAsia="Calibri"/>
        </w:rPr>
      </w:pPr>
      <w:r w:rsidRPr="008263B2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Obrazloženje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8263B2">
        <w:rPr>
          <w:rFonts w:cs="Times New Roman" w:eastAsia="Times New Roman"/>
          <w:lang w:eastAsia="hr-HR"/>
        </w:rPr>
        <w:lastRenderedPageBreak/>
        <w:t>dalje: SZ) oglasom poslovni broj St-643/2016-2., koji je objavljen na mrežnoj stranici e-oglasna ploča Trgovačkog suda u Bjelovaru 31.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spacing w:after="0"/>
        <w:ind w:firstLine="851"/>
        <w:jc w:val="both"/>
        <w:rPr>
          <w:rFonts w:cs="Times New Roman" w:eastAsia="Calibri"/>
        </w:rPr>
      </w:pPr>
      <w:r w:rsidRPr="008263B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263B2" w:rsidP="008263B2" w:rsidR="008263B2" w:rsidRPr="008263B2">
      <w:pPr>
        <w:spacing w:after="0"/>
        <w:ind w:firstLine="851"/>
        <w:jc w:val="both"/>
        <w:rPr>
          <w:rFonts w:cs="Times New Roman" w:eastAsia="Calibri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U Bjelovaru 19. srpnja 2016.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VIŠI SUDSKI SAVJETNIK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263B2">
        <w:rPr>
          <w:rFonts w:cs="Times New Roman" w:eastAsia="Times New Roman"/>
          <w:lang w:eastAsia="hr-HR"/>
        </w:rPr>
        <w:tab/>
      </w:r>
      <w:r w:rsidRPr="008263B2">
        <w:rPr>
          <w:rFonts w:cs="Times New Roman" w:eastAsia="Times New Roman"/>
          <w:lang w:eastAsia="hr-HR"/>
        </w:rPr>
        <w:tab/>
        <w:t xml:space="preserve">        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263B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263B2">
        <w:rPr>
          <w:rFonts w:cs="Times New Roman" w:eastAsia="Times New Roman"/>
          <w:lang w:eastAsia="hr-HR"/>
        </w:rPr>
        <w:t>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II. Kal. pravomoćnost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263B2">
        <w:rPr>
          <w:rFonts w:cs="Times New Roman" w:eastAsia="Times New Roman"/>
          <w:lang w:eastAsia="hr-HR"/>
        </w:rPr>
        <w:t>Bjelovar, 19.7.2016.</w:t>
      </w:r>
    </w:p>
    <w:p w:rsidRDefault="008263B2" w:rsidP="008263B2" w:rsidR="008263B2" w:rsidRPr="008263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3B2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89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St-643/2016-3</izvorni_sadrzaj>
    <derivirana_varijabla naziv="DomainObject.Oznaka_1">St-643/2016-3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MEDIA SEDAM</izvorni_sadrzaj>
    <derivirana_varijabla naziv="DomainObject.Predmet.ProtustrankaFormated_1">  UDRUGA MEDIA SEDAM</derivirana_varijabla>
  </DomainObject.Predmet.ProtustrankaFormated>
  <DomainObject.Predmet.ProtustrankaFormatedOIB>
    <izvorni_sadrzaj>  UDRUGA MEDIA SEDAM, OIB 06442245108</izvorni_sadrzaj>
    <derivirana_varijabla naziv="DomainObject.Predmet.ProtustrankaFormatedOIB_1">  UDRUGA MEDIA SEDAM, OIB 06442245108</derivirana_varijabla>
  </DomainObject.Predmet.ProtustrankaFormatedOIB>
  <DomainObject.Predmet.ProtustrankaFormatedWithAdress>
    <izvorni_sadrzaj> UDRUGA MEDIA SEDAM, Stanka Lučića 18, 10410 Velika Gorica</izvorni_sadrzaj>
    <derivirana_varijabla naziv="DomainObject.Predmet.ProtustrankaFormatedWithAdress_1"> UDRUGA MEDIA SEDAM, Stanka Lučića 18, 10410 Velika Gorica</derivirana_varijabla>
  </DomainObject.Predmet.ProtustrankaFormatedWithAdress>
  <DomainObject.Predmet.ProtustrankaFormatedWithAdressOIB>
    <izvorni_sadrzaj> UDRUGA MEDIA SEDAM, OIB 06442245108, Stanka Lučića 18, 10410 Velika Gorica</izvorni_sadrzaj>
    <derivirana_varijabla naziv="DomainObject.Predmet.ProtustrankaFormatedWithAdressOIB_1"> UDRUGA MEDIA SEDAM, OIB 06442245108, Stanka Lučića 18, 10410 Velika Gorica</derivirana_varijabla>
  </DomainObject.Predmet.ProtustrankaFormatedWithAdressOIB>
  <DomainObject.Predmet.ProtustrankaWithAdress>
    <izvorni_sadrzaj>UDRUGA MEDIA SEDAM Stanka Lučića 18, 10410 Velika Gorica</izvorni_sadrzaj>
    <derivirana_varijabla naziv="DomainObject.Predmet.ProtustrankaWithAdress_1">UDRUGA MEDIA SEDAM Stanka Lučića 18, 10410 Velika Gorica</derivirana_varijabla>
  </DomainObject.Predmet.ProtustrankaWithAdress>
  <DomainObject.Predmet.ProtustrankaWithAdressOIB>
    <izvorni_sadrzaj>UDRUGA MEDIA SEDAM, OIB 06442245108, Stanka Lučića 18, 10410 Velika Gorica</izvorni_sadrzaj>
    <derivirana_varijabla naziv="DomainObject.Predmet.ProtustrankaWithAdressOIB_1">UDRUGA MEDIA SEDAM, OIB 06442245108, Stanka Lučića 18, 10410 Velika Gorica</derivirana_varijabla>
  </DomainObject.Predmet.ProtustrankaWithAdressOIB>
  <DomainObject.Predmet.ProtustrankaNazivFormated>
    <izvorni_sadrzaj>UDRUGA MEDIA SEDAM</izvorni_sadrzaj>
    <derivirana_varijabla naziv="DomainObject.Predmet.ProtustrankaNazivFormated_1">UDRUGA MEDIA SEDAM</derivirana_varijabla>
  </DomainObject.Predmet.ProtustrankaNazivFormated>
  <DomainObject.Predmet.ProtustrankaNazivFormatedOIB>
    <izvorni_sadrzaj>UDRUGA MEDIA SEDAM, OIB 06442245108</izvorni_sadrzaj>
    <derivirana_varijabla naziv="DomainObject.Predmet.ProtustrankaNazivFormatedOIB_1">UDRUGA MEDIA SEDAM, OIB 06442245108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MEDIA SEDAM</item>
    </izvorni_sadrzaj>
    <derivirana_varijabla naziv="DomainObject.Predmet.ProtuStrankaListFormated_1">
      <item>UDRUGA MEDIA SEDAM</item>
    </derivirana_varijabla>
  </DomainObject.Predmet.ProtuStrankaListFormated>
  <DomainObject.Predmet.ProtuStrankaListFormatedOIB>
    <izvorni_sadrzaj>
      <item>UDRUGA MEDIA SEDAM, OIB 06442245108</item>
    </izvorni_sadrzaj>
    <derivirana_varijabla naziv="DomainObject.Predmet.ProtuStrankaListFormatedOIB_1">
      <item>UDRUGA MEDIA SEDAM, OIB 06442245108</item>
    </derivirana_varijabla>
  </DomainObject.Predmet.ProtuStrankaListFormatedOIB>
  <DomainObject.Predmet.ProtuStrankaListFormatedWithAdress>
    <izvorni_sadrzaj>
      <item>UDRUGA MEDIA SEDAM, Stanka Lučića 18, 10410 Velika Gorica</item>
    </izvorni_sadrzaj>
    <derivirana_varijabla naziv="DomainObject.Predmet.ProtuStrankaListFormatedWithAdress_1">
      <item>UDRUGA MEDIA SEDAM, Stanka Lučića 18, 10410 Velika Gorica</item>
    </derivirana_varijabla>
  </DomainObject.Predmet.ProtuStrankaListFormatedWithAdress>
  <DomainObject.Predmet.ProtuStrankaListFormatedWithAdressOIB>
    <izvorni_sadrzaj>
      <item>UDRUGA MEDIA SEDAM, OIB 06442245108, Stanka Lučića 18, 10410 Velika Gorica</item>
    </izvorni_sadrzaj>
    <derivirana_varijabla naziv="DomainObject.Predmet.ProtuStrankaListFormatedWithAdressOIB_1">
      <item>UDRUGA MEDIA SEDAM, OIB 06442245108, Stanka Lučića 18, 10410 Velika Gorica</item>
    </derivirana_varijabla>
  </DomainObject.Predmet.ProtuStrankaListFormatedWithAdressOIB>
  <DomainObject.Predmet.ProtuStrankaListNazivFormated>
    <izvorni_sadrzaj>
      <item>UDRUGA MEDIA SEDAM</item>
    </izvorni_sadrzaj>
    <derivirana_varijabla naziv="DomainObject.Predmet.ProtuStrankaListNazivFormated_1">
      <item>UDRUGA MEDIA SEDAM</item>
    </derivirana_varijabla>
  </DomainObject.Predmet.ProtuStrankaListNazivFormated>
  <DomainObject.Predmet.ProtuStrankaListNazivFormatedOIB>
    <izvorni_sadrzaj>
      <item>UDRUGA MEDIA SEDAM, OIB 06442245108</item>
    </izvorni_sadrzaj>
    <derivirana_varijabla naziv="DomainObject.Predmet.ProtuStrankaListNazivFormatedOIB_1">
      <item>UDRUGA MEDIA SEDAM, OIB 06442245108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St-643/2016-3</izvorni_sadrzaj>
    <derivirana_varijabla naziv="DomainObject.PoslovniBrojDokumenta_1">St-643/2016-3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MEDIA SEDAM</izvorni_sadrzaj>
    <derivirana_varijabla naziv="DomainObject.Predmet.ProtustrankaIDrugi_1">UDRUGA MEDIA SEDAM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MEDIA SEDAM, OIB 06442245108, Stanka Lučića 18, 10410 Velika Gorica</izvorni_sadrzaj>
    <derivirana_varijabla naziv="DomainObject.Predmet.ProtustrankaIDrugiAdressOIB_1">UDRUGA MEDIA SEDAM, OIB 06442245108,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MEDIA SEDAM</item>
      <item>FINA Regionalni centar Zagreb</item>
    </izvorni_sadrzaj>
    <derivirana_varijabla naziv="DomainObject.Predmet.SudioniciListNaziv_1">
      <item>UDRUGA MEDIA SEDAM</item>
      <item>FINA Regionalni centar Zagreb</item>
    </derivirana_varijabla>
  </DomainObject.Predmet.SudioniciListNaziv>
  <DomainObject.Predmet.SudioniciListAdressOIB>
    <izvorni_sadrzaj>
      <item>UDRUGA MEDIA SEDAM, OIB 06442245108, Stanka Lučića 18,10410 Velika Gorica</item>
      <item>FINA Regionalni centar Zagreb, OIB 85821130368, Trg svibanjskih žrtava 1995. 1,10000 Zagreb</item>
    </izvorni_sadrzaj>
    <derivirana_varijabla naziv="DomainObject.Predmet.SudioniciListAdressOIB_1">
      <item>UDRUGA MEDIA SEDAM, OIB 06442245108, Stanka Lučića 18,10410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605F2-B053-4A32-939A-FB7F2F97E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3689</properties:Characters>
  <properties:Lines>110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