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95252" w14:paraId="4b95252" w:rsidRDefault="005A454A" w:rsidP="005A454A" w:rsidR="005A454A" w:rsidRPr="00DA092B">
      <w:pPr>
        <w:ind w:firstLine="708"/>
        <w15:collapsed w:val="false"/>
        <w:rPr>
          <w:lang w:eastAsia="hr-HR" w:val="hr-HR"/>
        </w:rPr>
      </w:pPr>
      <w:bookmarkStart w:name="_GoBack" w:id="0"/>
      <w:bookmarkEnd w:id="0"/>
      <w:r w:rsidRPr="00DA092B">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A092B">
        <w:rPr>
          <w:lang w:eastAsia="hr-HR" w:val="hr-HR"/>
        </w:rPr>
        <w:tab/>
      </w:r>
      <w:r w:rsidRPr="00DA092B">
        <w:rPr>
          <w:lang w:eastAsia="hr-HR" w:val="hr-HR"/>
        </w:rPr>
        <w:tab/>
      </w:r>
    </w:p>
    <w:p w:rsidRDefault="005A454A" w:rsidP="005A454A" w:rsidR="005A454A" w:rsidRPr="00DA092B">
      <w:pPr>
        <w:pStyle w:val="Naslov1"/>
        <w:jc w:val="both"/>
        <w:rPr>
          <w:sz w:val="4"/>
          <w:szCs w:val="4"/>
        </w:rPr>
      </w:pPr>
    </w:p>
    <w:p w:rsidRDefault="005A454A" w:rsidP="005A454A" w:rsidR="005A454A" w:rsidRPr="00DA092B">
      <w:pPr>
        <w:pStyle w:val="Naslov1"/>
        <w:jc w:val="both"/>
        <w:rPr>
          <w:b w:val="false"/>
        </w:rPr>
      </w:pPr>
      <w:r w:rsidRPr="00DA092B">
        <w:rPr>
          <w:b w:val="false"/>
        </w:rPr>
        <w:t>REPUBLIKA HRVATSKA</w:t>
      </w:r>
    </w:p>
    <w:p w:rsidRDefault="005A454A" w:rsidP="005A454A" w:rsidR="005A454A" w:rsidRPr="00DA092B">
      <w:pPr>
        <w:jc w:val="both"/>
        <w:rPr>
          <w:lang w:val="hr-HR"/>
        </w:rPr>
      </w:pPr>
      <w:r w:rsidRPr="00DA092B">
        <w:rPr>
          <w:lang w:val="hr-HR"/>
        </w:rPr>
        <w:t xml:space="preserve">TRGOVAČKI SUD U SPLITU             </w:t>
      </w:r>
      <w:r w:rsidRPr="00DA092B">
        <w:rPr>
          <w:lang w:val="hr-HR"/>
        </w:rPr>
        <w:tab/>
      </w:r>
      <w:r w:rsidRPr="00DA092B">
        <w:rPr>
          <w:lang w:val="hr-HR"/>
        </w:rPr>
        <w:tab/>
      </w:r>
      <w:r w:rsidRPr="00DA092B">
        <w:rPr>
          <w:lang w:val="hr-HR"/>
        </w:rPr>
        <w:tab/>
      </w:r>
    </w:p>
    <w:p w:rsidRDefault="005A454A" w:rsidP="004033B6" w:rsidR="003205A7" w:rsidRPr="00DA092B">
      <w:pPr>
        <w:rPr>
          <w:lang w:val="hr-HR"/>
        </w:rPr>
      </w:pPr>
      <w:r w:rsidRPr="00DA092B">
        <w:rPr>
          <w:lang w:val="hr-HR"/>
        </w:rPr>
        <w:t>Split, Sukoišanska 6</w:t>
      </w:r>
    </w:p>
    <w:p w:rsidRDefault="003205A7" w:rsidP="004F2E92" w:rsidR="004033B6" w:rsidRPr="00DA092B">
      <w:pPr>
        <w:pStyle w:val="Naslov1"/>
        <w:spacing w:before="240"/>
        <w:rPr>
          <w:b w:val="false"/>
        </w:rPr>
      </w:pPr>
      <w:r w:rsidRPr="00DA092B">
        <w:rPr>
          <w:b w:val="false"/>
        </w:rPr>
        <w:t>R E P U B L I K A   H R V A T S K A</w:t>
      </w:r>
    </w:p>
    <w:p w:rsidRDefault="00D55A57" w:rsidP="004F2E92" w:rsidR="005A454A" w:rsidRPr="00DA092B">
      <w:pPr>
        <w:pStyle w:val="Naslov2"/>
        <w:spacing w:before="240"/>
        <w:rPr>
          <w:bCs/>
          <w:szCs w:val="24"/>
        </w:rPr>
      </w:pPr>
      <w:r w:rsidRPr="00DA092B">
        <w:rPr>
          <w:bCs/>
          <w:szCs w:val="24"/>
        </w:rPr>
        <w:t>R J E Š E NJ E</w:t>
      </w:r>
    </w:p>
    <w:p w:rsidRDefault="005A454A" w:rsidP="004F2E92" w:rsidR="005A454A" w:rsidRPr="00DA092B">
      <w:pPr>
        <w:pStyle w:val="Tijeloteksta"/>
        <w:spacing w:before="200"/>
        <w:rPr>
          <w:lang w:val="hr-HR"/>
        </w:rPr>
      </w:pPr>
      <w:r w:rsidRPr="00DA092B">
        <w:rPr>
          <w:lang w:val="hr-HR"/>
        </w:rPr>
        <w:tab/>
      </w:r>
      <w:r w:rsidRPr="00DA092B">
        <w:rPr>
          <w:rFonts w:eastAsiaTheme="minorHAnsi"/>
          <w:lang w:val="hr-HR"/>
        </w:rPr>
        <w:t>Trgovački sud u Splitu, po sutkinji Ani Golub Gruić,</w:t>
      </w:r>
      <w:r w:rsidRPr="00DA092B">
        <w:rPr>
          <w:lang w:val="hr-HR"/>
        </w:rPr>
        <w:t xml:space="preserve"> u stečajnom postupku </w:t>
      </w:r>
      <w:r w:rsidR="00197F80" w:rsidRPr="00DA092B">
        <w:rPr>
          <w:lang w:val="hr-HR"/>
        </w:rPr>
        <w:t xml:space="preserve">nad dužnikom </w:t>
      </w:r>
      <w:r w:rsidR="008E3711" w:rsidRPr="00DA092B">
        <w:rPr>
          <w:lang w:val="hr-HR"/>
        </w:rPr>
        <w:t>AVANS d.o.o. Split, O</w:t>
      </w:r>
      <w:r w:rsidR="00D55A57" w:rsidRPr="00DA092B">
        <w:rPr>
          <w:lang w:val="hr-HR"/>
        </w:rPr>
        <w:t>IB: 70826245196, Dubrovačka 10</w:t>
      </w:r>
      <w:r w:rsidRPr="00DA092B">
        <w:rPr>
          <w:lang w:val="hr-HR"/>
        </w:rPr>
        <w:t>,</w:t>
      </w:r>
      <w:r w:rsidR="00304485" w:rsidRPr="00DA092B">
        <w:rPr>
          <w:lang w:val="hr-HR"/>
        </w:rPr>
        <w:t xml:space="preserve"> odlučujući o prijedlogu SPECAUTOMATIKA-BILUŠ d.o.o., OIB: 37161363789, Tratinska 18, Zagreb, zastupanog po punomoćniku Zdravku Sesaru, odvjetniku u Zagrebu, za određivanje nastavka stečajnog postupka radi naknadne diobe, </w:t>
      </w:r>
      <w:r w:rsidR="00C4535D" w:rsidRPr="00DA092B">
        <w:rPr>
          <w:lang w:val="hr-HR"/>
        </w:rPr>
        <w:t xml:space="preserve">dana </w:t>
      </w:r>
      <w:r w:rsidR="00565293">
        <w:rPr>
          <w:lang w:val="hr-HR"/>
        </w:rPr>
        <w:t>1</w:t>
      </w:r>
      <w:r w:rsidR="004F2E92">
        <w:rPr>
          <w:lang w:val="hr-HR"/>
        </w:rPr>
        <w:t>7</w:t>
      </w:r>
      <w:r w:rsidR="00565293">
        <w:rPr>
          <w:lang w:val="hr-HR"/>
        </w:rPr>
        <w:t>. ožujka</w:t>
      </w:r>
      <w:r w:rsidR="00D55A57" w:rsidRPr="00DA092B">
        <w:rPr>
          <w:lang w:val="hr-HR"/>
        </w:rPr>
        <w:t xml:space="preserve"> 2017</w:t>
      </w:r>
      <w:r w:rsidR="004F2E92">
        <w:rPr>
          <w:lang w:val="hr-HR"/>
        </w:rPr>
        <w:t>. godine</w:t>
      </w:r>
    </w:p>
    <w:p w:rsidRDefault="005A454A" w:rsidP="005469BB" w:rsidR="005A454A" w:rsidRPr="00DA092B">
      <w:pPr>
        <w:pStyle w:val="Tijeloteksta"/>
        <w:rPr>
          <w:lang w:val="hr-HR"/>
        </w:rPr>
      </w:pPr>
    </w:p>
    <w:p w:rsidRDefault="00D55A57" w:rsidP="005469BB" w:rsidR="005A454A" w:rsidRPr="00DA092B">
      <w:pPr>
        <w:pStyle w:val="Tijeloteksta"/>
        <w:jc w:val="center"/>
        <w:rPr>
          <w:lang w:val="hr-HR"/>
        </w:rPr>
      </w:pPr>
      <w:r w:rsidRPr="00DA092B">
        <w:rPr>
          <w:lang w:val="hr-HR"/>
        </w:rPr>
        <w:t>r i j e š i o</w:t>
      </w:r>
      <w:r w:rsidR="005A454A" w:rsidRPr="00DA092B">
        <w:rPr>
          <w:lang w:val="hr-HR"/>
        </w:rPr>
        <w:t xml:space="preserve">  j e</w:t>
      </w:r>
    </w:p>
    <w:p w:rsidRDefault="005A454A" w:rsidP="005469BB" w:rsidR="005A454A" w:rsidRPr="00DA092B">
      <w:pPr>
        <w:pStyle w:val="Tijeloteksta"/>
        <w:rPr>
          <w:lang w:val="hr-HR"/>
        </w:rPr>
      </w:pPr>
    </w:p>
    <w:p w:rsidRDefault="00565293" w:rsidP="004F2E92" w:rsidR="002A0F53" w:rsidRPr="002A040F">
      <w:pPr>
        <w:pStyle w:val="Tijeloteksta"/>
        <w:ind w:firstLine="708"/>
        <w:rPr>
          <w:b/>
          <w:color w:val="FF0000"/>
          <w:lang w:val="hr-HR"/>
        </w:rPr>
      </w:pPr>
      <w:r>
        <w:rPr>
          <w:lang w:val="hr-HR"/>
        </w:rPr>
        <w:t>Odb</w:t>
      </w:r>
      <w:r w:rsidR="00A72688">
        <w:rPr>
          <w:lang w:val="hr-HR"/>
        </w:rPr>
        <w:t xml:space="preserve">acuje </w:t>
      </w:r>
      <w:r>
        <w:rPr>
          <w:lang w:val="hr-HR"/>
        </w:rPr>
        <w:t>se prijedlog</w:t>
      </w:r>
      <w:r w:rsidR="002015D3" w:rsidRPr="00DA092B">
        <w:rPr>
          <w:lang w:val="hr-HR"/>
        </w:rPr>
        <w:t xml:space="preserve"> SPECAUTOMATIKA-BILUŠ d.o.o. Zagreb kao </w:t>
      </w:r>
      <w:r w:rsidR="002A0F53" w:rsidRPr="00DA092B">
        <w:rPr>
          <w:lang w:val="hr-HR"/>
        </w:rPr>
        <w:t>za određivanjem nastavka stečajnog postupka radi naknadne diobe nad stečajnom masom iza AVANS d.o.o. Split, OIB: 70826245196, Dubrovačka 10</w:t>
      </w:r>
      <w:r w:rsidR="00C033F7">
        <w:rPr>
          <w:lang w:val="hr-HR"/>
        </w:rPr>
        <w:t xml:space="preserve">, </w:t>
      </w:r>
      <w:r w:rsidR="00A72688" w:rsidRPr="00267422">
        <w:rPr>
          <w:lang w:val="hr-HR"/>
        </w:rPr>
        <w:t>kao nedopušten.</w:t>
      </w:r>
    </w:p>
    <w:p w:rsidRDefault="00326604" w:rsidP="004F2E92" w:rsidR="00326604" w:rsidRPr="00DA092B">
      <w:pPr>
        <w:pStyle w:val="Tijeloteksta"/>
        <w:spacing w:after="140" w:before="240"/>
        <w:jc w:val="center"/>
        <w:rPr>
          <w:lang w:val="hr-HR"/>
        </w:rPr>
      </w:pPr>
      <w:r w:rsidRPr="00DA092B">
        <w:rPr>
          <w:lang w:val="hr-HR"/>
        </w:rPr>
        <w:t>Obrazloženje</w:t>
      </w:r>
    </w:p>
    <w:p w:rsidRDefault="0069700C" w:rsidP="00697921" w:rsidR="008E3711" w:rsidRPr="00DA092B">
      <w:pPr>
        <w:pStyle w:val="Tijeloteksta"/>
        <w:ind w:firstLine="708"/>
        <w:rPr>
          <w:lang w:val="hr-HR"/>
        </w:rPr>
      </w:pPr>
      <w:r w:rsidRPr="00DA092B">
        <w:rPr>
          <w:szCs w:val="24"/>
          <w:lang w:val="hr-HR"/>
        </w:rPr>
        <w:t>Nakon što je sukladno čl</w:t>
      </w:r>
      <w:r w:rsidR="00A40FC9" w:rsidRPr="00DA092B">
        <w:rPr>
          <w:szCs w:val="24"/>
          <w:lang w:val="hr-HR"/>
        </w:rPr>
        <w:t>.</w:t>
      </w:r>
      <w:r w:rsidRPr="00DA092B">
        <w:rPr>
          <w:szCs w:val="24"/>
          <w:lang w:val="hr-HR"/>
        </w:rPr>
        <w:t xml:space="preserve"> 4</w:t>
      </w:r>
      <w:r w:rsidR="00FB156F" w:rsidRPr="00DA092B">
        <w:rPr>
          <w:szCs w:val="24"/>
          <w:lang w:val="hr-HR"/>
        </w:rPr>
        <w:t>44</w:t>
      </w:r>
      <w:r w:rsidR="00A40FC9" w:rsidRPr="00DA092B">
        <w:rPr>
          <w:szCs w:val="24"/>
          <w:lang w:val="hr-HR"/>
        </w:rPr>
        <w:t>. st. 1</w:t>
      </w:r>
      <w:r w:rsidR="008B04A6" w:rsidRPr="00DA092B">
        <w:rPr>
          <w:szCs w:val="24"/>
          <w:lang w:val="hr-HR"/>
        </w:rPr>
        <w:t>.</w:t>
      </w:r>
      <w:r w:rsidR="00FB156F" w:rsidRPr="00DA092B">
        <w:rPr>
          <w:szCs w:val="24"/>
          <w:lang w:val="hr-HR"/>
        </w:rPr>
        <w:t xml:space="preserve">u vezi sa čl. 429. </w:t>
      </w:r>
      <w:r w:rsidRPr="00DA092B">
        <w:rPr>
          <w:szCs w:val="24"/>
          <w:lang w:val="hr-HR"/>
        </w:rPr>
        <w:t xml:space="preserve">Stečajnog zakona („Narodne novine“ broj 71/15; dalje SZ), kod ovoga suda dana </w:t>
      </w:r>
      <w:r w:rsidR="00A40FC9" w:rsidRPr="00DA092B">
        <w:rPr>
          <w:szCs w:val="24"/>
          <w:lang w:val="hr-HR"/>
        </w:rPr>
        <w:t>30. listopada</w:t>
      </w:r>
      <w:r w:rsidRPr="00DA092B">
        <w:rPr>
          <w:szCs w:val="24"/>
          <w:lang w:val="hr-HR"/>
        </w:rPr>
        <w:t xml:space="preserve"> 2015</w:t>
      </w:r>
      <w:r w:rsidR="00156925" w:rsidRPr="00DA092B">
        <w:rPr>
          <w:szCs w:val="24"/>
          <w:lang w:val="hr-HR"/>
        </w:rPr>
        <w:t>.</w:t>
      </w:r>
      <w:r w:rsidRPr="00DA092B">
        <w:rPr>
          <w:szCs w:val="24"/>
          <w:lang w:val="hr-HR"/>
        </w:rPr>
        <w:t xml:space="preserve"> godine zaprimljen zahtjev </w:t>
      </w:r>
      <w:r w:rsidR="002F6D7B" w:rsidRPr="00DA092B">
        <w:rPr>
          <w:szCs w:val="24"/>
          <w:lang w:val="hr-HR"/>
        </w:rPr>
        <w:t>Financijsk</w:t>
      </w:r>
      <w:r w:rsidRPr="00DA092B">
        <w:rPr>
          <w:szCs w:val="24"/>
          <w:lang w:val="hr-HR"/>
        </w:rPr>
        <w:t xml:space="preserve">e </w:t>
      </w:r>
      <w:r w:rsidR="002F6D7B" w:rsidRPr="00DA092B">
        <w:rPr>
          <w:szCs w:val="24"/>
          <w:lang w:val="hr-HR"/>
        </w:rPr>
        <w:t>agencij</w:t>
      </w:r>
      <w:r w:rsidRPr="00DA092B">
        <w:rPr>
          <w:szCs w:val="24"/>
          <w:lang w:val="hr-HR"/>
        </w:rPr>
        <w:t xml:space="preserve">e za provedbu skraćenog stečajnog postupka nad dužnikom </w:t>
      </w:r>
      <w:r w:rsidRPr="00DA092B">
        <w:rPr>
          <w:lang w:val="hr-HR"/>
        </w:rPr>
        <w:t>A</w:t>
      </w:r>
      <w:r w:rsidR="00562942" w:rsidRPr="00DA092B">
        <w:rPr>
          <w:lang w:val="hr-HR"/>
        </w:rPr>
        <w:t>vans</w:t>
      </w:r>
      <w:r w:rsidRPr="00DA092B">
        <w:rPr>
          <w:lang w:val="hr-HR"/>
        </w:rPr>
        <w:t xml:space="preserve"> d.o.o. Split, </w:t>
      </w:r>
      <w:r w:rsidR="002F6D7B" w:rsidRPr="00DA092B">
        <w:rPr>
          <w:szCs w:val="24"/>
          <w:lang w:val="hr-HR"/>
        </w:rPr>
        <w:t>ovaj sud</w:t>
      </w:r>
      <w:r w:rsidRPr="00DA092B">
        <w:rPr>
          <w:szCs w:val="24"/>
          <w:lang w:val="hr-HR"/>
        </w:rPr>
        <w:t xml:space="preserve"> je </w:t>
      </w:r>
      <w:r w:rsidR="002F6D7B" w:rsidRPr="00DA092B">
        <w:rPr>
          <w:szCs w:val="24"/>
          <w:lang w:val="hr-HR"/>
        </w:rPr>
        <w:t>utvr</w:t>
      </w:r>
      <w:r w:rsidRPr="00DA092B">
        <w:rPr>
          <w:szCs w:val="24"/>
          <w:lang w:val="hr-HR"/>
        </w:rPr>
        <w:t xml:space="preserve">dio da su ispunjene </w:t>
      </w:r>
      <w:r w:rsidR="002F6D7B" w:rsidRPr="00DA092B">
        <w:rPr>
          <w:szCs w:val="24"/>
          <w:lang w:val="hr-HR"/>
        </w:rPr>
        <w:t xml:space="preserve">sve </w:t>
      </w:r>
      <w:r w:rsidRPr="00DA092B">
        <w:rPr>
          <w:szCs w:val="24"/>
          <w:lang w:val="hr-HR"/>
        </w:rPr>
        <w:t xml:space="preserve">zakonske </w:t>
      </w:r>
      <w:r w:rsidR="002F6D7B" w:rsidRPr="00DA092B">
        <w:rPr>
          <w:szCs w:val="24"/>
          <w:lang w:val="hr-HR"/>
        </w:rPr>
        <w:t xml:space="preserve">pretpostavke za provedbu skraćenog stečajnog postupka </w:t>
      </w:r>
      <w:r w:rsidRPr="00DA092B">
        <w:rPr>
          <w:szCs w:val="24"/>
          <w:lang w:val="hr-HR"/>
        </w:rPr>
        <w:t xml:space="preserve">iz članka </w:t>
      </w:r>
      <w:r w:rsidR="002F6D7B" w:rsidRPr="00DA092B">
        <w:rPr>
          <w:szCs w:val="24"/>
          <w:lang w:val="hr-HR"/>
        </w:rPr>
        <w:t>428</w:t>
      </w:r>
      <w:r w:rsidR="008C5A64" w:rsidRPr="00DA092B">
        <w:rPr>
          <w:szCs w:val="24"/>
          <w:lang w:val="hr-HR"/>
        </w:rPr>
        <w:t>.SZ-a</w:t>
      </w:r>
      <w:r w:rsidR="00565293">
        <w:rPr>
          <w:szCs w:val="24"/>
          <w:lang w:val="hr-HR"/>
        </w:rPr>
        <w:t xml:space="preserve"> </w:t>
      </w:r>
      <w:r w:rsidR="0090625F" w:rsidRPr="00DA092B">
        <w:rPr>
          <w:szCs w:val="24"/>
          <w:lang w:val="hr-HR"/>
        </w:rPr>
        <w:t>pa je 1. v</w:t>
      </w:r>
      <w:r w:rsidRPr="00DA092B">
        <w:rPr>
          <w:szCs w:val="24"/>
          <w:lang w:val="hr-HR"/>
        </w:rPr>
        <w:t>eljače 2016</w:t>
      </w:r>
      <w:r w:rsidR="00845A20" w:rsidRPr="00DA092B">
        <w:rPr>
          <w:szCs w:val="24"/>
          <w:lang w:val="hr-HR"/>
        </w:rPr>
        <w:t>.</w:t>
      </w:r>
      <w:r w:rsidRPr="00DA092B">
        <w:rPr>
          <w:szCs w:val="24"/>
          <w:lang w:val="hr-HR"/>
        </w:rPr>
        <w:t xml:space="preserve"> godine objavljen</w:t>
      </w:r>
      <w:r w:rsidR="002F6D7B" w:rsidRPr="00DA092B">
        <w:rPr>
          <w:szCs w:val="24"/>
          <w:lang w:val="hr-HR"/>
        </w:rPr>
        <w:t xml:space="preserve"> oglas na mrežnoj stranici e-Oglasne pl</w:t>
      </w:r>
      <w:r w:rsidR="007F2941" w:rsidRPr="00DA092B">
        <w:rPr>
          <w:szCs w:val="24"/>
          <w:lang w:val="hr-HR"/>
        </w:rPr>
        <w:t>oče</w:t>
      </w:r>
      <w:r w:rsidR="00565293">
        <w:rPr>
          <w:szCs w:val="24"/>
          <w:lang w:val="hr-HR"/>
        </w:rPr>
        <w:t xml:space="preserve"> </w:t>
      </w:r>
      <w:r w:rsidR="007F2941" w:rsidRPr="00DA092B">
        <w:rPr>
          <w:szCs w:val="24"/>
          <w:lang w:val="hr-HR"/>
        </w:rPr>
        <w:t xml:space="preserve">sa svim podacima </w:t>
      </w:r>
      <w:r w:rsidR="002F6D7B" w:rsidRPr="00DA092B">
        <w:rPr>
          <w:szCs w:val="24"/>
          <w:lang w:val="hr-HR"/>
        </w:rPr>
        <w:t>sukladno članku 430</w:t>
      </w:r>
      <w:r w:rsidR="0055754A" w:rsidRPr="00DA092B">
        <w:rPr>
          <w:szCs w:val="24"/>
          <w:lang w:val="hr-HR"/>
        </w:rPr>
        <w:t>.</w:t>
      </w:r>
      <w:r w:rsidR="002F6D7B" w:rsidRPr="00DA092B">
        <w:rPr>
          <w:szCs w:val="24"/>
          <w:lang w:val="hr-HR"/>
        </w:rPr>
        <w:t xml:space="preserve"> SZ</w:t>
      </w:r>
      <w:r w:rsidR="0055754A" w:rsidRPr="00DA092B">
        <w:rPr>
          <w:szCs w:val="24"/>
          <w:lang w:val="hr-HR"/>
        </w:rPr>
        <w:t>-a</w:t>
      </w:r>
      <w:r w:rsidR="007F2941" w:rsidRPr="00DA092B">
        <w:rPr>
          <w:szCs w:val="24"/>
          <w:lang w:val="hr-HR"/>
        </w:rPr>
        <w:t xml:space="preserve">. Kako </w:t>
      </w:r>
      <w:r w:rsidR="00C17243" w:rsidRPr="00DA092B">
        <w:rPr>
          <w:szCs w:val="24"/>
          <w:lang w:val="hr-HR"/>
        </w:rPr>
        <w:t xml:space="preserve">se na poziv </w:t>
      </w:r>
      <w:r w:rsidR="00E03DFC" w:rsidRPr="00DA092B">
        <w:rPr>
          <w:szCs w:val="24"/>
          <w:lang w:val="hr-HR"/>
        </w:rPr>
        <w:t xml:space="preserve">ovoga </w:t>
      </w:r>
      <w:r w:rsidR="00C17243" w:rsidRPr="00DA092B">
        <w:rPr>
          <w:szCs w:val="24"/>
          <w:lang w:val="hr-HR"/>
        </w:rPr>
        <w:t xml:space="preserve">suda </w:t>
      </w:r>
      <w:r w:rsidR="00E03DFC" w:rsidRPr="00DA092B">
        <w:rPr>
          <w:szCs w:val="24"/>
          <w:lang w:val="hr-HR"/>
        </w:rPr>
        <w:t>u ostavlj</w:t>
      </w:r>
      <w:r w:rsidR="00156925" w:rsidRPr="00DA092B">
        <w:rPr>
          <w:szCs w:val="24"/>
          <w:lang w:val="hr-HR"/>
        </w:rPr>
        <w:t>e</w:t>
      </w:r>
      <w:r w:rsidR="00E03DFC" w:rsidRPr="00DA092B">
        <w:rPr>
          <w:szCs w:val="24"/>
          <w:lang w:val="hr-HR"/>
        </w:rPr>
        <w:t xml:space="preserve">nom roku iz oglasa nije javio nitko </w:t>
      </w:r>
      <w:r w:rsidR="00C17243" w:rsidRPr="00DA092B">
        <w:rPr>
          <w:szCs w:val="24"/>
          <w:lang w:val="hr-HR"/>
        </w:rPr>
        <w:t>od osoba ovlaštenih za zastupanje dužnika niti od vjerovnika</w:t>
      </w:r>
      <w:r w:rsidR="00EB415D" w:rsidRPr="00DA092B">
        <w:rPr>
          <w:szCs w:val="24"/>
          <w:lang w:val="hr-HR"/>
        </w:rPr>
        <w:t>,</w:t>
      </w:r>
      <w:r w:rsidR="00E528F0" w:rsidRPr="00DA092B">
        <w:rPr>
          <w:szCs w:val="24"/>
          <w:lang w:val="hr-HR"/>
        </w:rPr>
        <w:t xml:space="preserve">to </w:t>
      </w:r>
      <w:r w:rsidR="002F6D7B" w:rsidRPr="00DA092B">
        <w:rPr>
          <w:szCs w:val="24"/>
          <w:lang w:val="hr-HR"/>
        </w:rPr>
        <w:t xml:space="preserve">su </w:t>
      </w:r>
      <w:r w:rsidR="00E528F0" w:rsidRPr="00DA092B">
        <w:rPr>
          <w:szCs w:val="24"/>
          <w:lang w:val="hr-HR"/>
        </w:rPr>
        <w:t xml:space="preserve">se </w:t>
      </w:r>
      <w:r w:rsidR="002F6D7B" w:rsidRPr="00DA092B">
        <w:rPr>
          <w:szCs w:val="24"/>
          <w:lang w:val="hr-HR"/>
        </w:rPr>
        <w:t>stekli uvjeti za otvaranj</w:t>
      </w:r>
      <w:r w:rsidR="008C5A64" w:rsidRPr="00DA092B">
        <w:rPr>
          <w:szCs w:val="24"/>
          <w:lang w:val="hr-HR"/>
        </w:rPr>
        <w:t>e i zatvaranje skraćenog stečaj</w:t>
      </w:r>
      <w:r w:rsidR="002F6D7B" w:rsidRPr="00DA092B">
        <w:rPr>
          <w:szCs w:val="24"/>
          <w:lang w:val="hr-HR"/>
        </w:rPr>
        <w:t>nog p</w:t>
      </w:r>
      <w:r w:rsidR="00E03DFC" w:rsidRPr="00DA092B">
        <w:rPr>
          <w:szCs w:val="24"/>
          <w:lang w:val="hr-HR"/>
        </w:rPr>
        <w:t>ostupka sukladno članku 431</w:t>
      </w:r>
      <w:r w:rsidR="008C5A64" w:rsidRPr="00DA092B">
        <w:rPr>
          <w:szCs w:val="24"/>
          <w:lang w:val="hr-HR"/>
        </w:rPr>
        <w:t>.</w:t>
      </w:r>
      <w:r w:rsidR="00E03DFC" w:rsidRPr="00DA092B">
        <w:rPr>
          <w:szCs w:val="24"/>
          <w:lang w:val="hr-HR"/>
        </w:rPr>
        <w:t xml:space="preserve"> SZ</w:t>
      </w:r>
      <w:r w:rsidR="008C5A64" w:rsidRPr="00DA092B">
        <w:rPr>
          <w:szCs w:val="24"/>
          <w:lang w:val="hr-HR"/>
        </w:rPr>
        <w:t>-a</w:t>
      </w:r>
      <w:r w:rsidR="008D51E1" w:rsidRPr="00DA092B">
        <w:rPr>
          <w:szCs w:val="24"/>
          <w:lang w:val="hr-HR"/>
        </w:rPr>
        <w:t xml:space="preserve"> to je </w:t>
      </w:r>
      <w:r w:rsidR="008D51E1" w:rsidRPr="00DA092B">
        <w:rPr>
          <w:lang w:val="hr-HR"/>
        </w:rPr>
        <w:t>r</w:t>
      </w:r>
      <w:r w:rsidR="00326604" w:rsidRPr="00DA092B">
        <w:rPr>
          <w:lang w:val="hr-HR"/>
        </w:rPr>
        <w:t xml:space="preserve">ješenjem </w:t>
      </w:r>
      <w:r w:rsidR="002A0D01" w:rsidRPr="00DA092B">
        <w:rPr>
          <w:lang w:val="hr-HR"/>
        </w:rPr>
        <w:t>ovoga</w:t>
      </w:r>
      <w:r w:rsidR="00565293">
        <w:rPr>
          <w:lang w:val="hr-HR"/>
        </w:rPr>
        <w:t xml:space="preserve"> </w:t>
      </w:r>
      <w:r w:rsidR="005B119D" w:rsidRPr="00DA092B">
        <w:rPr>
          <w:lang w:val="hr-HR"/>
        </w:rPr>
        <w:t xml:space="preserve">suda </w:t>
      </w:r>
      <w:r w:rsidR="008E3711" w:rsidRPr="00DA092B">
        <w:rPr>
          <w:lang w:val="hr-HR"/>
        </w:rPr>
        <w:t>poslovni broj 11. St-1049/2015 otvoren skraćeni stečajni postupak nad dužnikom</w:t>
      </w:r>
      <w:r w:rsidR="005B119D" w:rsidRPr="00DA092B">
        <w:rPr>
          <w:lang w:val="hr-HR"/>
        </w:rPr>
        <w:t xml:space="preserve"> dana</w:t>
      </w:r>
      <w:r w:rsidR="008E3711" w:rsidRPr="00DA092B">
        <w:rPr>
          <w:lang w:val="hr-HR"/>
        </w:rPr>
        <w:t xml:space="preserve"> 25. travnja 2016. godine u 13,00 sati(točk</w:t>
      </w:r>
      <w:r w:rsidR="00B024A9" w:rsidRPr="00DA092B">
        <w:rPr>
          <w:lang w:val="hr-HR"/>
        </w:rPr>
        <w:t>om</w:t>
      </w:r>
      <w:r w:rsidR="008E3711" w:rsidRPr="00DA092B">
        <w:rPr>
          <w:lang w:val="hr-HR"/>
        </w:rPr>
        <w:t xml:space="preserve"> I. iz</w:t>
      </w:r>
      <w:r w:rsidR="00C54CBC" w:rsidRPr="00DA092B">
        <w:rPr>
          <w:lang w:val="hr-HR"/>
        </w:rPr>
        <w:t>reke), za stečajnog upravitelja</w:t>
      </w:r>
      <w:r w:rsidR="008E3711" w:rsidRPr="00DA092B">
        <w:rPr>
          <w:lang w:val="hr-HR"/>
        </w:rPr>
        <w:t xml:space="preserve"> imenovan je Jelenko</w:t>
      </w:r>
      <w:r w:rsidR="00565293">
        <w:rPr>
          <w:lang w:val="hr-HR"/>
        </w:rPr>
        <w:t xml:space="preserve"> </w:t>
      </w:r>
      <w:r w:rsidR="008E3711" w:rsidRPr="00DA092B">
        <w:rPr>
          <w:lang w:val="hr-HR"/>
        </w:rPr>
        <w:t>Lehki iz Zagreba (točk</w:t>
      </w:r>
      <w:r w:rsidR="00B024A9" w:rsidRPr="00DA092B">
        <w:rPr>
          <w:lang w:val="hr-HR"/>
        </w:rPr>
        <w:t xml:space="preserve">om </w:t>
      </w:r>
      <w:r w:rsidR="008E3711" w:rsidRPr="00DA092B">
        <w:rPr>
          <w:lang w:val="hr-HR"/>
        </w:rPr>
        <w:t xml:space="preserve">II. izreke), zaključen je skraćeni stečajni postupak (točkom III. izreke) te je određeno da će nakon pravomoćnosti rješenja dužnik biti brisan iz sudskog registra (točkom IV. izreke). </w:t>
      </w:r>
    </w:p>
    <w:p w:rsidRDefault="00156925" w:rsidP="004F2E92" w:rsidR="008E3711" w:rsidRPr="00DA092B">
      <w:pPr>
        <w:pStyle w:val="Tijeloteksta"/>
        <w:spacing w:before="200"/>
        <w:ind w:firstLine="709"/>
        <w:rPr>
          <w:lang w:val="hr-HR"/>
        </w:rPr>
      </w:pPr>
      <w:r w:rsidRPr="00DA092B">
        <w:rPr>
          <w:lang w:val="hr-HR"/>
        </w:rPr>
        <w:t>Predmetn</w:t>
      </w:r>
      <w:r w:rsidR="00EB415D" w:rsidRPr="00DA092B">
        <w:rPr>
          <w:lang w:val="hr-HR"/>
        </w:rPr>
        <w:t xml:space="preserve">o rješenje </w:t>
      </w:r>
      <w:r w:rsidR="008E3711" w:rsidRPr="00DA092B">
        <w:rPr>
          <w:lang w:val="hr-HR"/>
        </w:rPr>
        <w:t>postal</w:t>
      </w:r>
      <w:r w:rsidR="00E528F0" w:rsidRPr="00DA092B">
        <w:rPr>
          <w:lang w:val="hr-HR"/>
        </w:rPr>
        <w:t>o</w:t>
      </w:r>
      <w:r w:rsidRPr="00DA092B">
        <w:rPr>
          <w:lang w:val="hr-HR"/>
        </w:rPr>
        <w:t xml:space="preserve"> je</w:t>
      </w:r>
      <w:r w:rsidR="008E3711" w:rsidRPr="00DA092B">
        <w:rPr>
          <w:lang w:val="hr-HR"/>
        </w:rPr>
        <w:t xml:space="preserve"> pravomoćn</w:t>
      </w:r>
      <w:r w:rsidR="00EB415D" w:rsidRPr="00DA092B">
        <w:rPr>
          <w:lang w:val="hr-HR"/>
        </w:rPr>
        <w:t>o</w:t>
      </w:r>
      <w:r w:rsidR="008E3711" w:rsidRPr="00DA092B">
        <w:rPr>
          <w:lang w:val="hr-HR"/>
        </w:rPr>
        <w:t xml:space="preserve"> dana 12. svibnja 2016. godine.</w:t>
      </w:r>
    </w:p>
    <w:p w:rsidRDefault="00565293" w:rsidP="004F2E92" w:rsidR="00A1531C">
      <w:pPr>
        <w:spacing w:before="200"/>
        <w:ind w:firstLine="708"/>
        <w:jc w:val="both"/>
        <w:rPr>
          <w:lang w:val="hr-HR"/>
        </w:rPr>
      </w:pPr>
      <w:r w:rsidRPr="00565293">
        <w:rPr>
          <w:lang w:val="hr-HR"/>
        </w:rPr>
        <w:t xml:space="preserve">Dana 5. prosinca 2016. ovaj sud zaprimio je prijedlog predlagatelja Specautomatika-Biluš d.o.o. iz Zagreba za određivanjem nastavka stečajnog postupka, s obrazloženjem da predlagatelj sa stečajnim dužnikom vodi spor pod brojem P-1421/09 kod Trgovačkog suda u Zagrebu, u kojem stečajni dužnik ima svojstvo tužitelja, da je nastupio prekid postupka uslijed brisanja dužnika iz sudskog registra te da stoga kao zainteresirana strana predlaže odrediti nastavak stečajnog postupka. </w:t>
      </w:r>
    </w:p>
    <w:p w:rsidRDefault="00565293" w:rsidP="004F2E92" w:rsidR="00565293" w:rsidRPr="00565293">
      <w:pPr>
        <w:spacing w:before="200"/>
        <w:ind w:firstLine="708"/>
        <w:jc w:val="both"/>
        <w:rPr>
          <w:lang w:val="hr-HR"/>
        </w:rPr>
      </w:pPr>
      <w:r w:rsidRPr="00565293">
        <w:rPr>
          <w:lang w:val="hr-HR"/>
        </w:rPr>
        <w:t xml:space="preserve">U takvoj situaciji ovaj sud je na temelju odredbe čl. 289. st. 1. i 2. SZ-a, a s obrazloženjem da parnični postupak koji se između stečajnog dužnika i predlagatelja vodi tek </w:t>
      </w:r>
      <w:r w:rsidRPr="00565293">
        <w:rPr>
          <w:lang w:val="hr-HR"/>
        </w:rPr>
        <w:lastRenderedPageBreak/>
        <w:t>otvara mogućnost da će dužnik doći do ovršne isprave, a time i imovine koja ulazi u stečajnu masu, a da nastavljanje tog parničnog postupka dovodi nužno do određenih troškova, pozvao predlagatelje i vjerovnike na uplatu u iznosu od 30.375,00 kn.</w:t>
      </w:r>
    </w:p>
    <w:p w:rsidRDefault="00565293" w:rsidP="004F2E92" w:rsidR="00565293" w:rsidRPr="00565293">
      <w:pPr>
        <w:spacing w:before="200"/>
        <w:jc w:val="both"/>
        <w:rPr>
          <w:lang w:val="hr-HR"/>
        </w:rPr>
      </w:pPr>
      <w:r w:rsidRPr="00565293">
        <w:rPr>
          <w:lang w:val="hr-HR"/>
        </w:rPr>
        <w:tab/>
        <w:t>Odlučujući o žalbi predlagatelja Specautomatika-Biluš d.o.o. protiv predmetnog rješenja, Visoki trgovački sud Republike Hrvatske (dalje VTSRH) je rješenjem broj 44. Pž-616/2017-3 od 22. veljače 2017. uvažio žalba predlagatelja i ukinuo rješenje ovoga poslovni broj St-1049/15 od 9. siječnja 2017.</w:t>
      </w:r>
      <w:r>
        <w:rPr>
          <w:lang w:val="hr-HR"/>
        </w:rPr>
        <w:t xml:space="preserve"> U obrazloženj</w:t>
      </w:r>
      <w:r w:rsidR="00A72688">
        <w:rPr>
          <w:lang w:val="hr-HR"/>
        </w:rPr>
        <w:t>u</w:t>
      </w:r>
      <w:r>
        <w:rPr>
          <w:lang w:val="hr-HR"/>
        </w:rPr>
        <w:t xml:space="preserve"> odluke VTSRH u bitnom navodi da je ovaj sud </w:t>
      </w:r>
      <w:r w:rsidRPr="00565293">
        <w:rPr>
          <w:lang w:val="hr-HR"/>
        </w:rPr>
        <w:t>pogrešno primijenio odredbu čl. 289. SZ-a kojom je propisano u kojem će slučaju sud odrediti nastavljanje postupka radi naknadne diobe</w:t>
      </w:r>
      <w:r>
        <w:rPr>
          <w:lang w:val="hr-HR"/>
        </w:rPr>
        <w:t xml:space="preserve"> posebno ističući da razlog </w:t>
      </w:r>
      <w:r w:rsidRPr="00565293">
        <w:rPr>
          <w:lang w:val="hr-HR"/>
        </w:rPr>
        <w:t>kojim se opravdava pozivanje predlagatelja i ostalih zainteresiranih osoba na uplatu predujma ne može se podvesti pod citiranu zakonsku odredbu, jer vođenje parničnog postupka ne predstavlja niti jednu od propisanih pretpostavki za nastavak postupka radi naknadne diobe u smislu odredbe čl. 289. st. 1. SZ-a.</w:t>
      </w:r>
    </w:p>
    <w:p w:rsidRDefault="00565293" w:rsidP="004F2E92" w:rsidR="00565293" w:rsidRPr="00923168">
      <w:pPr>
        <w:spacing w:before="200"/>
        <w:jc w:val="both"/>
        <w:rPr>
          <w:lang w:val="hr-HR"/>
        </w:rPr>
      </w:pPr>
      <w:r>
        <w:rPr>
          <w:lang w:val="hr-HR"/>
        </w:rPr>
        <w:tab/>
      </w:r>
      <w:r w:rsidRPr="00923168">
        <w:rPr>
          <w:lang w:val="hr-HR"/>
        </w:rPr>
        <w:t xml:space="preserve">Prihvaćajući takav stav VTSRH, </w:t>
      </w:r>
      <w:r w:rsidR="00A063FD" w:rsidRPr="00923168">
        <w:rPr>
          <w:lang w:val="hr-HR"/>
        </w:rPr>
        <w:t>ovaj sud u ponovljenom postupku prijedlog Specautomatika-Biluš d.o.o. iz Zagreba za određivanjem nastavka ovog stečajnog postupka nalazi ne</w:t>
      </w:r>
      <w:r w:rsidR="00A72688" w:rsidRPr="00923168">
        <w:rPr>
          <w:lang w:val="hr-HR"/>
        </w:rPr>
        <w:t>dopuštenim</w:t>
      </w:r>
      <w:r w:rsidR="00A063FD" w:rsidRPr="00923168">
        <w:rPr>
          <w:lang w:val="hr-HR"/>
        </w:rPr>
        <w:t xml:space="preserve">. </w:t>
      </w:r>
    </w:p>
    <w:p w:rsidRDefault="00A93B13" w:rsidP="004F2E92" w:rsidR="00A93B13" w:rsidRPr="00923168">
      <w:pPr>
        <w:spacing w:before="200"/>
        <w:ind w:firstLine="708"/>
        <w:jc w:val="both"/>
        <w:rPr>
          <w:lang w:val="hr-HR"/>
        </w:rPr>
      </w:pPr>
      <w:r w:rsidRPr="00923168">
        <w:rPr>
          <w:lang w:val="hr-HR"/>
        </w:rPr>
        <w:t>Naime, prema odredbi čl. 289. st. 1. SZ-a sud će na prijedlog stečajnog upravitelja, kojeg od stečajnog vjerovnika ili po službenoj dužnosti odrediti nastavljanje postupka radi naknadne diobe ako se nakon završnog ročišta ostvare pretpostavke da se zadržani iznosi podijele stečajnim vjerovnicima, ako se ostvare pretpostavke da se iznosi koji su isplaćeni iz stečajne mase vrate u masu ili ako se pronađe imovina koja ulazi u stečajnu masu.</w:t>
      </w:r>
    </w:p>
    <w:p w:rsidRDefault="00A93B13" w:rsidP="004F2E92" w:rsidR="00A93B13" w:rsidRPr="00923168">
      <w:pPr>
        <w:spacing w:before="200"/>
        <w:ind w:firstLine="708"/>
        <w:jc w:val="both"/>
        <w:rPr>
          <w:lang w:val="hr-HR"/>
        </w:rPr>
      </w:pPr>
      <w:r w:rsidRPr="00923168">
        <w:rPr>
          <w:lang w:val="hr-HR"/>
        </w:rPr>
        <w:t>Ta se odredba primjenjuje na odgovarajući način u slučaju kada je donijeto rješenje o istodobnom otvaranju i zaključenju skraćenog stečajnog postupka kako je to propisano odredbom čl. 431. st. 1. i 2. SZ-a. Dakle, da bi se odredilo nastavljanje postupka radi naknadne diobe, osim što takav prijedlog trebaju staviti predlagatelji navedeni u odredbi čl. 289. SZ-a ili sud odredi po službenoj dužnosti, moraju se steći propisani uvjeti za nastavljanje postupka radi naknadne diobe, a tada sud može, sukladno odredbi čl. 289. st. 3. SZ-a uvjetovati nastavljanje postupka i uplatom predujma za namirenje troškova nastavljanja postupka radi naknadne diobe.</w:t>
      </w:r>
    </w:p>
    <w:p w:rsidRDefault="00A93B13" w:rsidP="004F2E92" w:rsidR="00A93B13" w:rsidRPr="00923168">
      <w:pPr>
        <w:spacing w:before="200"/>
        <w:ind w:firstLine="708"/>
        <w:jc w:val="both"/>
        <w:rPr>
          <w:lang w:val="hr-HR"/>
        </w:rPr>
      </w:pPr>
      <w:r w:rsidRPr="00923168">
        <w:rPr>
          <w:lang w:val="hr-HR"/>
        </w:rPr>
        <w:t>Prema ispravama priloženim u spis Specautomatika-Biluš d.o.o. iz Zagreba (kao tuženik iz parničnog postupka čiji nastavak predlaže) nije ovlašten podnijeti prijedlog za određivanje nastavljanja postupka radi naknadne diobe.</w:t>
      </w:r>
    </w:p>
    <w:p w:rsidRDefault="00923168" w:rsidP="004F2E92" w:rsidR="00923168" w:rsidRPr="00923168">
      <w:pPr>
        <w:spacing w:before="200"/>
        <w:ind w:firstLine="708"/>
        <w:jc w:val="both"/>
        <w:rPr>
          <w:lang w:val="hr-HR"/>
        </w:rPr>
      </w:pPr>
      <w:r>
        <w:rPr>
          <w:lang w:val="hr-HR"/>
        </w:rPr>
        <w:t>Pored toga, a k</w:t>
      </w:r>
      <w:r w:rsidRPr="00923168">
        <w:rPr>
          <w:lang w:val="hr-HR"/>
        </w:rPr>
        <w:t>ao što je i obrazloženo rješenjem ovoga suda poslovni broj St-1049/15 od 9. siječnja 2017., parnični postupak koji stečajni dužnik vodi protiv predlagatelja  Specautomatika-Biluš d.o.o. Zagreb pored Trgovačkim sudom u Zagrebu predstavlja o buduću  neizvjesnu činjenicu, dakle, ne radi se o pronađenoj imovini koja ulazi u stečajnu masu, iako to u budućnosti eventualno može biti razlog za određivanje nastavka postupka radi naknadne diobe.</w:t>
      </w:r>
    </w:p>
    <w:p w:rsidRDefault="00A72688" w:rsidP="004F2E92" w:rsidR="004033B6" w:rsidRPr="00923168">
      <w:pPr>
        <w:pStyle w:val="Tijeloteksta"/>
        <w:spacing w:before="200"/>
        <w:ind w:firstLine="709"/>
        <w:rPr>
          <w:lang w:val="hr-HR"/>
        </w:rPr>
      </w:pPr>
      <w:r w:rsidRPr="00923168">
        <w:rPr>
          <w:szCs w:val="24"/>
          <w:lang w:val="hr-HR"/>
        </w:rPr>
        <w:t xml:space="preserve">Slijedom navedenog, </w:t>
      </w:r>
      <w:r w:rsidR="00923168" w:rsidRPr="00923168">
        <w:rPr>
          <w:szCs w:val="24"/>
          <w:lang w:val="hr-HR"/>
        </w:rPr>
        <w:t>a</w:t>
      </w:r>
      <w:r w:rsidRPr="00923168">
        <w:rPr>
          <w:lang w:val="hr-HR"/>
        </w:rPr>
        <w:t xml:space="preserve"> u smislu odredbe čl. 289. st. 1. SZ-a, </w:t>
      </w:r>
      <w:r w:rsidR="00923168" w:rsidRPr="00923168">
        <w:rPr>
          <w:lang w:val="hr-HR"/>
        </w:rPr>
        <w:t>odlučeno je</w:t>
      </w:r>
      <w:r w:rsidRPr="00923168">
        <w:rPr>
          <w:lang w:val="hr-HR"/>
        </w:rPr>
        <w:t xml:space="preserve"> kao u izreci ovog rješenja.</w:t>
      </w:r>
    </w:p>
    <w:p w:rsidRDefault="00D63A8B" w:rsidP="004F2E92" w:rsidR="00D63A8B" w:rsidRPr="00923168">
      <w:pPr>
        <w:spacing w:before="300"/>
        <w:jc w:val="center"/>
        <w:rPr>
          <w:lang w:val="hr-HR"/>
        </w:rPr>
      </w:pPr>
      <w:r w:rsidRPr="00923168">
        <w:rPr>
          <w:lang w:val="hr-HR"/>
        </w:rPr>
        <w:t xml:space="preserve">U Splitu, </w:t>
      </w:r>
      <w:r w:rsidR="00565293" w:rsidRPr="00923168">
        <w:rPr>
          <w:lang w:val="hr-HR"/>
        </w:rPr>
        <w:t>1</w:t>
      </w:r>
      <w:r w:rsidR="004F2E92">
        <w:rPr>
          <w:lang w:val="hr-HR"/>
        </w:rPr>
        <w:t>7</w:t>
      </w:r>
      <w:r w:rsidR="00565293" w:rsidRPr="00923168">
        <w:rPr>
          <w:lang w:val="hr-HR"/>
        </w:rPr>
        <w:t>. ožujka</w:t>
      </w:r>
      <w:r w:rsidR="00D55A57" w:rsidRPr="00923168">
        <w:rPr>
          <w:lang w:val="hr-HR"/>
        </w:rPr>
        <w:t xml:space="preserve"> 2017</w:t>
      </w:r>
      <w:r w:rsidRPr="00923168">
        <w:rPr>
          <w:lang w:val="hr-HR"/>
        </w:rPr>
        <w:t>.</w:t>
      </w:r>
      <w:r w:rsidR="004F2E92">
        <w:rPr>
          <w:lang w:val="hr-HR"/>
        </w:rPr>
        <w:t xml:space="preserve"> godine</w:t>
      </w:r>
      <w:r w:rsidRPr="00923168">
        <w:rPr>
          <w:lang w:val="hr-HR"/>
        </w:rPr>
        <w:t xml:space="preserve"> </w:t>
      </w:r>
    </w:p>
    <w:p w:rsidRDefault="00D63A8B" w:rsidP="00C4535D" w:rsidR="00D63A8B" w:rsidRPr="00923168">
      <w:pPr>
        <w:spacing w:before="240"/>
        <w:ind w:left="6480"/>
        <w:jc w:val="center"/>
        <w:rPr>
          <w:lang w:val="hr-HR"/>
        </w:rPr>
      </w:pPr>
      <w:r w:rsidRPr="00923168">
        <w:rPr>
          <w:lang w:val="hr-HR"/>
        </w:rPr>
        <w:t>SUTKINJA</w:t>
      </w:r>
    </w:p>
    <w:p w:rsidRDefault="004033B6" w:rsidP="004033B6" w:rsidR="00D63A8B" w:rsidRPr="00923168">
      <w:pPr>
        <w:ind w:left="6480"/>
        <w:jc w:val="center"/>
        <w:rPr>
          <w:lang w:val="hr-HR"/>
        </w:rPr>
      </w:pPr>
      <w:r w:rsidRPr="00923168">
        <w:rPr>
          <w:lang w:val="hr-HR"/>
        </w:rPr>
        <w:t>ANA GOLUB GRUIĆ</w:t>
      </w:r>
    </w:p>
    <w:p w:rsidRDefault="00D63A8B" w:rsidP="00D63A8B" w:rsidR="00D63A8B" w:rsidRPr="00923168">
      <w:pPr>
        <w:ind w:left="6480"/>
        <w:jc w:val="both"/>
        <w:rPr>
          <w:lang w:val="hr-HR"/>
        </w:rPr>
      </w:pPr>
    </w:p>
    <w:p w:rsidRDefault="002A0F53" w:rsidP="002A0F53" w:rsidR="002A0F53" w:rsidRPr="00923168">
      <w:pPr>
        <w:jc w:val="both"/>
        <w:rPr>
          <w:lang w:val="hr-HR"/>
        </w:rPr>
      </w:pPr>
      <w:r w:rsidRPr="00923168">
        <w:rPr>
          <w:lang w:val="hr-HR"/>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83474" w:rsidP="00D63A8B" w:rsidR="00F83474" w:rsidRPr="00923168">
      <w:pPr>
        <w:numPr>
          <w:ilvl w:val="12"/>
          <w:numId w:val="0"/>
        </w:numPr>
        <w:jc w:val="both"/>
        <w:rPr>
          <w:lang w:val="hr-HR"/>
        </w:rPr>
      </w:pPr>
    </w:p>
    <w:p w:rsidRDefault="00D63A8B" w:rsidP="002862EC" w:rsidR="007E14AD" w:rsidRPr="00923168">
      <w:pPr>
        <w:numPr>
          <w:ilvl w:val="12"/>
          <w:numId w:val="0"/>
        </w:numPr>
        <w:spacing w:before="100"/>
        <w:jc w:val="both"/>
        <w:rPr>
          <w:lang w:val="hr-HR"/>
        </w:rPr>
      </w:pPr>
      <w:r w:rsidRPr="00923168">
        <w:rPr>
          <w:lang w:val="hr-HR"/>
        </w:rPr>
        <w:t>DNA:</w:t>
      </w:r>
    </w:p>
    <w:p w:rsidRDefault="002862EC" w:rsidP="00BF0873" w:rsidR="00BF0873" w:rsidRPr="00923168">
      <w:pPr>
        <w:pStyle w:val="Bezproreda"/>
        <w:jc w:val="both"/>
        <w:rPr>
          <w:lang w:val="hr-HR"/>
        </w:rPr>
      </w:pPr>
      <w:r w:rsidRPr="00923168">
        <w:rPr>
          <w:lang w:val="hr-HR"/>
        </w:rPr>
        <w:t>- Specautomatika - Biluš d.o.o. Zagreb po punomoćniku Zdravku Sesaru, odvj</w:t>
      </w:r>
      <w:r w:rsidR="004F2E92">
        <w:rPr>
          <w:lang w:val="hr-HR"/>
        </w:rPr>
        <w:t>.</w:t>
      </w:r>
      <w:r w:rsidRPr="00923168">
        <w:rPr>
          <w:lang w:val="hr-HR"/>
        </w:rPr>
        <w:t xml:space="preserve"> u Zagrebu</w:t>
      </w:r>
    </w:p>
    <w:p w:rsidRDefault="00BF0873" w:rsidP="002862EC" w:rsidR="002862EC" w:rsidRPr="00923168">
      <w:pPr>
        <w:pStyle w:val="Bezproreda"/>
        <w:jc w:val="both"/>
        <w:rPr>
          <w:lang w:val="hr-HR"/>
        </w:rPr>
      </w:pPr>
      <w:r w:rsidRPr="00923168">
        <w:rPr>
          <w:lang w:val="hr-HR"/>
        </w:rPr>
        <w:t>- stečajnom upravitelju Jelenku Lehki</w:t>
      </w:r>
      <w:r w:rsidR="00677875" w:rsidRPr="00923168">
        <w:rPr>
          <w:lang w:val="hr-HR"/>
        </w:rPr>
        <w:t>ju</w:t>
      </w:r>
    </w:p>
    <w:p w:rsidRDefault="00D55A57" w:rsidP="002862EC" w:rsidR="00D55A57" w:rsidRPr="00923168">
      <w:pPr>
        <w:pStyle w:val="Bezproreda"/>
        <w:jc w:val="both"/>
        <w:rPr>
          <w:lang w:val="hr-HR"/>
        </w:rPr>
      </w:pPr>
      <w:r w:rsidRPr="00923168">
        <w:rPr>
          <w:lang w:val="hr-HR"/>
        </w:rPr>
        <w:t>- mrežna stranica e-Oglasna ploča sudova</w:t>
      </w:r>
    </w:p>
    <w:p w:rsidRDefault="00D63A8B" w:rsidP="002862EC" w:rsidR="00D63A8B" w:rsidRPr="00923168">
      <w:pPr>
        <w:pStyle w:val="Bezproreda"/>
        <w:jc w:val="both"/>
        <w:rPr>
          <w:lang w:val="hr-HR"/>
        </w:rPr>
      </w:pPr>
      <w:r w:rsidRPr="00923168">
        <w:rPr>
          <w:lang w:val="hr-HR"/>
        </w:rPr>
        <w:t>- u spis</w:t>
      </w:r>
    </w:p>
    <w:p w:rsidRDefault="00D63A8B" w:rsidP="003C588B" w:rsidR="00D63A8B" w:rsidRPr="00923168">
      <w:pPr>
        <w:pStyle w:val="Bezproreda"/>
        <w:rPr>
          <w:lang w:val="hr-HR"/>
        </w:rPr>
      </w:pPr>
    </w:p>
    <w:p w:rsidRDefault="00D63A8B" w:rsidP="003C588B" w:rsidR="00D63A8B" w:rsidRPr="00923168">
      <w:pPr>
        <w:pStyle w:val="Bezproreda"/>
        <w:rPr>
          <w:lang w:val="hr-HR"/>
        </w:rPr>
      </w:pPr>
    </w:p>
    <w:p w:rsidRDefault="00D63A8B" w:rsidP="001A5353" w:rsidR="00205E4F">
      <w:pPr>
        <w:rPr>
          <w:rFonts w:cs="Arial" w:hAnsi="Arial" w:ascii="Arial"/>
          <w:sz w:val="16"/>
          <w:szCs w:val="16"/>
        </w:rPr>
      </w:pPr>
      <w:r w:rsidRPr="00923168">
        <w:rPr>
          <w:lang w:val="hr-HR"/>
        </w:rPr>
        <w:tab/>
      </w:r>
    </w:p>
    <w:p w:rsidRDefault="00DE6512" w:rsidP="001D5DE7" w:rsidR="00DE6512" w:rsidRPr="00DA092B">
      <w:pPr>
        <w:pStyle w:val="Bezproreda"/>
        <w:rPr>
          <w:color w:val="FF0000"/>
          <w:lang w:val="hr-HR"/>
        </w:rPr>
      </w:pPr>
    </w:p>
    <w:sectPr w:rsidSect="00F83474" w:rsidR="00DE6512" w:rsidRPr="00DA092B">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8FF" w:rsidP="00361DD5" w:rsidR="009C28FF">
      <w:r>
        <w:separator/>
      </w:r>
    </w:p>
  </w:endnote>
  <w:endnote w:id="0" w:type="continuationSeparator">
    <w:p w:rsidRDefault="009C28FF" w:rsidP="00361DD5" w:rsidR="009C28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R="0067578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R="0067578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R="0067578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8FF" w:rsidP="00361DD5" w:rsidR="009C28FF">
      <w:r>
        <w:separator/>
      </w:r>
    </w:p>
  </w:footnote>
  <w:footnote w:id="0" w:type="continuationSeparator">
    <w:p w:rsidRDefault="009C28FF" w:rsidP="00361DD5" w:rsidR="009C28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R="006757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327988"/>
      <w:docPartObj>
        <w:docPartGallery w:val="Page Numbers (Top of Page)"/>
        <w:docPartUnique/>
      </w:docPartObj>
    </w:sdtPr>
    <w:sdtEndPr/>
    <w:sdtContent>
      <w:p w:rsidRDefault="006646FD" w:rsidR="00087D88">
        <w:pPr>
          <w:pStyle w:val="Zaglavlje"/>
          <w:jc w:val="center"/>
        </w:pPr>
        <w:r>
          <w:fldChar w:fldCharType="begin"/>
        </w:r>
        <w:r w:rsidR="00CB588A">
          <w:instrText>PAGE   \* MERGEFORMAT</w:instrText>
        </w:r>
        <w:r>
          <w:fldChar w:fldCharType="separate"/>
        </w:r>
        <w:r w:rsidR="00A17516" w:rsidRPr="00A17516">
          <w:rPr>
            <w:noProof/>
            <w:lang w:val="hr-HR"/>
          </w:rPr>
          <w:t>3</w:t>
        </w:r>
        <w:r>
          <w:rPr>
            <w:noProof/>
            <w:lang w:val="hr-HR"/>
          </w:rPr>
          <w:fldChar w:fldCharType="end"/>
        </w:r>
      </w:p>
    </w:sdtContent>
  </w:sdt>
  <w:p w:rsidRDefault="0067578D" w:rsidP="00F83474" w:rsidR="00087D88" w:rsidRPr="00361DD5">
    <w:pPr>
      <w:pStyle w:val="Zaglavlje"/>
      <w:jc w:val="right"/>
      <w:rPr>
        <w:lang w:val="hr-HR"/>
      </w:rPr>
    </w:pPr>
    <w:r w:rsidRPr="00B71FC9">
      <w:rPr>
        <w:lang w:val="hr-HR"/>
      </w:rPr>
      <w:t>11. St-1049/2015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P="00F83474" w:rsidR="00087D88" w:rsidRPr="00D241CF">
    <w:pPr>
      <w:pStyle w:val="Zaglavlje"/>
      <w:jc w:val="right"/>
      <w:rPr>
        <w:b/>
        <w:color w:val="C00000"/>
        <w:lang w:val="hr-HR"/>
      </w:rPr>
    </w:pPr>
    <w:r w:rsidRPr="00B71FC9">
      <w:rPr>
        <w:lang w:val="hr-HR"/>
      </w:rPr>
      <w:t>11. St-1049/2015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766A6"/>
    <w:multiLevelType w:val="hybridMultilevel"/>
    <w:tmpl w:val="2208E4FE"/>
    <w:lvl w:tplc="97C4A0C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34416E86"/>
    <w:multiLevelType w:val="hybridMultilevel"/>
    <w:tmpl w:val="A9D602E0"/>
    <w:lvl w:tplc="14D0CA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8BF1631"/>
    <w:multiLevelType w:val="hybridMultilevel"/>
    <w:tmpl w:val="AF3CFE2E"/>
    <w:lvl w:tplc="700E63D0" w:ilvl="0">
      <w:start w:val="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
    <w:nsid w:val="786A5330"/>
    <w:multiLevelType w:val="hybridMultilevel"/>
    <w:tmpl w:val="AF5853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952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454A"/>
    <w:rsid w:val="000079C3"/>
    <w:rsid w:val="000102E4"/>
    <w:rsid w:val="00042F09"/>
    <w:rsid w:val="00044D53"/>
    <w:rsid w:val="00086A9C"/>
    <w:rsid w:val="00087D88"/>
    <w:rsid w:val="000F7CCC"/>
    <w:rsid w:val="00105B8A"/>
    <w:rsid w:val="0011589E"/>
    <w:rsid w:val="00116F69"/>
    <w:rsid w:val="0013049D"/>
    <w:rsid w:val="00136441"/>
    <w:rsid w:val="001510C1"/>
    <w:rsid w:val="00156925"/>
    <w:rsid w:val="00177627"/>
    <w:rsid w:val="00192141"/>
    <w:rsid w:val="00193D3D"/>
    <w:rsid w:val="00195CCB"/>
    <w:rsid w:val="00197F80"/>
    <w:rsid w:val="001A3955"/>
    <w:rsid w:val="001A5353"/>
    <w:rsid w:val="001D5DE7"/>
    <w:rsid w:val="001E7A77"/>
    <w:rsid w:val="002015D3"/>
    <w:rsid w:val="00205E4F"/>
    <w:rsid w:val="00214EAE"/>
    <w:rsid w:val="00267422"/>
    <w:rsid w:val="002862EC"/>
    <w:rsid w:val="00286B51"/>
    <w:rsid w:val="002A040F"/>
    <w:rsid w:val="002A0D01"/>
    <w:rsid w:val="002A0F53"/>
    <w:rsid w:val="002A493F"/>
    <w:rsid w:val="002B6ACC"/>
    <w:rsid w:val="002C48CD"/>
    <w:rsid w:val="002D06B5"/>
    <w:rsid w:val="002F2F31"/>
    <w:rsid w:val="002F6D7B"/>
    <w:rsid w:val="00304485"/>
    <w:rsid w:val="00312090"/>
    <w:rsid w:val="00315F8F"/>
    <w:rsid w:val="003205A7"/>
    <w:rsid w:val="00326604"/>
    <w:rsid w:val="0033199D"/>
    <w:rsid w:val="00331FF7"/>
    <w:rsid w:val="00353D2A"/>
    <w:rsid w:val="00361DD5"/>
    <w:rsid w:val="003622E6"/>
    <w:rsid w:val="00362384"/>
    <w:rsid w:val="003C588B"/>
    <w:rsid w:val="003D5AD2"/>
    <w:rsid w:val="003F7806"/>
    <w:rsid w:val="0040074A"/>
    <w:rsid w:val="00403267"/>
    <w:rsid w:val="004033B6"/>
    <w:rsid w:val="0041173F"/>
    <w:rsid w:val="004210A8"/>
    <w:rsid w:val="00433AD8"/>
    <w:rsid w:val="00441AFE"/>
    <w:rsid w:val="00470399"/>
    <w:rsid w:val="00475AAD"/>
    <w:rsid w:val="004775CC"/>
    <w:rsid w:val="0048175A"/>
    <w:rsid w:val="004A067C"/>
    <w:rsid w:val="004A073B"/>
    <w:rsid w:val="004A07A5"/>
    <w:rsid w:val="004B02C9"/>
    <w:rsid w:val="004C47EB"/>
    <w:rsid w:val="004E1AD4"/>
    <w:rsid w:val="004F2E92"/>
    <w:rsid w:val="004F4ED6"/>
    <w:rsid w:val="005153BA"/>
    <w:rsid w:val="00515493"/>
    <w:rsid w:val="00521660"/>
    <w:rsid w:val="005317F1"/>
    <w:rsid w:val="005402FF"/>
    <w:rsid w:val="005469BB"/>
    <w:rsid w:val="0055059C"/>
    <w:rsid w:val="0055754A"/>
    <w:rsid w:val="00562942"/>
    <w:rsid w:val="00565293"/>
    <w:rsid w:val="00566EE1"/>
    <w:rsid w:val="005A454A"/>
    <w:rsid w:val="005A7BBF"/>
    <w:rsid w:val="005B119D"/>
    <w:rsid w:val="005C7EC2"/>
    <w:rsid w:val="005D04D6"/>
    <w:rsid w:val="0061402D"/>
    <w:rsid w:val="006262E2"/>
    <w:rsid w:val="006322D3"/>
    <w:rsid w:val="006452EA"/>
    <w:rsid w:val="006572C3"/>
    <w:rsid w:val="006646FD"/>
    <w:rsid w:val="00674518"/>
    <w:rsid w:val="0067578D"/>
    <w:rsid w:val="00677875"/>
    <w:rsid w:val="00693FB4"/>
    <w:rsid w:val="0069700C"/>
    <w:rsid w:val="00697921"/>
    <w:rsid w:val="006A20AE"/>
    <w:rsid w:val="006B6BC2"/>
    <w:rsid w:val="006C18E4"/>
    <w:rsid w:val="006E0AA6"/>
    <w:rsid w:val="006F657A"/>
    <w:rsid w:val="007022B5"/>
    <w:rsid w:val="00717011"/>
    <w:rsid w:val="00765251"/>
    <w:rsid w:val="007733D5"/>
    <w:rsid w:val="00776024"/>
    <w:rsid w:val="00797B43"/>
    <w:rsid w:val="007B470C"/>
    <w:rsid w:val="007B7D39"/>
    <w:rsid w:val="007C05C8"/>
    <w:rsid w:val="007E14AD"/>
    <w:rsid w:val="007F2941"/>
    <w:rsid w:val="00844945"/>
    <w:rsid w:val="00845765"/>
    <w:rsid w:val="00845A20"/>
    <w:rsid w:val="00845AD6"/>
    <w:rsid w:val="008522F4"/>
    <w:rsid w:val="00853DF9"/>
    <w:rsid w:val="00861D3C"/>
    <w:rsid w:val="008B04A6"/>
    <w:rsid w:val="008C5679"/>
    <w:rsid w:val="008C5A64"/>
    <w:rsid w:val="008D3362"/>
    <w:rsid w:val="008D51E1"/>
    <w:rsid w:val="008D5577"/>
    <w:rsid w:val="008E3711"/>
    <w:rsid w:val="008F5423"/>
    <w:rsid w:val="0090625F"/>
    <w:rsid w:val="0091081F"/>
    <w:rsid w:val="00914575"/>
    <w:rsid w:val="009207B5"/>
    <w:rsid w:val="00923168"/>
    <w:rsid w:val="009266DF"/>
    <w:rsid w:val="00956491"/>
    <w:rsid w:val="009617F0"/>
    <w:rsid w:val="009C28FF"/>
    <w:rsid w:val="00A063FD"/>
    <w:rsid w:val="00A1531C"/>
    <w:rsid w:val="00A17516"/>
    <w:rsid w:val="00A27EF8"/>
    <w:rsid w:val="00A40FC9"/>
    <w:rsid w:val="00A44C3F"/>
    <w:rsid w:val="00A4680A"/>
    <w:rsid w:val="00A477E7"/>
    <w:rsid w:val="00A55FA1"/>
    <w:rsid w:val="00A56447"/>
    <w:rsid w:val="00A72688"/>
    <w:rsid w:val="00A859B5"/>
    <w:rsid w:val="00A87D3F"/>
    <w:rsid w:val="00A93B13"/>
    <w:rsid w:val="00AB004B"/>
    <w:rsid w:val="00AB0AB2"/>
    <w:rsid w:val="00AB430E"/>
    <w:rsid w:val="00AC2C15"/>
    <w:rsid w:val="00AC3E6B"/>
    <w:rsid w:val="00B024A9"/>
    <w:rsid w:val="00B0628A"/>
    <w:rsid w:val="00B14CB0"/>
    <w:rsid w:val="00B251ED"/>
    <w:rsid w:val="00B30C7E"/>
    <w:rsid w:val="00B31D5A"/>
    <w:rsid w:val="00B32551"/>
    <w:rsid w:val="00B42DE6"/>
    <w:rsid w:val="00B4315D"/>
    <w:rsid w:val="00B6269B"/>
    <w:rsid w:val="00BA0CE9"/>
    <w:rsid w:val="00BC6BA6"/>
    <w:rsid w:val="00BD1D7B"/>
    <w:rsid w:val="00BE180A"/>
    <w:rsid w:val="00BE7FAE"/>
    <w:rsid w:val="00BF0873"/>
    <w:rsid w:val="00BF1D71"/>
    <w:rsid w:val="00C033F7"/>
    <w:rsid w:val="00C17243"/>
    <w:rsid w:val="00C17A39"/>
    <w:rsid w:val="00C22F0F"/>
    <w:rsid w:val="00C3082C"/>
    <w:rsid w:val="00C30ED1"/>
    <w:rsid w:val="00C34C27"/>
    <w:rsid w:val="00C4535D"/>
    <w:rsid w:val="00C54CBC"/>
    <w:rsid w:val="00C67C10"/>
    <w:rsid w:val="00C77740"/>
    <w:rsid w:val="00C80849"/>
    <w:rsid w:val="00CB588A"/>
    <w:rsid w:val="00D10472"/>
    <w:rsid w:val="00D10DE8"/>
    <w:rsid w:val="00D15C99"/>
    <w:rsid w:val="00D241CF"/>
    <w:rsid w:val="00D501E8"/>
    <w:rsid w:val="00D5597D"/>
    <w:rsid w:val="00D55A57"/>
    <w:rsid w:val="00D55B1C"/>
    <w:rsid w:val="00D63A8B"/>
    <w:rsid w:val="00D659AE"/>
    <w:rsid w:val="00D70B9F"/>
    <w:rsid w:val="00D72F26"/>
    <w:rsid w:val="00D85C65"/>
    <w:rsid w:val="00D93D91"/>
    <w:rsid w:val="00DA092B"/>
    <w:rsid w:val="00DB1AAE"/>
    <w:rsid w:val="00DB7B86"/>
    <w:rsid w:val="00DE6512"/>
    <w:rsid w:val="00DF3304"/>
    <w:rsid w:val="00E03DFC"/>
    <w:rsid w:val="00E1552F"/>
    <w:rsid w:val="00E26D26"/>
    <w:rsid w:val="00E479AB"/>
    <w:rsid w:val="00E528F0"/>
    <w:rsid w:val="00E52DC3"/>
    <w:rsid w:val="00E54C89"/>
    <w:rsid w:val="00E7021C"/>
    <w:rsid w:val="00E8652A"/>
    <w:rsid w:val="00EA4DFE"/>
    <w:rsid w:val="00EB415D"/>
    <w:rsid w:val="00EC0583"/>
    <w:rsid w:val="00ED7431"/>
    <w:rsid w:val="00EF3247"/>
    <w:rsid w:val="00F334E9"/>
    <w:rsid w:val="00F403CB"/>
    <w:rsid w:val="00F71BFF"/>
    <w:rsid w:val="00F72283"/>
    <w:rsid w:val="00F75277"/>
    <w:rsid w:val="00F7583F"/>
    <w:rsid w:val="00F83474"/>
    <w:rsid w:val="00FB156F"/>
    <w:rsid w:val="00FB787F"/>
    <w:rsid w:val="00FE306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454A"/>
    <w:rPr>
      <w:rFonts w:cs="Times New Roman" w:eastAsia="Times New Roman"/>
      <w:szCs w:val="24"/>
      <w:lang w:val="en-US"/>
    </w:rPr>
  </w:style>
  <w:style w:styleId="Naslov1" w:type="paragraph">
    <w:name w:val="heading 1"/>
    <w:basedOn w:val="Normal"/>
    <w:next w:val="Normal"/>
    <w:link w:val="Naslov1Char"/>
    <w:qFormat/>
    <w:rsid w:val="005A454A"/>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A454A"/>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A454A"/>
    <w:rPr>
      <w:rFonts w:cs="Times New Roman" w:eastAsia="Arial Unicode MS"/>
      <w:b/>
      <w:bCs/>
      <w:szCs w:val="24"/>
      <w:lang w:eastAsia="hr-HR"/>
    </w:rPr>
  </w:style>
  <w:style w:customStyle="true" w:styleId="Naslov2Char" w:type="character">
    <w:name w:val="Naslov 2 Char"/>
    <w:basedOn w:val="Zadanifontodlomka"/>
    <w:link w:val="Naslov2"/>
    <w:semiHidden/>
    <w:rsid w:val="005A454A"/>
    <w:rPr>
      <w:rFonts w:cs="Times New Roman" w:eastAsia="Arial Unicode MS"/>
      <w:szCs w:val="20"/>
    </w:rPr>
  </w:style>
  <w:style w:customStyle="true" w:styleId="TijelotekstaChar" w:type="character">
    <w:name w:val="Tijelo teksta Char"/>
    <w:aliases w:val="uvlaka 3 Char,uvlaka 2 Char"/>
    <w:basedOn w:val="Zadanifontodlomka"/>
    <w:link w:val="Tijeloteksta"/>
    <w:locked/>
    <w:rsid w:val="005A454A"/>
    <w:rPr>
      <w:rFonts w:cs="Times New Roman" w:eastAsia="Times New Roman"/>
      <w:lang w:val="en-AU"/>
    </w:rPr>
  </w:style>
  <w:style w:styleId="Tijeloteksta" w:type="paragraph">
    <w:name w:val="Body Text"/>
    <w:aliases w:val="uvlaka 3,uvlaka 2"/>
    <w:basedOn w:val="Normal"/>
    <w:link w:val="TijelotekstaChar"/>
    <w:unhideWhenUsed/>
    <w:rsid w:val="005A454A"/>
    <w:pPr>
      <w:jc w:val="both"/>
    </w:pPr>
    <w:rPr>
      <w:szCs w:val="22"/>
      <w:lang w:val="en-AU"/>
    </w:rPr>
  </w:style>
  <w:style w:customStyle="true" w:styleId="TijelotekstaChar1" w:type="character">
    <w:name w:val="Tijelo teksta Char1"/>
    <w:basedOn w:val="Zadanifontodlomka"/>
    <w:uiPriority w:val="99"/>
    <w:semiHidden/>
    <w:rsid w:val="005A454A"/>
    <w:rPr>
      <w:rFonts w:cs="Times New Roman" w:eastAsia="Times New Roman"/>
      <w:szCs w:val="24"/>
      <w:lang w:val="en-US"/>
    </w:rPr>
  </w:style>
  <w:style w:styleId="Tekstbalonia" w:type="paragraph">
    <w:name w:val="Balloon Text"/>
    <w:basedOn w:val="Normal"/>
    <w:link w:val="TekstbaloniaChar"/>
    <w:uiPriority w:val="99"/>
    <w:semiHidden/>
    <w:unhideWhenUsed/>
    <w:rsid w:val="005A45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454A"/>
    <w:rPr>
      <w:rFonts w:cs="Tahoma" w:eastAsia="Times New Roman" w:hAnsi="Tahoma" w:ascii="Tahoma"/>
      <w:sz w:val="16"/>
      <w:szCs w:val="16"/>
      <w:lang w:val="en-US"/>
    </w:rPr>
  </w:style>
  <w:style w:styleId="Zaglavlje" w:type="paragraph">
    <w:name w:val="header"/>
    <w:basedOn w:val="Normal"/>
    <w:link w:val="ZaglavljeChar"/>
    <w:uiPriority w:val="99"/>
    <w:unhideWhenUsed/>
    <w:rsid w:val="00361DD5"/>
    <w:pPr>
      <w:tabs>
        <w:tab w:pos="4536" w:val="center"/>
        <w:tab w:pos="9072" w:val="right"/>
      </w:tabs>
    </w:pPr>
  </w:style>
  <w:style w:customStyle="true" w:styleId="ZaglavljeChar" w:type="character">
    <w:name w:val="Zaglavlje Char"/>
    <w:basedOn w:val="Zadanifontodlomka"/>
    <w:link w:val="Zaglavlje"/>
    <w:uiPriority w:val="99"/>
    <w:rsid w:val="00361DD5"/>
    <w:rPr>
      <w:rFonts w:cs="Times New Roman" w:eastAsia="Times New Roman"/>
      <w:szCs w:val="24"/>
      <w:lang w:val="en-US"/>
    </w:rPr>
  </w:style>
  <w:style w:styleId="Podnoje" w:type="paragraph">
    <w:name w:val="footer"/>
    <w:basedOn w:val="Normal"/>
    <w:link w:val="PodnojeChar"/>
    <w:uiPriority w:val="99"/>
    <w:unhideWhenUsed/>
    <w:rsid w:val="00361DD5"/>
    <w:pPr>
      <w:tabs>
        <w:tab w:pos="4536" w:val="center"/>
        <w:tab w:pos="9072" w:val="right"/>
      </w:tabs>
    </w:pPr>
  </w:style>
  <w:style w:customStyle="true" w:styleId="PodnojeChar" w:type="character">
    <w:name w:val="Podnožje Char"/>
    <w:basedOn w:val="Zadanifontodlomka"/>
    <w:link w:val="Podnoje"/>
    <w:uiPriority w:val="99"/>
    <w:rsid w:val="00361DD5"/>
    <w:rPr>
      <w:rFonts w:cs="Times New Roman" w:eastAsia="Times New Roman"/>
      <w:szCs w:val="24"/>
      <w:lang w:val="en-US"/>
    </w:rPr>
  </w:style>
  <w:style w:styleId="Bezproreda" w:type="paragraph">
    <w:name w:val="No Spacing"/>
    <w:uiPriority w:val="1"/>
    <w:qFormat/>
    <w:rsid w:val="003C588B"/>
    <w:rPr>
      <w:rFonts w:cs="Times New Roman" w:eastAsia="Times New Roman"/>
      <w:szCs w:val="24"/>
      <w:lang w:val="en-US"/>
    </w:rPr>
  </w:style>
  <w:style w:styleId="Tekstrezerviranogmjesta" w:type="character">
    <w:name w:val="Placeholder Text"/>
    <w:basedOn w:val="Zadanifontodlomka"/>
    <w:uiPriority w:val="99"/>
    <w:semiHidden/>
    <w:rsid w:val="00A17516"/>
    <w:rPr>
      <w:color w:val="808080"/>
      <w:bdr w:space="0" w:sz="0" w:color="auto" w:val="none"/>
      <w:shd w:fill="auto" w:color="auto" w:val="clear"/>
    </w:rPr>
  </w:style>
  <w:style w:customStyle="true" w:styleId="eSPISCCParagraphDefaultFont" w:type="character">
    <w:name w:val="eSPIS_CC_Paragraph Default Font"/>
    <w:basedOn w:val="Zadanifontodlomka"/>
    <w:rsid w:val="00A17516"/>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17516"/>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A17516"/>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17516"/>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454A"/>
    <w:rPr>
      <w:rFonts w:cs="Times New Roman" w:eastAsia="Times New Roman"/>
      <w:szCs w:val="24"/>
      <w:lang w:val="en-US"/>
    </w:rPr>
  </w:style>
  <w:style w:styleId="Naslov1" w:type="paragraph">
    <w:name w:val="heading 1"/>
    <w:basedOn w:val="Normal"/>
    <w:next w:val="Normal"/>
    <w:link w:val="Naslov1Char"/>
    <w:qFormat/>
    <w:rsid w:val="005A454A"/>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A454A"/>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A454A"/>
    <w:rPr>
      <w:rFonts w:cs="Times New Roman" w:eastAsia="Arial Unicode MS"/>
      <w:b/>
      <w:bCs/>
      <w:szCs w:val="24"/>
      <w:lang w:eastAsia="hr-HR"/>
    </w:rPr>
  </w:style>
  <w:style w:customStyle="1" w:styleId="Naslov2Char" w:type="character">
    <w:name w:val="Naslov 2 Char"/>
    <w:basedOn w:val="Zadanifontodlomka"/>
    <w:link w:val="Naslov2"/>
    <w:semiHidden/>
    <w:rsid w:val="005A454A"/>
    <w:rPr>
      <w:rFonts w:cs="Times New Roman" w:eastAsia="Arial Unicode MS"/>
      <w:szCs w:val="20"/>
    </w:rPr>
  </w:style>
  <w:style w:customStyle="1" w:styleId="TijelotekstaChar" w:type="character">
    <w:name w:val="Tijelo teksta Char"/>
    <w:aliases w:val="uvlaka 3 Char,uvlaka 2 Char"/>
    <w:basedOn w:val="Zadanifontodlomka"/>
    <w:link w:val="Tijeloteksta"/>
    <w:locked/>
    <w:rsid w:val="005A454A"/>
    <w:rPr>
      <w:rFonts w:cs="Times New Roman" w:eastAsia="Times New Roman"/>
      <w:lang w:val="en-AU"/>
    </w:rPr>
  </w:style>
  <w:style w:styleId="Tijeloteksta" w:type="paragraph">
    <w:name w:val="Body Text"/>
    <w:aliases w:val="uvlaka 3,uvlaka 2"/>
    <w:basedOn w:val="Normal"/>
    <w:link w:val="TijelotekstaChar"/>
    <w:unhideWhenUsed/>
    <w:rsid w:val="005A454A"/>
    <w:pPr>
      <w:jc w:val="both"/>
    </w:pPr>
    <w:rPr>
      <w:szCs w:val="22"/>
      <w:lang w:val="en-AU"/>
    </w:rPr>
  </w:style>
  <w:style w:customStyle="1" w:styleId="TijelotekstaChar1" w:type="character">
    <w:name w:val="Tijelo teksta Char1"/>
    <w:basedOn w:val="Zadanifontodlomka"/>
    <w:uiPriority w:val="99"/>
    <w:semiHidden/>
    <w:rsid w:val="005A454A"/>
    <w:rPr>
      <w:rFonts w:cs="Times New Roman" w:eastAsia="Times New Roman"/>
      <w:szCs w:val="24"/>
      <w:lang w:val="en-US"/>
    </w:rPr>
  </w:style>
  <w:style w:styleId="Tekstbalonia" w:type="paragraph">
    <w:name w:val="Balloon Text"/>
    <w:basedOn w:val="Normal"/>
    <w:link w:val="TekstbaloniaChar"/>
    <w:uiPriority w:val="99"/>
    <w:semiHidden/>
    <w:unhideWhenUsed/>
    <w:rsid w:val="005A454A"/>
    <w:rPr>
      <w:rFonts w:ascii="Tahoma" w:cs="Tahoma" w:hAnsi="Tahoma"/>
      <w:sz w:val="16"/>
      <w:szCs w:val="16"/>
    </w:rPr>
  </w:style>
  <w:style w:customStyle="1" w:styleId="TekstbaloniaChar" w:type="character">
    <w:name w:val="Tekst balončića Char"/>
    <w:basedOn w:val="Zadanifontodlomka"/>
    <w:link w:val="Tekstbalonia"/>
    <w:uiPriority w:val="99"/>
    <w:semiHidden/>
    <w:rsid w:val="005A454A"/>
    <w:rPr>
      <w:rFonts w:ascii="Tahoma" w:cs="Tahoma" w:eastAsia="Times New Roman" w:hAnsi="Tahoma"/>
      <w:sz w:val="16"/>
      <w:szCs w:val="16"/>
      <w:lang w:val="en-US"/>
    </w:rPr>
  </w:style>
  <w:style w:styleId="Zaglavlje" w:type="paragraph">
    <w:name w:val="header"/>
    <w:basedOn w:val="Normal"/>
    <w:link w:val="ZaglavljeChar"/>
    <w:uiPriority w:val="99"/>
    <w:unhideWhenUsed/>
    <w:rsid w:val="00361DD5"/>
    <w:pPr>
      <w:tabs>
        <w:tab w:pos="4536" w:val="center"/>
        <w:tab w:pos="9072" w:val="right"/>
      </w:tabs>
    </w:pPr>
  </w:style>
  <w:style w:customStyle="1" w:styleId="ZaglavljeChar" w:type="character">
    <w:name w:val="Zaglavlje Char"/>
    <w:basedOn w:val="Zadanifontodlomka"/>
    <w:link w:val="Zaglavlje"/>
    <w:uiPriority w:val="99"/>
    <w:rsid w:val="00361DD5"/>
    <w:rPr>
      <w:rFonts w:cs="Times New Roman" w:eastAsia="Times New Roman"/>
      <w:szCs w:val="24"/>
      <w:lang w:val="en-US"/>
    </w:rPr>
  </w:style>
  <w:style w:styleId="Podnoje" w:type="paragraph">
    <w:name w:val="footer"/>
    <w:basedOn w:val="Normal"/>
    <w:link w:val="PodnojeChar"/>
    <w:uiPriority w:val="99"/>
    <w:unhideWhenUsed/>
    <w:rsid w:val="00361DD5"/>
    <w:pPr>
      <w:tabs>
        <w:tab w:pos="4536" w:val="center"/>
        <w:tab w:pos="9072" w:val="right"/>
      </w:tabs>
    </w:pPr>
  </w:style>
  <w:style w:customStyle="1" w:styleId="PodnojeChar" w:type="character">
    <w:name w:val="Podnožje Char"/>
    <w:basedOn w:val="Zadanifontodlomka"/>
    <w:link w:val="Podnoje"/>
    <w:uiPriority w:val="99"/>
    <w:rsid w:val="00361DD5"/>
    <w:rPr>
      <w:rFonts w:cs="Times New Roman" w:eastAsia="Times New Roman"/>
      <w:szCs w:val="24"/>
      <w:lang w:val="en-US"/>
    </w:rPr>
  </w:style>
  <w:style w:styleId="Bezproreda" w:type="paragraph">
    <w:name w:val="No Spacing"/>
    <w:uiPriority w:val="1"/>
    <w:qFormat/>
    <w:rsid w:val="003C588B"/>
    <w:rPr>
      <w:rFonts w:cs="Times New Roman" w:eastAsia="Times New Roman"/>
      <w:szCs w:val="24"/>
      <w:lang w:val="en-US"/>
    </w:rPr>
  </w:style>
  <w:style w:styleId="Tekstrezerviranogmjesta" w:type="character">
    <w:name w:val="Placeholder Text"/>
    <w:basedOn w:val="Zadanifontodlomka"/>
    <w:uiPriority w:val="99"/>
    <w:semiHidden/>
    <w:rsid w:val="00A17516"/>
    <w:rPr>
      <w:color w:val="808080"/>
      <w:bdr w:color="auto" w:space="0" w:sz="0" w:val="none"/>
      <w:shd w:color="auto" w:fill="auto" w:val="clear"/>
    </w:rPr>
  </w:style>
  <w:style w:customStyle="1" w:styleId="eSPISCCParagraphDefaultFont" w:type="character">
    <w:name w:val="eSPIS_CC_Paragraph Default Font"/>
    <w:basedOn w:val="Zadanifontodlomka"/>
    <w:rsid w:val="00A17516"/>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17516"/>
    <w:rPr>
      <w:bdr w:color="auto" w:space="0" w:sz="0" w:val="none"/>
      <w:shd w:color="auto" w:fill="FFFFCC" w:val="clear"/>
      <w:lang w:eastAsia="hr-HR" w:val="hr-HR"/>
    </w:rPr>
  </w:style>
  <w:style w:customStyle="1" w:styleId="PozadinaSvijetloCrvena" w:type="character">
    <w:name w:val="Pozadina_SvijetloCrvena"/>
    <w:basedOn w:val="eSPISCCParagraphDefaultFont"/>
    <w:rsid w:val="00A17516"/>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17516"/>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1995051">
      <w:bodyDiv w:val="true"/>
      <w:marLeft w:val="0"/>
      <w:marRight w:val="0"/>
      <w:marTop w:val="0"/>
      <w:marBottom w:val="0"/>
      <w:divBdr>
        <w:top w:space="0" w:sz="0" w:color="auto" w:val="none"/>
        <w:left w:space="0" w:sz="0" w:color="auto" w:val="none"/>
        <w:bottom w:space="0" w:sz="0" w:color="auto" w:val="none"/>
        <w:right w:space="0" w:sz="0" w:color="auto" w:val="none"/>
      </w:divBdr>
      <w:divsChild>
        <w:div w:id="135730668">
          <w:marLeft w:val="0"/>
          <w:marRight w:val="0"/>
          <w:marTop w:val="0"/>
          <w:marBottom w:val="0"/>
          <w:divBdr>
            <w:top w:space="0" w:sz="0" w:color="auto" w:val="none"/>
            <w:left w:space="0" w:sz="0" w:color="auto" w:val="none"/>
            <w:bottom w:space="0" w:sz="0" w:color="auto" w:val="none"/>
            <w:right w:space="0" w:sz="0" w:color="auto" w:val="none"/>
          </w:divBdr>
        </w:div>
        <w:div w:id="228394317">
          <w:marLeft w:val="0"/>
          <w:marRight w:val="0"/>
          <w:marTop w:val="0"/>
          <w:marBottom w:val="0"/>
          <w:divBdr>
            <w:top w:space="0" w:sz="0" w:color="auto" w:val="none"/>
            <w:left w:space="0" w:sz="0" w:color="auto" w:val="none"/>
            <w:bottom w:space="0" w:sz="0" w:color="auto" w:val="none"/>
            <w:right w:space="0" w:sz="0" w:color="auto" w:val="none"/>
          </w:divBdr>
        </w:div>
        <w:div w:id="1442723437">
          <w:marLeft w:val="0"/>
          <w:marRight w:val="0"/>
          <w:marTop w:val="0"/>
          <w:marBottom w:val="0"/>
          <w:divBdr>
            <w:top w:space="0" w:sz="0" w:color="auto" w:val="none"/>
            <w:left w:space="0" w:sz="0" w:color="auto" w:val="none"/>
            <w:bottom w:space="0" w:sz="0" w:color="auto" w:val="none"/>
            <w:right w:space="0" w:sz="0" w:color="auto" w:val="none"/>
          </w:divBdr>
        </w:div>
        <w:div w:id="168718265">
          <w:marLeft w:val="0"/>
          <w:marRight w:val="0"/>
          <w:marTop w:val="0"/>
          <w:marBottom w:val="0"/>
          <w:divBdr>
            <w:top w:space="0" w:sz="0" w:color="auto" w:val="none"/>
            <w:left w:space="0" w:sz="0" w:color="auto" w:val="none"/>
            <w:bottom w:space="0" w:sz="0" w:color="auto" w:val="none"/>
            <w:right w:space="0" w:sz="0" w:color="auto" w:val="none"/>
          </w:divBdr>
        </w:div>
        <w:div w:id="647171378">
          <w:marLeft w:val="0"/>
          <w:marRight w:val="0"/>
          <w:marTop w:val="0"/>
          <w:marBottom w:val="0"/>
          <w:divBdr>
            <w:top w:space="0" w:sz="0" w:color="auto" w:val="none"/>
            <w:left w:space="0" w:sz="0" w:color="auto" w:val="none"/>
            <w:bottom w:space="0" w:sz="0" w:color="auto" w:val="none"/>
            <w:right w:space="0" w:sz="0" w:color="auto" w:val="none"/>
          </w:divBdr>
        </w:div>
        <w:div w:id="1295136573">
          <w:marLeft w:val="0"/>
          <w:marRight w:val="0"/>
          <w:marTop w:val="0"/>
          <w:marBottom w:val="0"/>
          <w:divBdr>
            <w:top w:space="0" w:sz="0" w:color="auto" w:val="none"/>
            <w:left w:space="0" w:sz="0" w:color="auto" w:val="none"/>
            <w:bottom w:space="0" w:sz="0" w:color="auto" w:val="none"/>
            <w:right w:space="0" w:sz="0" w:color="auto" w:val="none"/>
          </w:divBdr>
        </w:div>
        <w:div w:id="639464145">
          <w:marLeft w:val="0"/>
          <w:marRight w:val="0"/>
          <w:marTop w:val="0"/>
          <w:marBottom w:val="0"/>
          <w:divBdr>
            <w:top w:space="0" w:sz="0" w:color="auto" w:val="none"/>
            <w:left w:space="0" w:sz="0" w:color="auto" w:val="none"/>
            <w:bottom w:space="0" w:sz="0" w:color="auto" w:val="none"/>
            <w:right w:space="0" w:sz="0" w:color="auto" w:val="none"/>
          </w:divBdr>
        </w:div>
        <w:div w:id="1471289073">
          <w:marLeft w:val="0"/>
          <w:marRight w:val="0"/>
          <w:marTop w:val="0"/>
          <w:marBottom w:val="0"/>
          <w:divBdr>
            <w:top w:space="0" w:sz="0" w:color="auto" w:val="none"/>
            <w:left w:space="0" w:sz="0" w:color="auto" w:val="none"/>
            <w:bottom w:space="0" w:sz="0" w:color="auto" w:val="none"/>
            <w:right w:space="0" w:sz="0" w:color="auto" w:val="none"/>
          </w:divBdr>
        </w:div>
        <w:div w:id="790972541">
          <w:marLeft w:val="0"/>
          <w:marRight w:val="0"/>
          <w:marTop w:val="0"/>
          <w:marBottom w:val="0"/>
          <w:divBdr>
            <w:top w:space="0" w:sz="0" w:color="auto" w:val="none"/>
            <w:left w:space="0" w:sz="0" w:color="auto" w:val="none"/>
            <w:bottom w:space="0" w:sz="0" w:color="auto" w:val="none"/>
            <w:right w:space="0" w:sz="0" w:color="auto" w:val="none"/>
          </w:divBdr>
        </w:div>
        <w:div w:id="288360900">
          <w:marLeft w:val="0"/>
          <w:marRight w:val="0"/>
          <w:marTop w:val="0"/>
          <w:marBottom w:val="0"/>
          <w:divBdr>
            <w:top w:space="0" w:sz="0" w:color="auto" w:val="none"/>
            <w:left w:space="0" w:sz="0" w:color="auto" w:val="none"/>
            <w:bottom w:space="0" w:sz="0" w:color="auto" w:val="none"/>
            <w:right w:space="0" w:sz="0" w:color="auto" w:val="none"/>
          </w:divBdr>
        </w:div>
        <w:div w:id="954367564">
          <w:marLeft w:val="0"/>
          <w:marRight w:val="0"/>
          <w:marTop w:val="0"/>
          <w:marBottom w:val="0"/>
          <w:divBdr>
            <w:top w:space="0" w:sz="0" w:color="auto" w:val="none"/>
            <w:left w:space="0" w:sz="0" w:color="auto" w:val="none"/>
            <w:bottom w:space="0" w:sz="0" w:color="auto" w:val="none"/>
            <w:right w:space="0" w:sz="0" w:color="auto" w:val="none"/>
          </w:divBdr>
        </w:div>
        <w:div w:id="1670016033">
          <w:marLeft w:val="0"/>
          <w:marRight w:val="0"/>
          <w:marTop w:val="0"/>
          <w:marBottom w:val="0"/>
          <w:divBdr>
            <w:top w:space="0" w:sz="0" w:color="auto" w:val="none"/>
            <w:left w:space="0" w:sz="0" w:color="auto" w:val="none"/>
            <w:bottom w:space="0" w:sz="0" w:color="auto" w:val="none"/>
            <w:right w:space="0" w:sz="0" w:color="auto" w:val="none"/>
          </w:divBdr>
        </w:div>
        <w:div w:id="1558513931">
          <w:marLeft w:val="0"/>
          <w:marRight w:val="0"/>
          <w:marTop w:val="0"/>
          <w:marBottom w:val="0"/>
          <w:divBdr>
            <w:top w:space="0" w:sz="0" w:color="auto" w:val="none"/>
            <w:left w:space="0" w:sz="0" w:color="auto" w:val="none"/>
            <w:bottom w:space="0" w:sz="0" w:color="auto" w:val="none"/>
            <w:right w:space="0" w:sz="0" w:color="auto" w:val="none"/>
          </w:divBdr>
        </w:div>
        <w:div w:id="2125731633">
          <w:marLeft w:val="0"/>
          <w:marRight w:val="0"/>
          <w:marTop w:val="0"/>
          <w:marBottom w:val="0"/>
          <w:divBdr>
            <w:top w:space="0" w:sz="0" w:color="auto" w:val="none"/>
            <w:left w:space="0" w:sz="0" w:color="auto" w:val="none"/>
            <w:bottom w:space="0" w:sz="0" w:color="auto" w:val="none"/>
            <w:right w:space="0" w:sz="0" w:color="auto" w:val="none"/>
          </w:divBdr>
        </w:div>
        <w:div w:id="1226187183">
          <w:marLeft w:val="0"/>
          <w:marRight w:val="0"/>
          <w:marTop w:val="0"/>
          <w:marBottom w:val="0"/>
          <w:divBdr>
            <w:top w:space="0" w:sz="0" w:color="auto" w:val="none"/>
            <w:left w:space="0" w:sz="0" w:color="auto" w:val="none"/>
            <w:bottom w:space="0" w:sz="0" w:color="auto" w:val="none"/>
            <w:right w:space="0" w:sz="0" w:color="auto" w:val="none"/>
          </w:divBdr>
        </w:div>
        <w:div w:id="1153064107">
          <w:marLeft w:val="0"/>
          <w:marRight w:val="0"/>
          <w:marTop w:val="0"/>
          <w:marBottom w:val="0"/>
          <w:divBdr>
            <w:top w:space="0" w:sz="0" w:color="auto" w:val="none"/>
            <w:left w:space="0" w:sz="0" w:color="auto" w:val="none"/>
            <w:bottom w:space="0" w:sz="0" w:color="auto" w:val="none"/>
            <w:right w:space="0" w:sz="0" w:color="auto" w:val="none"/>
          </w:divBdr>
        </w:div>
        <w:div w:id="835850078">
          <w:marLeft w:val="0"/>
          <w:marRight w:val="0"/>
          <w:marTop w:val="0"/>
          <w:marBottom w:val="0"/>
          <w:divBdr>
            <w:top w:space="0" w:sz="0" w:color="auto" w:val="none"/>
            <w:left w:space="0" w:sz="0" w:color="auto" w:val="none"/>
            <w:bottom w:space="0" w:sz="0" w:color="auto" w:val="none"/>
            <w:right w:space="0" w:sz="0" w:color="auto" w:val="none"/>
          </w:divBdr>
        </w:div>
        <w:div w:id="403841883">
          <w:marLeft w:val="0"/>
          <w:marRight w:val="0"/>
          <w:marTop w:val="0"/>
          <w:marBottom w:val="0"/>
          <w:divBdr>
            <w:top w:space="0" w:sz="0" w:color="auto" w:val="none"/>
            <w:left w:space="0" w:sz="0" w:color="auto" w:val="none"/>
            <w:bottom w:space="0" w:sz="0" w:color="auto" w:val="none"/>
            <w:right w:space="0" w:sz="0" w:color="auto" w:val="none"/>
          </w:divBdr>
        </w:div>
        <w:div w:id="1635983706">
          <w:marLeft w:val="0"/>
          <w:marRight w:val="0"/>
          <w:marTop w:val="0"/>
          <w:marBottom w:val="0"/>
          <w:divBdr>
            <w:top w:space="0" w:sz="0" w:color="auto" w:val="none"/>
            <w:left w:space="0" w:sz="0" w:color="auto" w:val="none"/>
            <w:bottom w:space="0" w:sz="0" w:color="auto" w:val="none"/>
            <w:right w:space="0" w:sz="0" w:color="auto" w:val="none"/>
          </w:divBdr>
        </w:div>
        <w:div w:id="280307124">
          <w:marLeft w:val="0"/>
          <w:marRight w:val="0"/>
          <w:marTop w:val="0"/>
          <w:marBottom w:val="0"/>
          <w:divBdr>
            <w:top w:space="0" w:sz="0" w:color="auto" w:val="none"/>
            <w:left w:space="0" w:sz="0" w:color="auto" w:val="none"/>
            <w:bottom w:space="0" w:sz="0" w:color="auto" w:val="none"/>
            <w:right w:space="0" w:sz="0" w:color="auto" w:val="none"/>
          </w:divBdr>
        </w:div>
        <w:div w:id="1969624392">
          <w:marLeft w:val="0"/>
          <w:marRight w:val="0"/>
          <w:marTop w:val="0"/>
          <w:marBottom w:val="0"/>
          <w:divBdr>
            <w:top w:space="0" w:sz="0" w:color="auto" w:val="none"/>
            <w:left w:space="0" w:sz="0" w:color="auto" w:val="none"/>
            <w:bottom w:space="0" w:sz="0" w:color="auto" w:val="none"/>
            <w:right w:space="0" w:sz="0" w:color="auto" w:val="none"/>
          </w:divBdr>
        </w:div>
        <w:div w:id="1838567651">
          <w:marLeft w:val="0"/>
          <w:marRight w:val="0"/>
          <w:marTop w:val="0"/>
          <w:marBottom w:val="0"/>
          <w:divBdr>
            <w:top w:space="0" w:sz="0" w:color="auto" w:val="none"/>
            <w:left w:space="0" w:sz="0" w:color="auto" w:val="none"/>
            <w:bottom w:space="0" w:sz="0" w:color="auto" w:val="none"/>
            <w:right w:space="0" w:sz="0" w:color="auto" w:val="none"/>
          </w:divBdr>
        </w:div>
        <w:div w:id="807556026">
          <w:marLeft w:val="0"/>
          <w:marRight w:val="0"/>
          <w:marTop w:val="0"/>
          <w:marBottom w:val="0"/>
          <w:divBdr>
            <w:top w:space="0" w:sz="0" w:color="auto" w:val="none"/>
            <w:left w:space="0" w:sz="0" w:color="auto" w:val="none"/>
            <w:bottom w:space="0" w:sz="0" w:color="auto" w:val="none"/>
            <w:right w:space="0" w:sz="0" w:color="auto" w:val="none"/>
          </w:divBdr>
        </w:div>
        <w:div w:id="712969596">
          <w:marLeft w:val="0"/>
          <w:marRight w:val="0"/>
          <w:marTop w:val="0"/>
          <w:marBottom w:val="0"/>
          <w:divBdr>
            <w:top w:space="0" w:sz="0" w:color="auto" w:val="none"/>
            <w:left w:space="0" w:sz="0" w:color="auto" w:val="none"/>
            <w:bottom w:space="0" w:sz="0" w:color="auto" w:val="none"/>
            <w:right w:space="0" w:sz="0" w:color="auto" w:val="none"/>
          </w:divBdr>
        </w:div>
        <w:div w:id="1498418423">
          <w:marLeft w:val="0"/>
          <w:marRight w:val="0"/>
          <w:marTop w:val="0"/>
          <w:marBottom w:val="0"/>
          <w:divBdr>
            <w:top w:space="0" w:sz="0" w:color="auto" w:val="none"/>
            <w:left w:space="0" w:sz="0" w:color="auto" w:val="none"/>
            <w:bottom w:space="0" w:sz="0" w:color="auto" w:val="none"/>
            <w:right w:space="0" w:sz="0" w:color="auto" w:val="none"/>
          </w:divBdr>
        </w:div>
        <w:div w:id="2012832721">
          <w:marLeft w:val="0"/>
          <w:marRight w:val="0"/>
          <w:marTop w:val="0"/>
          <w:marBottom w:val="0"/>
          <w:divBdr>
            <w:top w:space="0" w:sz="0" w:color="auto" w:val="none"/>
            <w:left w:space="0" w:sz="0" w:color="auto" w:val="none"/>
            <w:bottom w:space="0" w:sz="0" w:color="auto" w:val="none"/>
            <w:right w:space="0" w:sz="0" w:color="auto" w:val="none"/>
          </w:divBdr>
        </w:div>
        <w:div w:id="2060279218">
          <w:marLeft w:val="0"/>
          <w:marRight w:val="0"/>
          <w:marTop w:val="0"/>
          <w:marBottom w:val="0"/>
          <w:divBdr>
            <w:top w:space="0" w:sz="0" w:color="auto" w:val="none"/>
            <w:left w:space="0" w:sz="0" w:color="auto" w:val="none"/>
            <w:bottom w:space="0" w:sz="0" w:color="auto" w:val="none"/>
            <w:right w:space="0" w:sz="0" w:color="auto" w:val="none"/>
          </w:divBdr>
        </w:div>
        <w:div w:id="663318606">
          <w:marLeft w:val="0"/>
          <w:marRight w:val="0"/>
          <w:marTop w:val="0"/>
          <w:marBottom w:val="0"/>
          <w:divBdr>
            <w:top w:space="0" w:sz="0" w:color="auto" w:val="none"/>
            <w:left w:space="0" w:sz="0" w:color="auto" w:val="none"/>
            <w:bottom w:space="0" w:sz="0" w:color="auto" w:val="none"/>
            <w:right w:space="0" w:sz="0" w:color="auto" w:val="none"/>
          </w:divBdr>
        </w:div>
        <w:div w:id="435294655">
          <w:marLeft w:val="0"/>
          <w:marRight w:val="0"/>
          <w:marTop w:val="0"/>
          <w:marBottom w:val="0"/>
          <w:divBdr>
            <w:top w:space="0" w:sz="0" w:color="auto" w:val="none"/>
            <w:left w:space="0" w:sz="0" w:color="auto" w:val="none"/>
            <w:bottom w:space="0" w:sz="0" w:color="auto" w:val="none"/>
            <w:right w:space="0" w:sz="0" w:color="auto" w:val="none"/>
          </w:divBdr>
        </w:div>
        <w:div w:id="1453406232">
          <w:marLeft w:val="0"/>
          <w:marRight w:val="0"/>
          <w:marTop w:val="0"/>
          <w:marBottom w:val="0"/>
          <w:divBdr>
            <w:top w:space="0" w:sz="0" w:color="auto" w:val="none"/>
            <w:left w:space="0" w:sz="0" w:color="auto" w:val="none"/>
            <w:bottom w:space="0" w:sz="0" w:color="auto" w:val="none"/>
            <w:right w:space="0" w:sz="0" w:color="auto" w:val="none"/>
          </w:divBdr>
        </w:div>
        <w:div w:id="2107648686">
          <w:marLeft w:val="0"/>
          <w:marRight w:val="0"/>
          <w:marTop w:val="0"/>
          <w:marBottom w:val="0"/>
          <w:divBdr>
            <w:top w:space="0" w:sz="0" w:color="auto" w:val="none"/>
            <w:left w:space="0" w:sz="0" w:color="auto" w:val="none"/>
            <w:bottom w:space="0" w:sz="0" w:color="auto" w:val="none"/>
            <w:right w:space="0" w:sz="0" w:color="auto" w:val="none"/>
          </w:divBdr>
        </w:div>
        <w:div w:id="1925021074">
          <w:marLeft w:val="0"/>
          <w:marRight w:val="0"/>
          <w:marTop w:val="0"/>
          <w:marBottom w:val="0"/>
          <w:divBdr>
            <w:top w:space="0" w:sz="0" w:color="auto" w:val="none"/>
            <w:left w:space="0" w:sz="0" w:color="auto" w:val="none"/>
            <w:bottom w:space="0" w:sz="0" w:color="auto" w:val="none"/>
            <w:right w:space="0" w:sz="0" w:color="auto" w:val="none"/>
          </w:divBdr>
        </w:div>
        <w:div w:id="113836047">
          <w:marLeft w:val="0"/>
          <w:marRight w:val="0"/>
          <w:marTop w:val="0"/>
          <w:marBottom w:val="0"/>
          <w:divBdr>
            <w:top w:space="0" w:sz="0" w:color="auto" w:val="none"/>
            <w:left w:space="0" w:sz="0" w:color="auto" w:val="none"/>
            <w:bottom w:space="0" w:sz="0" w:color="auto" w:val="none"/>
            <w:right w:space="0" w:sz="0" w:color="auto" w:val="none"/>
          </w:divBdr>
        </w:div>
        <w:div w:id="938030024">
          <w:marLeft w:val="0"/>
          <w:marRight w:val="0"/>
          <w:marTop w:val="0"/>
          <w:marBottom w:val="0"/>
          <w:divBdr>
            <w:top w:space="0" w:sz="0" w:color="auto" w:val="none"/>
            <w:left w:space="0" w:sz="0" w:color="auto" w:val="none"/>
            <w:bottom w:space="0" w:sz="0" w:color="auto" w:val="none"/>
            <w:right w:space="0" w:sz="0" w:color="auto" w:val="none"/>
          </w:divBdr>
        </w:div>
        <w:div w:id="530387041">
          <w:marLeft w:val="0"/>
          <w:marRight w:val="0"/>
          <w:marTop w:val="0"/>
          <w:marBottom w:val="0"/>
          <w:divBdr>
            <w:top w:space="0" w:sz="0" w:color="auto" w:val="none"/>
            <w:left w:space="0" w:sz="0" w:color="auto" w:val="none"/>
            <w:bottom w:space="0" w:sz="0" w:color="auto" w:val="none"/>
            <w:right w:space="0" w:sz="0" w:color="auto" w:val="none"/>
          </w:divBdr>
        </w:div>
        <w:div w:id="1912277189">
          <w:marLeft w:val="0"/>
          <w:marRight w:val="0"/>
          <w:marTop w:val="0"/>
          <w:marBottom w:val="0"/>
          <w:divBdr>
            <w:top w:space="0" w:sz="0" w:color="auto" w:val="none"/>
            <w:left w:space="0" w:sz="0" w:color="auto" w:val="none"/>
            <w:bottom w:space="0" w:sz="0" w:color="auto" w:val="none"/>
            <w:right w:space="0" w:sz="0" w:color="auto" w:val="none"/>
          </w:divBdr>
        </w:div>
        <w:div w:id="1978340724">
          <w:marLeft w:val="0"/>
          <w:marRight w:val="0"/>
          <w:marTop w:val="0"/>
          <w:marBottom w:val="0"/>
          <w:divBdr>
            <w:top w:space="0" w:sz="0" w:color="auto" w:val="none"/>
            <w:left w:space="0" w:sz="0" w:color="auto" w:val="none"/>
            <w:bottom w:space="0" w:sz="0" w:color="auto" w:val="none"/>
            <w:right w:space="0" w:sz="0" w:color="auto" w:val="none"/>
          </w:divBdr>
        </w:div>
        <w:div w:id="172958568">
          <w:marLeft w:val="0"/>
          <w:marRight w:val="0"/>
          <w:marTop w:val="0"/>
          <w:marBottom w:val="0"/>
          <w:divBdr>
            <w:top w:space="0" w:sz="0" w:color="auto" w:val="none"/>
            <w:left w:space="0" w:sz="0" w:color="auto" w:val="none"/>
            <w:bottom w:space="0" w:sz="0" w:color="auto" w:val="none"/>
            <w:right w:space="0" w:sz="0" w:color="auto" w:val="none"/>
          </w:divBdr>
        </w:div>
        <w:div w:id="1886521643">
          <w:marLeft w:val="0"/>
          <w:marRight w:val="0"/>
          <w:marTop w:val="0"/>
          <w:marBottom w:val="0"/>
          <w:divBdr>
            <w:top w:space="0" w:sz="0" w:color="auto" w:val="none"/>
            <w:left w:space="0" w:sz="0" w:color="auto" w:val="none"/>
            <w:bottom w:space="0" w:sz="0" w:color="auto" w:val="none"/>
            <w:right w:space="0" w:sz="0" w:color="auto" w:val="none"/>
          </w:divBdr>
        </w:div>
        <w:div w:id="1184855131">
          <w:marLeft w:val="0"/>
          <w:marRight w:val="0"/>
          <w:marTop w:val="0"/>
          <w:marBottom w:val="0"/>
          <w:divBdr>
            <w:top w:space="0" w:sz="0" w:color="auto" w:val="none"/>
            <w:left w:space="0" w:sz="0" w:color="auto" w:val="none"/>
            <w:bottom w:space="0" w:sz="0" w:color="auto" w:val="none"/>
            <w:right w:space="0" w:sz="0" w:color="auto" w:val="none"/>
          </w:divBdr>
        </w:div>
        <w:div w:id="74058079">
          <w:marLeft w:val="0"/>
          <w:marRight w:val="0"/>
          <w:marTop w:val="0"/>
          <w:marBottom w:val="0"/>
          <w:divBdr>
            <w:top w:space="0" w:sz="0" w:color="auto" w:val="none"/>
            <w:left w:space="0" w:sz="0" w:color="auto" w:val="none"/>
            <w:bottom w:space="0" w:sz="0" w:color="auto" w:val="none"/>
            <w:right w:space="0" w:sz="0" w:color="auto" w:val="none"/>
          </w:divBdr>
        </w:div>
        <w:div w:id="2048095689">
          <w:marLeft w:val="0"/>
          <w:marRight w:val="0"/>
          <w:marTop w:val="0"/>
          <w:marBottom w:val="0"/>
          <w:divBdr>
            <w:top w:space="0" w:sz="0" w:color="auto" w:val="none"/>
            <w:left w:space="0" w:sz="0" w:color="auto" w:val="none"/>
            <w:bottom w:space="0" w:sz="0" w:color="auto" w:val="none"/>
            <w:right w:space="0" w:sz="0" w:color="auto" w:val="none"/>
          </w:divBdr>
        </w:div>
        <w:div w:id="1408306413">
          <w:marLeft w:val="0"/>
          <w:marRight w:val="0"/>
          <w:marTop w:val="0"/>
          <w:marBottom w:val="0"/>
          <w:divBdr>
            <w:top w:space="0" w:sz="0" w:color="auto" w:val="none"/>
            <w:left w:space="0" w:sz="0" w:color="auto" w:val="none"/>
            <w:bottom w:space="0" w:sz="0" w:color="auto" w:val="none"/>
            <w:right w:space="0" w:sz="0" w:color="auto" w:val="none"/>
          </w:divBdr>
        </w:div>
        <w:div w:id="1526670271">
          <w:marLeft w:val="0"/>
          <w:marRight w:val="0"/>
          <w:marTop w:val="0"/>
          <w:marBottom w:val="0"/>
          <w:divBdr>
            <w:top w:space="0" w:sz="0" w:color="auto" w:val="none"/>
            <w:left w:space="0" w:sz="0" w:color="auto" w:val="none"/>
            <w:bottom w:space="0" w:sz="0" w:color="auto" w:val="none"/>
            <w:right w:space="0" w:sz="0" w:color="auto" w:val="none"/>
          </w:divBdr>
        </w:div>
        <w:div w:id="1879277238">
          <w:marLeft w:val="0"/>
          <w:marRight w:val="0"/>
          <w:marTop w:val="0"/>
          <w:marBottom w:val="0"/>
          <w:divBdr>
            <w:top w:space="0" w:sz="0" w:color="auto" w:val="none"/>
            <w:left w:space="0" w:sz="0" w:color="auto" w:val="none"/>
            <w:bottom w:space="0" w:sz="0" w:color="auto" w:val="none"/>
            <w:right w:space="0" w:sz="0" w:color="auto" w:val="none"/>
          </w:divBdr>
        </w:div>
        <w:div w:id="1024596500">
          <w:marLeft w:val="0"/>
          <w:marRight w:val="0"/>
          <w:marTop w:val="0"/>
          <w:marBottom w:val="0"/>
          <w:divBdr>
            <w:top w:space="0" w:sz="0" w:color="auto" w:val="none"/>
            <w:left w:space="0" w:sz="0" w:color="auto" w:val="none"/>
            <w:bottom w:space="0" w:sz="0" w:color="auto" w:val="none"/>
            <w:right w:space="0" w:sz="0" w:color="auto" w:val="none"/>
          </w:divBdr>
        </w:div>
        <w:div w:id="117065470">
          <w:marLeft w:val="0"/>
          <w:marRight w:val="0"/>
          <w:marTop w:val="0"/>
          <w:marBottom w:val="0"/>
          <w:divBdr>
            <w:top w:space="0" w:sz="0" w:color="auto" w:val="none"/>
            <w:left w:space="0" w:sz="0" w:color="auto" w:val="none"/>
            <w:bottom w:space="0" w:sz="0" w:color="auto" w:val="none"/>
            <w:right w:space="0" w:sz="0" w:color="auto" w:val="none"/>
          </w:divBdr>
        </w:div>
        <w:div w:id="652031957">
          <w:marLeft w:val="0"/>
          <w:marRight w:val="0"/>
          <w:marTop w:val="0"/>
          <w:marBottom w:val="0"/>
          <w:divBdr>
            <w:top w:space="0" w:sz="0" w:color="auto" w:val="none"/>
            <w:left w:space="0" w:sz="0" w:color="auto" w:val="none"/>
            <w:bottom w:space="0" w:sz="0" w:color="auto" w:val="none"/>
            <w:right w:space="0" w:sz="0" w:color="auto" w:val="none"/>
          </w:divBdr>
        </w:div>
        <w:div w:id="1853646998">
          <w:marLeft w:val="0"/>
          <w:marRight w:val="0"/>
          <w:marTop w:val="0"/>
          <w:marBottom w:val="0"/>
          <w:divBdr>
            <w:top w:space="0" w:sz="0" w:color="auto" w:val="none"/>
            <w:left w:space="0" w:sz="0" w:color="auto" w:val="none"/>
            <w:bottom w:space="0" w:sz="0" w:color="auto" w:val="none"/>
            <w:right w:space="0" w:sz="0" w:color="auto" w:val="none"/>
          </w:divBdr>
        </w:div>
        <w:div w:id="1455978523">
          <w:marLeft w:val="0"/>
          <w:marRight w:val="0"/>
          <w:marTop w:val="0"/>
          <w:marBottom w:val="0"/>
          <w:divBdr>
            <w:top w:space="0" w:sz="0" w:color="auto" w:val="none"/>
            <w:left w:space="0" w:sz="0" w:color="auto" w:val="none"/>
            <w:bottom w:space="0" w:sz="0" w:color="auto" w:val="none"/>
            <w:right w:space="0" w:sz="0" w:color="auto" w:val="none"/>
          </w:divBdr>
        </w:div>
        <w:div w:id="1269000444">
          <w:marLeft w:val="0"/>
          <w:marRight w:val="0"/>
          <w:marTop w:val="0"/>
          <w:marBottom w:val="0"/>
          <w:divBdr>
            <w:top w:space="0" w:sz="0" w:color="auto" w:val="none"/>
            <w:left w:space="0" w:sz="0" w:color="auto" w:val="none"/>
            <w:bottom w:space="0" w:sz="0" w:color="auto" w:val="none"/>
            <w:right w:space="0" w:sz="0" w:color="auto" w:val="none"/>
          </w:divBdr>
        </w:div>
        <w:div w:id="560947914">
          <w:marLeft w:val="0"/>
          <w:marRight w:val="0"/>
          <w:marTop w:val="0"/>
          <w:marBottom w:val="0"/>
          <w:divBdr>
            <w:top w:space="0" w:sz="0" w:color="auto" w:val="none"/>
            <w:left w:space="0" w:sz="0" w:color="auto" w:val="none"/>
            <w:bottom w:space="0" w:sz="0" w:color="auto" w:val="none"/>
            <w:right w:space="0" w:sz="0" w:color="auto" w:val="none"/>
          </w:divBdr>
        </w:div>
        <w:div w:id="25915109">
          <w:marLeft w:val="0"/>
          <w:marRight w:val="0"/>
          <w:marTop w:val="0"/>
          <w:marBottom w:val="0"/>
          <w:divBdr>
            <w:top w:space="0" w:sz="0" w:color="auto" w:val="none"/>
            <w:left w:space="0" w:sz="0" w:color="auto" w:val="none"/>
            <w:bottom w:space="0" w:sz="0" w:color="auto" w:val="none"/>
            <w:right w:space="0" w:sz="0" w:color="auto" w:val="none"/>
          </w:divBdr>
        </w:div>
        <w:div w:id="1732535595">
          <w:marLeft w:val="0"/>
          <w:marRight w:val="0"/>
          <w:marTop w:val="0"/>
          <w:marBottom w:val="0"/>
          <w:divBdr>
            <w:top w:space="0" w:sz="0" w:color="auto" w:val="none"/>
            <w:left w:space="0" w:sz="0" w:color="auto" w:val="none"/>
            <w:bottom w:space="0" w:sz="0" w:color="auto" w:val="none"/>
            <w:right w:space="0" w:sz="0" w:color="auto" w:val="none"/>
          </w:divBdr>
        </w:div>
        <w:div w:id="1076322868">
          <w:marLeft w:val="0"/>
          <w:marRight w:val="0"/>
          <w:marTop w:val="0"/>
          <w:marBottom w:val="0"/>
          <w:divBdr>
            <w:top w:space="0" w:sz="0" w:color="auto" w:val="none"/>
            <w:left w:space="0" w:sz="0" w:color="auto" w:val="none"/>
            <w:bottom w:space="0" w:sz="0" w:color="auto" w:val="none"/>
            <w:right w:space="0" w:sz="0" w:color="auto" w:val="none"/>
          </w:divBdr>
        </w:div>
        <w:div w:id="74254020">
          <w:marLeft w:val="0"/>
          <w:marRight w:val="0"/>
          <w:marTop w:val="0"/>
          <w:marBottom w:val="0"/>
          <w:divBdr>
            <w:top w:space="0" w:sz="0" w:color="auto" w:val="none"/>
            <w:left w:space="0" w:sz="0" w:color="auto" w:val="none"/>
            <w:bottom w:space="0" w:sz="0" w:color="auto" w:val="none"/>
            <w:right w:space="0" w:sz="0" w:color="auto" w:val="none"/>
          </w:divBdr>
        </w:div>
        <w:div w:id="681905414">
          <w:marLeft w:val="0"/>
          <w:marRight w:val="0"/>
          <w:marTop w:val="0"/>
          <w:marBottom w:val="0"/>
          <w:divBdr>
            <w:top w:space="0" w:sz="0" w:color="auto" w:val="none"/>
            <w:left w:space="0" w:sz="0" w:color="auto" w:val="none"/>
            <w:bottom w:space="0" w:sz="0" w:color="auto" w:val="none"/>
            <w:right w:space="0" w:sz="0" w:color="auto" w:val="none"/>
          </w:divBdr>
        </w:div>
        <w:div w:id="962347590">
          <w:marLeft w:val="0"/>
          <w:marRight w:val="0"/>
          <w:marTop w:val="0"/>
          <w:marBottom w:val="0"/>
          <w:divBdr>
            <w:top w:space="0" w:sz="0" w:color="auto" w:val="none"/>
            <w:left w:space="0" w:sz="0" w:color="auto" w:val="none"/>
            <w:bottom w:space="0" w:sz="0" w:color="auto" w:val="none"/>
            <w:right w:space="0" w:sz="0" w:color="auto" w:val="none"/>
          </w:divBdr>
        </w:div>
        <w:div w:id="19937197">
          <w:marLeft w:val="0"/>
          <w:marRight w:val="0"/>
          <w:marTop w:val="0"/>
          <w:marBottom w:val="0"/>
          <w:divBdr>
            <w:top w:space="0" w:sz="0" w:color="auto" w:val="none"/>
            <w:left w:space="0" w:sz="0" w:color="auto" w:val="none"/>
            <w:bottom w:space="0" w:sz="0" w:color="auto" w:val="none"/>
            <w:right w:space="0" w:sz="0" w:color="auto" w:val="none"/>
          </w:divBdr>
        </w:div>
        <w:div w:id="1926301631">
          <w:marLeft w:val="0"/>
          <w:marRight w:val="0"/>
          <w:marTop w:val="0"/>
          <w:marBottom w:val="0"/>
          <w:divBdr>
            <w:top w:space="0" w:sz="0" w:color="auto" w:val="none"/>
            <w:left w:space="0" w:sz="0" w:color="auto" w:val="none"/>
            <w:bottom w:space="0" w:sz="0" w:color="auto" w:val="none"/>
            <w:right w:space="0" w:sz="0" w:color="auto" w:val="none"/>
          </w:divBdr>
        </w:div>
        <w:div w:id="1011226678">
          <w:marLeft w:val="0"/>
          <w:marRight w:val="0"/>
          <w:marTop w:val="0"/>
          <w:marBottom w:val="0"/>
          <w:divBdr>
            <w:top w:space="0" w:sz="0" w:color="auto" w:val="none"/>
            <w:left w:space="0" w:sz="0" w:color="auto" w:val="none"/>
            <w:bottom w:space="0" w:sz="0" w:color="auto" w:val="none"/>
            <w:right w:space="0" w:sz="0" w:color="auto" w:val="none"/>
          </w:divBdr>
        </w:div>
        <w:div w:id="1770543212">
          <w:marLeft w:val="0"/>
          <w:marRight w:val="0"/>
          <w:marTop w:val="0"/>
          <w:marBottom w:val="0"/>
          <w:divBdr>
            <w:top w:space="0" w:sz="0" w:color="auto" w:val="none"/>
            <w:left w:space="0" w:sz="0" w:color="auto" w:val="none"/>
            <w:bottom w:space="0" w:sz="0" w:color="auto" w:val="none"/>
            <w:right w:space="0" w:sz="0" w:color="auto" w:val="none"/>
          </w:divBdr>
        </w:div>
        <w:div w:id="1533298705">
          <w:marLeft w:val="0"/>
          <w:marRight w:val="0"/>
          <w:marTop w:val="0"/>
          <w:marBottom w:val="0"/>
          <w:divBdr>
            <w:top w:space="0" w:sz="0" w:color="auto" w:val="none"/>
            <w:left w:space="0" w:sz="0" w:color="auto" w:val="none"/>
            <w:bottom w:space="0" w:sz="0" w:color="auto" w:val="none"/>
            <w:right w:space="0" w:sz="0" w:color="auto" w:val="none"/>
          </w:divBdr>
        </w:div>
        <w:div w:id="1409841606">
          <w:marLeft w:val="0"/>
          <w:marRight w:val="0"/>
          <w:marTop w:val="0"/>
          <w:marBottom w:val="0"/>
          <w:divBdr>
            <w:top w:space="0" w:sz="0" w:color="auto" w:val="none"/>
            <w:left w:space="0" w:sz="0" w:color="auto" w:val="none"/>
            <w:bottom w:space="0" w:sz="0" w:color="auto" w:val="none"/>
            <w:right w:space="0" w:sz="0" w:color="auto" w:val="none"/>
          </w:divBdr>
        </w:div>
        <w:div w:id="1390611339">
          <w:marLeft w:val="0"/>
          <w:marRight w:val="0"/>
          <w:marTop w:val="0"/>
          <w:marBottom w:val="0"/>
          <w:divBdr>
            <w:top w:space="0" w:sz="0" w:color="auto" w:val="none"/>
            <w:left w:space="0" w:sz="0" w:color="auto" w:val="none"/>
            <w:bottom w:space="0" w:sz="0" w:color="auto" w:val="none"/>
            <w:right w:space="0" w:sz="0" w:color="auto" w:val="none"/>
          </w:divBdr>
        </w:div>
        <w:div w:id="1433554617">
          <w:marLeft w:val="0"/>
          <w:marRight w:val="0"/>
          <w:marTop w:val="0"/>
          <w:marBottom w:val="0"/>
          <w:divBdr>
            <w:top w:space="0" w:sz="0" w:color="auto" w:val="none"/>
            <w:left w:space="0" w:sz="0" w:color="auto" w:val="none"/>
            <w:bottom w:space="0" w:sz="0" w:color="auto" w:val="none"/>
            <w:right w:space="0" w:sz="0" w:color="auto" w:val="none"/>
          </w:divBdr>
        </w:div>
        <w:div w:id="533735248">
          <w:marLeft w:val="0"/>
          <w:marRight w:val="0"/>
          <w:marTop w:val="0"/>
          <w:marBottom w:val="0"/>
          <w:divBdr>
            <w:top w:space="0" w:sz="0" w:color="auto" w:val="none"/>
            <w:left w:space="0" w:sz="0" w:color="auto" w:val="none"/>
            <w:bottom w:space="0" w:sz="0" w:color="auto" w:val="none"/>
            <w:right w:space="0" w:sz="0" w:color="auto" w:val="none"/>
          </w:divBdr>
        </w:div>
        <w:div w:id="1102191547">
          <w:marLeft w:val="0"/>
          <w:marRight w:val="0"/>
          <w:marTop w:val="0"/>
          <w:marBottom w:val="0"/>
          <w:divBdr>
            <w:top w:space="0" w:sz="0" w:color="auto" w:val="none"/>
            <w:left w:space="0" w:sz="0" w:color="auto" w:val="none"/>
            <w:bottom w:space="0" w:sz="0" w:color="auto" w:val="none"/>
            <w:right w:space="0" w:sz="0" w:color="auto" w:val="none"/>
          </w:divBdr>
        </w:div>
        <w:div w:id="1749380012">
          <w:marLeft w:val="0"/>
          <w:marRight w:val="0"/>
          <w:marTop w:val="0"/>
          <w:marBottom w:val="0"/>
          <w:divBdr>
            <w:top w:space="0" w:sz="0" w:color="auto" w:val="none"/>
            <w:left w:space="0" w:sz="0" w:color="auto" w:val="none"/>
            <w:bottom w:space="0" w:sz="0" w:color="auto" w:val="none"/>
            <w:right w:space="0" w:sz="0" w:color="auto" w:val="none"/>
          </w:divBdr>
        </w:div>
        <w:div w:id="1146438692">
          <w:marLeft w:val="0"/>
          <w:marRight w:val="0"/>
          <w:marTop w:val="0"/>
          <w:marBottom w:val="0"/>
          <w:divBdr>
            <w:top w:space="0" w:sz="0" w:color="auto" w:val="none"/>
            <w:left w:space="0" w:sz="0" w:color="auto" w:val="none"/>
            <w:bottom w:space="0" w:sz="0" w:color="auto" w:val="none"/>
            <w:right w:space="0" w:sz="0" w:color="auto" w:val="none"/>
          </w:divBdr>
        </w:div>
        <w:div w:id="901600214">
          <w:marLeft w:val="0"/>
          <w:marRight w:val="0"/>
          <w:marTop w:val="0"/>
          <w:marBottom w:val="0"/>
          <w:divBdr>
            <w:top w:space="0" w:sz="0" w:color="auto" w:val="none"/>
            <w:left w:space="0" w:sz="0" w:color="auto" w:val="none"/>
            <w:bottom w:space="0" w:sz="0" w:color="auto" w:val="none"/>
            <w:right w:space="0" w:sz="0" w:color="auto" w:val="none"/>
          </w:divBdr>
        </w:div>
        <w:div w:id="1378431808">
          <w:marLeft w:val="0"/>
          <w:marRight w:val="0"/>
          <w:marTop w:val="0"/>
          <w:marBottom w:val="0"/>
          <w:divBdr>
            <w:top w:space="0" w:sz="0" w:color="auto" w:val="none"/>
            <w:left w:space="0" w:sz="0" w:color="auto" w:val="none"/>
            <w:bottom w:space="0" w:sz="0" w:color="auto" w:val="none"/>
            <w:right w:space="0" w:sz="0" w:color="auto" w:val="none"/>
          </w:divBdr>
        </w:div>
        <w:div w:id="1022822516">
          <w:marLeft w:val="0"/>
          <w:marRight w:val="0"/>
          <w:marTop w:val="0"/>
          <w:marBottom w:val="0"/>
          <w:divBdr>
            <w:top w:space="0" w:sz="0" w:color="auto" w:val="none"/>
            <w:left w:space="0" w:sz="0" w:color="auto" w:val="none"/>
            <w:bottom w:space="0" w:sz="0" w:color="auto" w:val="none"/>
            <w:right w:space="0" w:sz="0" w:color="auto" w:val="none"/>
          </w:divBdr>
        </w:div>
        <w:div w:id="1645768207">
          <w:marLeft w:val="0"/>
          <w:marRight w:val="0"/>
          <w:marTop w:val="0"/>
          <w:marBottom w:val="0"/>
          <w:divBdr>
            <w:top w:space="0" w:sz="0" w:color="auto" w:val="none"/>
            <w:left w:space="0" w:sz="0" w:color="auto" w:val="none"/>
            <w:bottom w:space="0" w:sz="0" w:color="auto" w:val="none"/>
            <w:right w:space="0" w:sz="0" w:color="auto" w:val="none"/>
          </w:divBdr>
        </w:div>
        <w:div w:id="1511026800">
          <w:marLeft w:val="0"/>
          <w:marRight w:val="0"/>
          <w:marTop w:val="0"/>
          <w:marBottom w:val="0"/>
          <w:divBdr>
            <w:top w:space="0" w:sz="0" w:color="auto" w:val="none"/>
            <w:left w:space="0" w:sz="0" w:color="auto" w:val="none"/>
            <w:bottom w:space="0" w:sz="0" w:color="auto" w:val="none"/>
            <w:right w:space="0" w:sz="0" w:color="auto" w:val="none"/>
          </w:divBdr>
        </w:div>
      </w:divsChild>
    </w:div>
    <w:div w:id="815149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travnja 2016.</izvorni_sadrzaj>
    <derivirana_varijabla naziv="DomainObject.Predmet.DatumRjesavanja_1">25.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St-1049/2015</izvorni_sadrzaj>
    <derivirana_varijabla naziv="DomainObject.Predmet.OznakaBroj_1">St-1049/2015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AVANS promet nekretninama i trgovina, društvo s ograničenom odgovornošću</izvorni_sadrzaj>
    <derivirana_varijabla naziv="DomainObject.Predmet.ProtustrankaFormated_1">  AVANS promet nekretninama i trgovina, društvo s ograničenom odgovornošću</derivirana_varijabla>
  </DomainObject.Predmet.ProtustrankaFormated>
  <DomainObject.Predmet.ProtustrankaFormatedOIB>
    <izvorni_sadrzaj>  AVANS promet nekretninama i trgovina, društvo s ograničenom odgovornošću, OIB 70826245196</izvorni_sadrzaj>
    <derivirana_varijabla naziv="DomainObject.Predmet.ProtustrankaFormatedOIB_1">  AVANS promet nekretninama i trgovina, društvo s ograničenom odgovornošću, OIB 70826245196</derivirana_varijabla>
  </DomainObject.Predmet.ProtustrankaFormatedOIB>
  <DomainObject.Predmet.ProtustrankaFormatedWithAdress>
    <izvorni_sadrzaj> AVANS promet nekretninama i trgovina, društvo s ograničenom odgovornošću, Dubrovačka 10, 21000 Split</izvorni_sadrzaj>
    <derivirana_varijabla naziv="DomainObject.Predmet.ProtustrankaFormatedWithAdress_1"> AVANS promet nekretninama i trgovina, društvo s ograničenom odgovornošću, Dubrovačka 10, 21000 Split</derivirana_varijabla>
  </DomainObject.Predmet.ProtustrankaFormatedWithAdress>
  <DomainObject.Predmet.ProtustrankaFormatedWithAdressOIB>
    <izvorni_sadrzaj> AVANS promet nekretninama i trgovina, društvo s ograničenom odgovornošću, OIB 70826245196, Dubrovačka 10, 21000 Split</izvorni_sadrzaj>
    <derivirana_varijabla naziv="DomainObject.Predmet.ProtustrankaFormatedWithAdressOIB_1"> AVANS promet nekretninama i trgovina, društvo s ograničenom odgovornošću, OIB 70826245196, Dubrovačka 10, 21000 Split</derivirana_varijabla>
  </DomainObject.Predmet.ProtustrankaFormatedWithAdressOIB>
  <DomainObject.Predmet.ProtustrankaWithAdress>
    <izvorni_sadrzaj>AVANS promet nekretninama i trgovina, društvo s ograničenom odgovornošću Dubrovačka 10, 21000 Split</izvorni_sadrzaj>
    <derivirana_varijabla naziv="DomainObject.Predmet.ProtustrankaWithAdress_1">AVANS promet nekretninama i trgovina, društvo s ograničenom odgovornošću Dubrovačka 10, 21000 Split</derivirana_varijabla>
  </DomainObject.Predmet.ProtustrankaWithAdress>
  <DomainObject.Predmet.ProtustrankaWithAdressOIB>
    <izvorni_sadrzaj>AVANS promet nekretninama i trgovina, društvo s ograničenom odgovornošću, OIB 70826245196, Dubrovačka 10, 21000 Split</izvorni_sadrzaj>
    <derivirana_varijabla naziv="DomainObject.Predmet.ProtustrankaWithAdressOIB_1">AVANS promet nekretninama i trgovina, društvo s ograničenom odgovornošću, OIB 70826245196, Dubrovačka 10, 21000 Split</derivirana_varijabla>
  </DomainObject.Predmet.ProtustrankaWithAdressOIB>
  <DomainObject.Predmet.ProtustrankaNazivFormated>
    <izvorni_sadrzaj>AVANS promet nekretninama i trgovina, društvo s ograničenom odgovornošću</izvorni_sadrzaj>
    <derivirana_varijabla naziv="DomainObject.Predmet.ProtustrankaNazivFormated_1">AVANS promet nekretninama i trgovina, društvo s ograničenom odgovornošću</derivirana_varijabla>
  </DomainObject.Predmet.ProtustrankaNazivFormated>
  <DomainObject.Predmet.ProtustrankaNazivFormatedOIB>
    <izvorni_sadrzaj>AVANS promet nekretninama i trgovina, društvo s ograničenom odgovornošću, OIB 70826245196</izvorni_sadrzaj>
    <derivirana_varijabla naziv="DomainObject.Predmet.ProtustrankaNazivFormatedOIB_1">AVANS promet nekretninama i trgovina, društvo s ograničenom odgovornošću, OIB 70826245196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21000 Split</izvorni_sadrzaj>
    <derivirana_varijabla naziv="DomainObject.Predmet.StrankaFormatedWithAdress_1"> FINANCIJSKA AGENCIJA RC SPLIT, Mažuranićevo šetalište, 21000 Split</derivirana_varijabla>
  </DomainObject.Predmet.StrankaFormatedWithAdress>
  <DomainObject.Predmet.StrankaFormatedWithAdressOIB>
    <izvorni_sadrzaj> FINANCIJSKA AGENCIJA RC SPLIT, OIB 85821130368, Mažuranićevo šetalište, 21000 Split</izvorni_sadrzaj>
    <derivirana_varijabla naziv="DomainObject.Predmet.StrankaFormatedWithAdressOIB_1"> FINANCIJSKA AGENCIJA RC SPLIT, OIB 85821130368, Mažuranićevo šetalište, 21000 Split</derivirana_varijabla>
  </DomainObject.Predmet.StrankaFormatedWithAdressOIB>
  <DomainObject.Predmet.StrankaWithAdress>
    <izvorni_sadrzaj>FINANCIJSKA AGENCIJA RC SPLIT Mažuranićevo šetalište,21000 Split</izvorni_sadrzaj>
    <derivirana_varijabla naziv="DomainObject.Predmet.StrankaWithAdress_1">FINANCIJSKA AGENCIJA RC SPLIT Mažuranićevo šetalište,21000 Split</derivirana_varijabla>
  </DomainObject.Predmet.StrankaWithAdress>
  <DomainObject.Predmet.StrankaWithAdressOIB>
    <izvorni_sadrzaj>FINANCIJSKA AGENCIJA RC SPLIT, OIB 85821130368, Mažuranićevo šetalište,21000 Split</izvorni_sadrzaj>
    <derivirana_varijabla naziv="DomainObject.Predmet.StrankaWithAdressOIB_1">FINANCIJSKA AGENCIJA RC SPLIT, OIB 85821130368, Mažuranićevo šetalište,21000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148691.91</izvorni_sadrzaj>
    <derivirana_varijabla naziv="DomainObject.Predmet.TrenutnaVrijednost_1">148691.91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21000 Split</item>
    </izvorni_sadrzaj>
    <derivirana_varijabla naziv="DomainObject.Predmet.StrankaListFormatedWithAdress_1">
      <item>FINANCIJSKA AGENCIJA RC SPLIT, Mažuranićevo šetalište, 21000 Split</item>
    </derivirana_varijabla>
  </DomainObject.Predmet.StrankaListFormatedWithAdress>
  <DomainObject.Predmet.StrankaListFormatedWithAdressOIB>
    <izvorni_sadrzaj>
      <item>FINANCIJSKA AGENCIJA RC SPLIT, OIB 85821130368, Mažuranićevo šetalište, 21000 Split</item>
    </izvorni_sadrzaj>
    <derivirana_varijabla naziv="DomainObject.Predmet.StrankaListFormatedWithAdressOIB_1">
      <item>FINANCIJSKA AGENCIJA RC SPLIT, OIB 85821130368, Mažuranićevo šetalište,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AVANS promet nekretninama i trgovina, društvo s ograničenom odgovornošću</item>
    </izvorni_sadrzaj>
    <derivirana_varijabla naziv="DomainObject.Predmet.ProtuStrankaListFormated_1">
      <item>AVANS promet nekretninama i trgovina, društvo s ograničenom odgovornošću</item>
    </derivirana_varijabla>
  </DomainObject.Predmet.ProtuStrankaListFormated>
  <DomainObject.Predmet.ProtuStrankaListFormatedOIB>
    <izvorni_sadrzaj>
      <item>AVANS promet nekretninama i trgovina, društvo s ograničenom odgovornošću, OIB 70826245196</item>
    </izvorni_sadrzaj>
    <derivirana_varijabla naziv="DomainObject.Predmet.ProtuStrankaListFormatedOIB_1">
      <item>AVANS promet nekretninama i trgovina, društvo s ograničenom odgovornošću, OIB 70826245196</item>
    </derivirana_varijabla>
  </DomainObject.Predmet.ProtuStrankaListFormatedOIB>
  <DomainObject.Predmet.ProtuStrankaListFormatedWithAdress>
    <izvorni_sadrzaj>
      <item>AVANS promet nekretninama i trgovina, društvo s ograničenom odgovornošću, Dubrovačka 10, 21000 Split</item>
    </izvorni_sadrzaj>
    <derivirana_varijabla naziv="DomainObject.Predmet.ProtuStrankaListFormatedWithAdress_1">
      <item>AVANS promet nekretninama i trgovina, društvo s ograničenom odgovornošću, Dubrovačka 10, 21000 Split</item>
    </derivirana_varijabla>
  </DomainObject.Predmet.ProtuStrankaListFormatedWithAdress>
  <DomainObject.Predmet.ProtuStrankaListFormatedWithAdressOIB>
    <izvorni_sadrzaj>
      <item>AVANS promet nekretninama i trgovina, društvo s ograničenom odgovornošću, OIB 70826245196, Dubrovačka 10, 21000 Split</item>
    </izvorni_sadrzaj>
    <derivirana_varijabla naziv="DomainObject.Predmet.ProtuStrankaListFormatedWithAdressOIB_1">
      <item>AVANS promet nekretninama i trgovina, društvo s ograničenom odgovornošću, OIB 70826245196, Dubrovačka 10, 21000 Split</item>
    </derivirana_varijabla>
  </DomainObject.Predmet.ProtuStrankaListFormatedWithAdressOIB>
  <DomainObject.Predmet.ProtuStrankaListNazivFormated>
    <izvorni_sadrzaj>
      <item>AVANS promet nekretninama i trgovina, društvo s ograničenom odgovornošću</item>
    </izvorni_sadrzaj>
    <derivirana_varijabla naziv="DomainObject.Predmet.ProtuStrankaListNazivFormated_1">
      <item>AVANS promet nekretninama i trgovina, društvo s ograničenom odgovornošću</item>
    </derivirana_varijabla>
  </DomainObject.Predmet.ProtuStrankaListNazivFormated>
  <DomainObject.Predmet.ProtuStrankaListNazivFormatedOIB>
    <izvorni_sadrzaj>
      <item>AVANS promet nekretninama i trgovina, društvo s ograničenom odgovornošću, OIB 70826245196</item>
    </izvorni_sadrzaj>
    <derivirana_varijabla naziv="DomainObject.Predmet.ProtuStrankaListNazivFormatedOIB_1">
      <item>AVANS promet nekretninama i trgovina, društvo s ograničenom odgovornošću, OIB 70826245196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AVANS promet nekretninama i trgovina, društvo s ograničenom odgovornošću</izvorni_sadrzaj>
    <derivirana_varijabla naziv="DomainObject.Predmet.ProtustrankaIDrugi_1">AVANS promet nekretninama i trgovina, društvo s ograničenom odgovornošću</derivirana_varijabla>
  </DomainObject.Predmet.ProtustrankaIDrugi>
  <DomainObject.Predmet.StrankaIDrugiAdressOIB>
    <izvorni_sadrzaj>FINANCIJSKA AGENCIJA RC SPLIT, OIB 85821130368, Mažuranićevo šetalište, 21000 Split</izvorni_sadrzaj>
    <derivirana_varijabla naziv="DomainObject.Predmet.StrankaIDrugiAdressOIB_1">FINANCIJSKA AGENCIJA RC SPLIT, OIB 85821130368, Mažuranićevo šetalište, 21000 Split</derivirana_varijabla>
  </DomainObject.Predmet.StrankaIDrugiAdressOIB>
  <DomainObject.Predmet.ProtustrankaIDrugiAdressOIB>
    <izvorni_sadrzaj>AVANS promet nekretninama i trgovina, društvo s ograničenom odgovornošću, OIB 70826245196, Dubrovačka 10, 21000 Split</izvorni_sadrzaj>
    <derivirana_varijabla naziv="DomainObject.Predmet.ProtustrankaIDrugiAdressOIB_1">AVANS promet nekretninama i trgovina, društvo s ograničenom odgovornošću, OIB 70826245196, Dubrovačka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travnja 2016.</izvorni_sadrzaj>
    <derivirana_varijabla naziv="DomainObject.Predmet.OdlukaRjesenje.DatumDonosenjaOdluke_1">25. travnja 2016.</derivirana_varijabla>
  </DomainObject.Predmet.OdlukaRjesenje.DatumDonosenjaOdluke>
  <DomainObject.Predmet.OdlukaRjesenje.DatumPravomocnosti>
    <izvorni_sadrzaj>12. svibnja 2016.</izvorni_sadrzaj>
    <derivirana_varijabla naziv="DomainObject.Predmet.OdlukaRjesenje.DatumPravomocnosti_1">12. svibnja 2016.</derivirana_varijabla>
  </DomainObject.Predmet.OdlukaRjesenje.DatumPravomocnosti>
  <DomainObject.Predmet.OdlukaRjesenje.Oznaka>
    <izvorni_sadrzaj>St-1049/2015-5</izvorni_sadrzaj>
    <derivirana_varijabla naziv="DomainObject.Predmet.OdlukaRjesenje.Oznaka_1">St-1049/2015-5</derivirana_varijabla>
  </DomainObject.Predmet.OdlukaRjesenje.Oznaka>
  <DomainObject.Predmet.SudioniciListNaziv>
    <izvorni_sadrzaj>
      <item>FINANCIJSKA AGENCIJA RC SPLIT</item>
      <item>AVANS promet nekretninama i trgovina, društvo s ograničenom odgovornošću</item>
    </izvorni_sadrzaj>
    <derivirana_varijabla naziv="DomainObject.Predmet.SudioniciListNaziv_1">
      <item>FINANCIJSKA AGENCIJA RC SPLIT</item>
      <item>AVANS promet nekretninama i trgovina, društvo s ograničenom odgovornošću</item>
    </derivirana_varijabla>
  </DomainObject.Predmet.SudioniciListNaziv>
  <DomainObject.Predmet.SudioniciListAdressOIB>
    <izvorni_sadrzaj>
      <item>FINANCIJSKA AGENCIJA RC SPLIT, OIB 85821130368, Mažuranićevo šetalište,21000 Split</item>
      <item>AVANS promet nekretninama i trgovina, društvo s ograničenom odgovornošću, OIB 70826245196, Dubrovačka 10,21000 Split</item>
    </izvorni_sadrzaj>
    <derivirana_varijabla naziv="DomainObject.Predmet.SudioniciListAdressOIB_1">
      <item>FINANCIJSKA AGENCIJA RC SPLIT, OIB 85821130368, Mažuranićevo šetalište,21000 Split</item>
      <item>AVANS promet nekretninama i trgovina, društvo s ograničenom odgovornošću, OIB 70826245196, Dubrovačka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70826245196</item>
    </izvorni_sadrzaj>
    <derivirana_varijabla naziv="DomainObject.Predmet.SudioniciListNazivOIB_1">
      <item>, OIB 85821130368</item>
      <item>, OIB 70826245196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BC1C0-134C-4BA9-9049-98B69C84FF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968</properties:Words>
  <properties:Characters>5445</properties:Characters>
  <properties:Lines>99</properties:Lines>
  <properties:Paragraphs>29</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4</vt:i4>
      </vt:variant>
    </vt:vector>
  </properties:HeadingPairs>
  <properties:TitlesOfParts>
    <vt:vector size="6" baseType="lpstr">
      <vt:lpstr/>
      <vt:lpstr/>
      <vt:lpstr/>
      <vt:lpstr>REPUBLIKA HRVATSKA</vt:lpstr>
      <vt:lpstr>R E P U B L I K A   H R V A T S K A</vt:lpstr>
      <vt:lpstr>    R J E Š E NJ E</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2017-03-17T07:07:00Z</dcterms:created>
  <dc:creator>Jadranko Basić</dc:creator>
  <cp:lastModifiedBy>Ana Golub Gruić</cp:lastModifiedBy>
  <cp:lastPrinted>2017-03-17T07:13:00Z</cp:lastPrinted>
  <dcterms:modified xmlns:xsi="http://www.w3.org/2001/XMLSchema-instance" xsi:type="dcterms:W3CDTF">2017-03-17T07:54:00Z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