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11335" w:rsidR="00C16801" w:rsidRPr="00C16801">
        <w:tc>
          <w:tcPr>
            <w:tcW w:type="dxa" w:w="2985"/>
            <w:shd w:fill="auto" w:color="auto" w:val="clear"/>
          </w:tcPr>
          <w:p w:rsidRDefault="00C16801" w:rsidP="00C16801" w:rsidR="00C16801" w:rsidRPr="00C16801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C16801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801" w:rsidP="00C16801" w:rsidR="00C16801" w:rsidRPr="00C16801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C16801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C16801" w:rsidP="00C16801" w:rsidR="00C16801" w:rsidRPr="00C16801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C16801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C16801" w:rsidP="00C16801" w:rsidR="00C16801" w:rsidRPr="00C16801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C16801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ea50a60" w14:paraId="ea50a60" w:rsidRDefault="00C16801" w:rsidP="00C16801" w:rsidR="00C16801" w:rsidRPr="00C16801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11335" w:rsidR="00C16801" w:rsidRPr="00C16801">
        <w:trPr>
          <w:jc w:val="right"/>
        </w:trPr>
        <w:tc>
          <w:tcPr>
            <w:tcW w:type="dxa" w:w="4320"/>
          </w:tcPr>
          <w:p w:rsidRDefault="00C16801" w:rsidP="00C16801" w:rsidR="00C16801" w:rsidRPr="00C16801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St-517/2016-42</w:t>
            </w:r>
          </w:p>
        </w:tc>
      </w:tr>
    </w:tbl>
    <w:p w:rsidRDefault="00C16801" w:rsidP="00C16801" w:rsidR="00C16801" w:rsidRPr="00C16801">
      <w:pPr>
        <w:spacing w:after="0"/>
        <w:jc w:val="right"/>
        <w:rPr>
          <w:rFonts w:cs="Times New Roman" w:eastAsia="Times New Roman"/>
          <w:lang w:eastAsia="en-AU"/>
        </w:rPr>
      </w:pPr>
    </w:p>
    <w:p w:rsidRDefault="00C16801" w:rsidP="00C16801" w:rsidR="00C16801" w:rsidRPr="00C16801">
      <w:pPr>
        <w:spacing w:after="0"/>
        <w:jc w:val="both"/>
        <w:rPr>
          <w:rFonts w:cs="Times New Roman" w:eastAsia="Times New Roman"/>
          <w:lang w:eastAsia="en-AU"/>
        </w:rPr>
      </w:pPr>
    </w:p>
    <w:p w:rsidRDefault="00C16801" w:rsidP="00C16801" w:rsidR="00C16801" w:rsidRPr="00C16801">
      <w:pPr>
        <w:spacing w:after="0"/>
        <w:jc w:val="center"/>
        <w:rPr>
          <w:rFonts w:cs="Times New Roman" w:eastAsia="Times New Roman"/>
          <w:lang w:eastAsia="en-AU"/>
        </w:rPr>
      </w:pPr>
      <w:r w:rsidRPr="00C16801">
        <w:rPr>
          <w:rFonts w:cs="Times New Roman" w:eastAsia="Times New Roman"/>
          <w:lang w:eastAsia="en-AU"/>
        </w:rPr>
        <w:t>R E P U B L I K A   H R V A T S K A</w:t>
      </w:r>
    </w:p>
    <w:p w:rsidRDefault="00C16801" w:rsidP="00C16801" w:rsidR="00C16801" w:rsidRPr="00C16801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C16801" w:rsidP="00C16801" w:rsidR="00C16801" w:rsidRPr="00C16801">
      <w:pPr>
        <w:spacing w:after="0"/>
        <w:jc w:val="center"/>
        <w:rPr>
          <w:rFonts w:cs="Times New Roman" w:eastAsia="Times New Roman"/>
          <w:lang w:eastAsia="en-AU"/>
        </w:rPr>
      </w:pPr>
      <w:r w:rsidRPr="00C16801">
        <w:rPr>
          <w:rFonts w:cs="Times New Roman" w:eastAsia="Times New Roman"/>
          <w:lang w:eastAsia="en-AU"/>
        </w:rPr>
        <w:t xml:space="preserve">R J E Š E NJ E   </w:t>
      </w:r>
    </w:p>
    <w:p w:rsidRDefault="00C16801" w:rsidP="00C16801" w:rsidR="00C16801" w:rsidRPr="00C16801">
      <w:pPr>
        <w:ind w:firstLine="708"/>
        <w:jc w:val="both"/>
        <w:rPr>
          <w:rFonts w:cs="Times New Roman" w:eastAsia="Calibri"/>
        </w:rPr>
      </w:pPr>
    </w:p>
    <w:p w:rsidRDefault="00C16801" w:rsidP="00C16801" w:rsidR="00C16801" w:rsidRPr="00C16801">
      <w:pPr>
        <w:ind w:firstLine="708"/>
        <w:jc w:val="both"/>
        <w:rPr>
          <w:rFonts w:cs="Times New Roman" w:eastAsia="Calibri"/>
        </w:rPr>
      </w:pPr>
      <w:r w:rsidRPr="00C16801">
        <w:rPr>
          <w:rFonts w:cs="Times New Roman" w:eastAsia="Calibri"/>
        </w:rPr>
        <w:t xml:space="preserve">Trgovački sud u Varaždinu, po sutkinji toga suda Meliti Poljanec Bubaš, kao stečajnoj sutkinji, u stečajnom predmetu nad stečajnim dužnikom DIMNJAK d.o.o. u stečaju, iz Varaždina, Miroslava Krleže ½, OIB: 46467382783, dana </w:t>
      </w:r>
      <w:r w:rsidR="0008016C">
        <w:rPr>
          <w:rFonts w:cs="Times New Roman" w:eastAsia="Calibri"/>
        </w:rPr>
        <w:t>21</w:t>
      </w:r>
      <w:r w:rsidRPr="00C16801">
        <w:rPr>
          <w:rFonts w:cs="Times New Roman" w:eastAsia="Calibri"/>
        </w:rPr>
        <w:t xml:space="preserve">. veljače 2018.   </w:t>
      </w:r>
    </w:p>
    <w:p w:rsidRDefault="00C16801" w:rsidP="009F5BD5" w:rsidR="00C16801">
      <w:pPr>
        <w:spacing w:after="0"/>
        <w:jc w:val="center"/>
      </w:pPr>
    </w:p>
    <w:p w:rsidRDefault="009F5BD5" w:rsidP="009F5BD5" w:rsidR="009F5BD5">
      <w:pPr>
        <w:spacing w:after="0"/>
        <w:jc w:val="center"/>
      </w:pPr>
      <w:r>
        <w:t>r i j e š i</w:t>
      </w:r>
      <w:r w:rsidR="007649C2">
        <w:t xml:space="preserve"> o   </w:t>
      </w:r>
      <w:r>
        <w:t>j e</w:t>
      </w:r>
    </w:p>
    <w:p w:rsidRDefault="009F5BD5" w:rsidP="009F5BD5" w:rsidR="009F5BD5">
      <w:pPr>
        <w:spacing w:after="0"/>
        <w:jc w:val="both"/>
      </w:pPr>
    </w:p>
    <w:p w:rsidRDefault="000D5CD4" w:rsidP="009F5BD5" w:rsidR="000D5CD4">
      <w:pPr>
        <w:spacing w:after="0"/>
        <w:jc w:val="both"/>
      </w:pPr>
    </w:p>
    <w:p w:rsidRDefault="009F5BD5" w:rsidP="009F5BD5" w:rsidR="009F5BD5">
      <w:pPr>
        <w:spacing w:after="0"/>
        <w:ind w:hanging="705" w:left="705"/>
        <w:jc w:val="both"/>
      </w:pPr>
      <w:r>
        <w:t>I</w:t>
      </w:r>
      <w:r>
        <w:tab/>
        <w:t>Zaključuje se stečajni postupak nad stečajnim dužnikom</w:t>
      </w:r>
      <w:r w:rsidR="007649C2">
        <w:t xml:space="preserve"> DIMNJAK d.o.o. u stečaju, Varaždin, Miroslava Krleže ½, </w:t>
      </w:r>
      <w:r w:rsidR="00F6077D">
        <w:rPr>
          <w:rFonts w:cs="Times New Roman" w:eastAsia="Calibri"/>
        </w:rPr>
        <w:t xml:space="preserve">OIB: </w:t>
      </w:r>
      <w:r w:rsidR="007649C2">
        <w:rPr>
          <w:rFonts w:cs="Times New Roman" w:eastAsia="Calibri"/>
        </w:rPr>
        <w:t>46467382783</w:t>
      </w:r>
      <w:r>
        <w:t xml:space="preserve">, primjenom čl. </w:t>
      </w:r>
      <w:r w:rsidR="00F6077D">
        <w:t>286</w:t>
      </w:r>
      <w:r>
        <w:t xml:space="preserve">. Stečajnog zakona („Narodne novine“ broj </w:t>
      </w:r>
      <w:r w:rsidR="00F6077D">
        <w:t>71/15</w:t>
      </w:r>
      <w:r>
        <w:t xml:space="preserve">, </w:t>
      </w:r>
      <w:r w:rsidR="007649C2">
        <w:t xml:space="preserve">104/17, </w:t>
      </w:r>
      <w:r>
        <w:t>dalje u tekstu: SZ-a).</w:t>
      </w:r>
    </w:p>
    <w:p w:rsidRDefault="00B842CB" w:rsidP="009F5BD5" w:rsidR="009F5BD5">
      <w:pPr>
        <w:spacing w:after="0"/>
        <w:jc w:val="both"/>
      </w:pPr>
      <w:r>
        <w:t xml:space="preserve"> </w:t>
      </w:r>
    </w:p>
    <w:p w:rsidRDefault="009F5BD5" w:rsidP="009F5BD5" w:rsidR="009F5BD5">
      <w:pPr>
        <w:spacing w:after="0"/>
        <w:ind w:hanging="705" w:left="705"/>
        <w:jc w:val="both"/>
      </w:pPr>
      <w:r>
        <w:t>II</w:t>
      </w:r>
      <w:r>
        <w:tab/>
        <w:t>Ovo rješenje i osnova zaključenja ovog stečajnog postupka objavit će se na mrežnoj stranici e-Oglasna ploča ovoga suda.</w:t>
      </w:r>
    </w:p>
    <w:p w:rsidRDefault="009F5BD5" w:rsidP="009F5BD5" w:rsidR="009F5BD5">
      <w:pPr>
        <w:spacing w:after="0"/>
        <w:ind w:hanging="705" w:left="705"/>
        <w:jc w:val="both"/>
      </w:pPr>
    </w:p>
    <w:p w:rsidRDefault="009F5BD5" w:rsidP="009F5BD5" w:rsidR="009F5BD5">
      <w:pPr>
        <w:spacing w:after="0"/>
        <w:ind w:hanging="705" w:left="705"/>
        <w:jc w:val="both"/>
      </w:pPr>
      <w:r>
        <w:t>III</w:t>
      </w:r>
      <w:r>
        <w:tab/>
        <w:t>Nakon pravomoćnosti ovog rješenja, provesti će se brisanje stečajnog dužnika iz sudskog registra.</w:t>
      </w:r>
    </w:p>
    <w:p w:rsidRDefault="009F5BD5" w:rsidP="009F5BD5" w:rsidR="009F5BD5">
      <w:pPr>
        <w:spacing w:after="0"/>
        <w:ind w:hanging="705" w:left="705"/>
        <w:jc w:val="both"/>
      </w:pPr>
    </w:p>
    <w:p w:rsidRDefault="00B842CB" w:rsidP="009F5BD5" w:rsidR="00845735">
      <w:pPr>
        <w:spacing w:after="0"/>
        <w:ind w:hanging="705" w:left="705"/>
        <w:jc w:val="both"/>
      </w:pPr>
      <w:r>
        <w:t>IV</w:t>
      </w:r>
      <w:r>
        <w:tab/>
      </w:r>
      <w:r w:rsidR="00845735">
        <w:t>Ovlašćuje se s</w:t>
      </w:r>
      <w:r w:rsidR="00F6077D">
        <w:t>tečajni</w:t>
      </w:r>
      <w:r w:rsidR="009F5BD5">
        <w:t xml:space="preserve"> upravitelj </w:t>
      </w:r>
      <w:r w:rsidR="007649C2">
        <w:t xml:space="preserve">Antun </w:t>
      </w:r>
      <w:proofErr w:type="spellStart"/>
      <w:r w:rsidR="007649C2">
        <w:t>Mišanović</w:t>
      </w:r>
      <w:proofErr w:type="spellEnd"/>
      <w:r w:rsidR="007649C2">
        <w:t>, iz Varaždina, Braće Radić 24,</w:t>
      </w:r>
      <w:r w:rsidR="00F6077D">
        <w:rPr>
          <w:rFonts w:cs="Times New Roman"/>
        </w:rPr>
        <w:t xml:space="preserve"> OIB: </w:t>
      </w:r>
      <w:r w:rsidR="007649C2">
        <w:rPr>
          <w:rFonts w:cs="Times New Roman"/>
        </w:rPr>
        <w:t>50827538620</w:t>
      </w:r>
      <w:r>
        <w:t xml:space="preserve">, </w:t>
      </w:r>
      <w:r w:rsidR="00845735">
        <w:t xml:space="preserve">da može i nakon zaključenja stečajnog postupka u ime i za račun stečajne mase </w:t>
      </w:r>
      <w:r w:rsidR="00845735">
        <w:rPr>
          <w:rStyle w:val="st"/>
          <w:color w:val="222222"/>
        </w:rPr>
        <w:t xml:space="preserve">stečajnog dužnika, unovčiti imovinu dužnika i prikupljenim sredstvima podmiriti nastale troškove stečajnog postupka. </w:t>
      </w:r>
    </w:p>
    <w:p w:rsidRDefault="009F5BD5" w:rsidP="009F5BD5" w:rsidR="009F5BD5">
      <w:pPr>
        <w:spacing w:after="0"/>
        <w:jc w:val="both"/>
      </w:pPr>
    </w:p>
    <w:p w:rsidRDefault="000D5CD4" w:rsidP="009F5BD5" w:rsidR="000D5CD4">
      <w:pPr>
        <w:spacing w:after="0"/>
        <w:jc w:val="both"/>
      </w:pPr>
    </w:p>
    <w:p w:rsidRDefault="009F5BD5" w:rsidP="009F5BD5" w:rsidR="009F5BD5">
      <w:pPr>
        <w:spacing w:after="0"/>
        <w:ind w:hanging="705" w:left="705"/>
        <w:jc w:val="center"/>
      </w:pPr>
      <w:r>
        <w:t>Obrazloženje</w:t>
      </w:r>
    </w:p>
    <w:p w:rsidRDefault="007649C2" w:rsidP="007649C2" w:rsidR="007649C2">
      <w:pPr>
        <w:pStyle w:val="Bezproreda"/>
      </w:pPr>
    </w:p>
    <w:p w:rsidRDefault="007649C2" w:rsidP="007649C2" w:rsidR="007649C2">
      <w:pPr>
        <w:pStyle w:val="Bezproreda"/>
      </w:pPr>
    </w:p>
    <w:p w:rsidRDefault="007649C2" w:rsidP="007649C2" w:rsidR="007649C2" w:rsidRPr="00215D01">
      <w:pPr>
        <w:pStyle w:val="Bezproreda"/>
        <w:ind w:firstLine="705"/>
        <w:jc w:val="both"/>
      </w:pPr>
      <w:r w:rsidRPr="00215D01">
        <w:t xml:space="preserve">Stečajni postupak </w:t>
      </w:r>
      <w:r>
        <w:t xml:space="preserve">nad stečajnim dužnikom </w:t>
      </w:r>
      <w:r w:rsidRPr="00C16801">
        <w:rPr>
          <w:rFonts w:eastAsia="Calibri"/>
        </w:rPr>
        <w:t>DIMNJAK d.o.o. u stečaju, iz Varaždina, Miroslava Krleže ½, OIB: 46467382783</w:t>
      </w:r>
      <w:r w:rsidRPr="00215D01">
        <w:t xml:space="preserve"> otvoren </w:t>
      </w:r>
      <w:r>
        <w:t xml:space="preserve">je </w:t>
      </w:r>
      <w:r w:rsidRPr="00215D01">
        <w:t xml:space="preserve">dana </w:t>
      </w:r>
      <w:r>
        <w:t xml:space="preserve">26. rujna 2016. dok je za stečajnog upravitelja imenovan Antun </w:t>
      </w:r>
      <w:proofErr w:type="spellStart"/>
      <w:r>
        <w:t>Mišanović</w:t>
      </w:r>
      <w:proofErr w:type="spellEnd"/>
      <w:r>
        <w:t xml:space="preserve">, iz Varaždina, Braće Radić 24, OIB: 50827538620.                                                 </w:t>
      </w:r>
    </w:p>
    <w:p w:rsidRDefault="00914707" w:rsidP="007649C2" w:rsidR="00914707">
      <w:pPr>
        <w:pStyle w:val="Bezproreda"/>
      </w:pPr>
    </w:p>
    <w:p w:rsidRDefault="005D71AE" w:rsidP="007649C2" w:rsidR="005D71AE">
      <w:pPr>
        <w:pStyle w:val="Bezproreda"/>
        <w:ind w:firstLine="705"/>
        <w:jc w:val="both"/>
      </w:pPr>
      <w:r>
        <w:t>Nakon što je okončano unovčenje stečajne mase, stečajn</w:t>
      </w:r>
      <w:r w:rsidR="00F6077D">
        <w:t>i</w:t>
      </w:r>
      <w:r>
        <w:t xml:space="preserve"> upravitelj podni</w:t>
      </w:r>
      <w:r w:rsidR="00F6077D">
        <w:t>o</w:t>
      </w:r>
      <w:r>
        <w:t xml:space="preserve"> je sudu </w:t>
      </w:r>
      <w:r w:rsidR="00F6077D">
        <w:t xml:space="preserve">završni izvještaj dana </w:t>
      </w:r>
      <w:r w:rsidR="007649C2">
        <w:t>27. lipnja</w:t>
      </w:r>
      <w:r w:rsidR="00F6077D">
        <w:t xml:space="preserve"> 2017., </w:t>
      </w:r>
      <w:r>
        <w:t>u okviru kojeg z</w:t>
      </w:r>
      <w:r w:rsidR="00F6077D">
        <w:t>avršnog izvještaja je podnio</w:t>
      </w:r>
      <w:r>
        <w:t xml:space="preserve"> i završni račun. </w:t>
      </w:r>
    </w:p>
    <w:p w:rsidRDefault="007649C2" w:rsidP="007649C2" w:rsidR="00675E2B">
      <w:pPr>
        <w:ind w:firstLine="720"/>
        <w:jc w:val="both"/>
      </w:pPr>
      <w:r>
        <w:lastRenderedPageBreak/>
        <w:t xml:space="preserve">Sud je ispitao </w:t>
      </w:r>
      <w:r w:rsidR="00F6077D">
        <w:t>završni račun stečajnog</w:t>
      </w:r>
      <w:r w:rsidR="005D71AE">
        <w:t xml:space="preserve"> upravitelj</w:t>
      </w:r>
      <w:r w:rsidR="00F6077D">
        <w:t>a, a prihvati</w:t>
      </w:r>
      <w:r>
        <w:t>la ga je i zastupnica st</w:t>
      </w:r>
      <w:r w:rsidR="00F6077D">
        <w:t>ečajnog vjerovnika koj</w:t>
      </w:r>
      <w:r>
        <w:t>a</w:t>
      </w:r>
      <w:r w:rsidR="00F6077D">
        <w:t xml:space="preserve"> je pristupi</w:t>
      </w:r>
      <w:r>
        <w:t xml:space="preserve">la </w:t>
      </w:r>
      <w:r w:rsidR="00F6077D">
        <w:t>na zakazano završno ročište.</w:t>
      </w:r>
    </w:p>
    <w:p w:rsidRDefault="00675E2B" w:rsidP="00675E2B" w:rsidR="00675E2B" w:rsidRPr="0008016C">
      <w:pPr>
        <w:spacing w:after="0"/>
        <w:ind w:firstLine="720"/>
        <w:jc w:val="both"/>
      </w:pPr>
      <w:r>
        <w:t xml:space="preserve">Iz završnog izvješća stečajnog upravitelja i završnog računa proizlazi da je u tijeku </w:t>
      </w:r>
      <w:r w:rsidRPr="0008016C">
        <w:t xml:space="preserve">stečajnog postupka ukupno </w:t>
      </w:r>
      <w:proofErr w:type="spellStart"/>
      <w:r w:rsidRPr="0008016C">
        <w:t>uprihodavan</w:t>
      </w:r>
      <w:proofErr w:type="spellEnd"/>
      <w:r w:rsidRPr="0008016C">
        <w:t xml:space="preserve"> iznos od </w:t>
      </w:r>
      <w:r w:rsidR="0008016C">
        <w:t xml:space="preserve">116.135,04 </w:t>
      </w:r>
      <w:r w:rsidR="00566C2E">
        <w:t xml:space="preserve">kn, dok su u istom razdoblju odljevi iznosili 72.417,66 kn, te se na žiro-računu nalazi iznos od 43.694,37 kn. </w:t>
      </w:r>
      <w:r w:rsidRPr="0008016C">
        <w:t xml:space="preserve">Iz tih sredstava namiruju se preostali troškovi stečajnog postupka, troškovi nagrade stečajnom upravitelju, </w:t>
      </w:r>
      <w:r w:rsidR="00566C2E">
        <w:t>dok je</w:t>
      </w:r>
      <w:r w:rsidRPr="0008016C">
        <w:t xml:space="preserve"> preostali iznos predviđen za diobu vjerovnicima prvog višeg isplatnog reda.</w:t>
      </w:r>
    </w:p>
    <w:p w:rsidRDefault="00675E2B" w:rsidP="00675E2B" w:rsidR="00675E2B" w:rsidRPr="007649C2">
      <w:pPr>
        <w:spacing w:after="0"/>
        <w:ind w:firstLine="708"/>
        <w:jc w:val="both"/>
        <w:rPr>
          <w:color w:val="FF0000"/>
        </w:rPr>
      </w:pPr>
    </w:p>
    <w:p w:rsidRDefault="00F6077D" w:rsidP="00675E2B" w:rsidR="00675E2B" w:rsidRPr="00566C2E">
      <w:pPr>
        <w:spacing w:after="0"/>
        <w:ind w:firstLine="708"/>
        <w:jc w:val="both"/>
      </w:pPr>
      <w:r w:rsidRPr="00566C2E">
        <w:t xml:space="preserve">Za diobu vjerovnicima prvog višeg isplatnog reda raspoloživ je iznos od </w:t>
      </w:r>
      <w:r w:rsidR="00566C2E" w:rsidRPr="00566C2E">
        <w:t>23.758,17</w:t>
      </w:r>
      <w:r w:rsidRPr="00566C2E">
        <w:t xml:space="preserve"> </w:t>
      </w:r>
      <w:r w:rsidR="00675E2B" w:rsidRPr="00566C2E">
        <w:t xml:space="preserve">kn, iz kojeg se </w:t>
      </w:r>
      <w:r w:rsidRPr="00566C2E">
        <w:t xml:space="preserve">namiruju vjerovnici prvog višeg isplatnog reda u iznosu od </w:t>
      </w:r>
      <w:r w:rsidR="00566C2E" w:rsidRPr="00566C2E">
        <w:t>10,97 % od utvrđenih tražbina</w:t>
      </w:r>
      <w:r w:rsidRPr="00566C2E">
        <w:t xml:space="preserve">.  </w:t>
      </w:r>
    </w:p>
    <w:p w:rsidRDefault="00675E2B" w:rsidP="00675E2B" w:rsidR="00675E2B" w:rsidRPr="007649C2">
      <w:pPr>
        <w:spacing w:after="0"/>
        <w:ind w:firstLine="708"/>
        <w:jc w:val="both"/>
        <w:rPr>
          <w:color w:val="FF0000"/>
        </w:rPr>
      </w:pPr>
    </w:p>
    <w:p w:rsidRDefault="00D40AD6" w:rsidP="008E1EB3" w:rsidR="00D40AD6" w:rsidRPr="00566C2E">
      <w:pPr>
        <w:ind w:firstLine="720"/>
        <w:jc w:val="both"/>
      </w:pPr>
      <w:r w:rsidRPr="00566C2E">
        <w:t>Budući da je u ovom ste</w:t>
      </w:r>
      <w:r w:rsidR="00914707" w:rsidRPr="00566C2E">
        <w:t>čaju unovčena sva imovina stečajnog dužnika, te nema neunov</w:t>
      </w:r>
      <w:r w:rsidR="00675E2B" w:rsidRPr="00566C2E">
        <w:t>čenih</w:t>
      </w:r>
      <w:r w:rsidR="00914707" w:rsidRPr="00566C2E">
        <w:t xml:space="preserve"> predmeta stečajne mase, da su djelomi</w:t>
      </w:r>
      <w:r w:rsidR="00E72988" w:rsidRPr="00566C2E">
        <w:t xml:space="preserve">čno sa postotkom namirenja od </w:t>
      </w:r>
      <w:r w:rsidR="00566C2E" w:rsidRPr="00566C2E">
        <w:t>10,97</w:t>
      </w:r>
      <w:r w:rsidR="00914707" w:rsidRPr="00566C2E">
        <w:t>% prijavljenih tražbina namireni vjerovnici I. višeg isplatnog reda te nema sredstava za daljnje namirenje stečajnih vje</w:t>
      </w:r>
      <w:r w:rsidR="00E72988" w:rsidRPr="00566C2E">
        <w:t>r</w:t>
      </w:r>
      <w:r w:rsidR="00914707" w:rsidRPr="00566C2E">
        <w:t xml:space="preserve">ovnika, ispunili su se uvjeti iz čl. </w:t>
      </w:r>
      <w:r w:rsidR="00E72988" w:rsidRPr="00566C2E">
        <w:t>286</w:t>
      </w:r>
      <w:r w:rsidR="00914707" w:rsidRPr="00566C2E">
        <w:t xml:space="preserve">. </w:t>
      </w:r>
      <w:r w:rsidR="00E72988" w:rsidRPr="00566C2E">
        <w:t>SZ-a</w:t>
      </w:r>
      <w:r w:rsidR="00914707" w:rsidRPr="00566C2E">
        <w:t xml:space="preserve"> za donošenje rješenja o zaključenju stečajnog postupka.</w:t>
      </w:r>
    </w:p>
    <w:p w:rsidRDefault="00E72988" w:rsidP="00914707" w:rsidR="00914707" w:rsidRPr="00566C2E">
      <w:pPr>
        <w:ind w:firstLine="720"/>
        <w:jc w:val="both"/>
      </w:pPr>
      <w:r w:rsidRPr="00566C2E">
        <w:t>Stečajni upravitelj ovlašten</w:t>
      </w:r>
      <w:r w:rsidR="00914707" w:rsidRPr="00566C2E">
        <w:t xml:space="preserve"> je da može i nakon zaključenja stečajnog postupka u ime stečajnog dužnika, a za račun stečajne mase, unovčiti imovinu dužnika i prikupljenim sredstvima podmiriti nastale troškove stečajnog postupka.</w:t>
      </w:r>
    </w:p>
    <w:p w:rsidRDefault="00914707" w:rsidP="008E1EB3" w:rsidR="00914707" w:rsidRPr="00566C2E">
      <w:pPr>
        <w:ind w:firstLine="720"/>
        <w:jc w:val="both"/>
      </w:pPr>
      <w:r w:rsidRPr="00566C2E">
        <w:t xml:space="preserve">Temeljem čl. 12. i 441. st. 2. Stečajnog zakona ( NN 71/15), određeno je da će se ovo rješenje i osnova zaključenja stečajnog postupka objaviti na mrežnoj stranici e-Oglasna ploča, a nakon pravomoćnosti ovog rješenja stečajni dužnik će se brisati iz sudskog registra. </w:t>
      </w:r>
    </w:p>
    <w:p w:rsidRDefault="00914707" w:rsidP="00914707" w:rsidR="00914707" w:rsidRPr="00566C2E">
      <w:pPr>
        <w:ind w:firstLine="720"/>
        <w:jc w:val="both"/>
      </w:pPr>
      <w:r w:rsidRPr="00566C2E">
        <w:t xml:space="preserve">Stoga je u smislu čl. </w:t>
      </w:r>
      <w:r w:rsidR="00E72988" w:rsidRPr="00566C2E">
        <w:t>286</w:t>
      </w:r>
      <w:r w:rsidRPr="00566C2E">
        <w:t>. S</w:t>
      </w:r>
      <w:r w:rsidR="00E72988" w:rsidRPr="00566C2E">
        <w:t xml:space="preserve">Z-a </w:t>
      </w:r>
      <w:r w:rsidRPr="00566C2E">
        <w:t>odlučeno kao u izreci</w:t>
      </w:r>
      <w:r w:rsidR="00E72988" w:rsidRPr="00566C2E">
        <w:t>.</w:t>
      </w:r>
    </w:p>
    <w:p w:rsidRDefault="005D71AE" w:rsidP="00914707" w:rsidR="005D71AE">
      <w:pPr>
        <w:spacing w:after="0"/>
        <w:jc w:val="both"/>
      </w:pPr>
    </w:p>
    <w:p w:rsidRDefault="000D5CD4" w:rsidP="009F5BD5" w:rsidR="009F5BD5">
      <w:pPr>
        <w:spacing w:after="0"/>
        <w:ind w:firstLine="705"/>
        <w:jc w:val="both"/>
        <w:rPr>
          <w:color w:val="FF0000"/>
        </w:rPr>
      </w:pPr>
      <w:r>
        <w:tab/>
      </w:r>
      <w:r>
        <w:tab/>
      </w:r>
      <w:r>
        <w:tab/>
      </w:r>
      <w:r>
        <w:tab/>
      </w:r>
      <w:r w:rsidR="00E72988">
        <w:t xml:space="preserve">U </w:t>
      </w:r>
      <w:r w:rsidR="00E72988" w:rsidRPr="00566C2E">
        <w:t xml:space="preserve">Varaždinu </w:t>
      </w:r>
      <w:r w:rsidR="00566C2E" w:rsidRPr="00566C2E">
        <w:t>21. veljače 2018.</w:t>
      </w:r>
    </w:p>
    <w:p w:rsidRDefault="007649C2" w:rsidP="007649C2" w:rsidR="007649C2">
      <w:pPr>
        <w:spacing w:after="0"/>
        <w:jc w:val="both"/>
        <w:rPr>
          <w:color w:val="FF0000"/>
        </w:rPr>
      </w:pPr>
    </w:p>
    <w:p w:rsidRDefault="007649C2" w:rsidP="007649C2" w:rsidR="007649C2" w:rsidRPr="007649C2">
      <w:pPr>
        <w:spacing w:after="0"/>
        <w:ind w:left="4956"/>
        <w:jc w:val="center"/>
      </w:pPr>
      <w:r w:rsidRPr="007649C2">
        <w:t>Sutkinja</w:t>
      </w:r>
    </w:p>
    <w:p w:rsidRDefault="007649C2" w:rsidP="007649C2" w:rsidR="007649C2" w:rsidRPr="007649C2">
      <w:pPr>
        <w:spacing w:after="0"/>
        <w:ind w:left="4956"/>
        <w:jc w:val="center"/>
      </w:pPr>
    </w:p>
    <w:p w:rsidRDefault="007649C2" w:rsidP="007649C2" w:rsidR="007649C2">
      <w:pPr>
        <w:spacing w:after="0"/>
        <w:ind w:left="4956"/>
        <w:jc w:val="center"/>
      </w:pPr>
      <w:r w:rsidRPr="007649C2">
        <w:t>Melita Poljanec Bubaš</w:t>
      </w:r>
      <w:r w:rsidR="00A0421E">
        <w:t>, v.r.</w:t>
      </w:r>
    </w:p>
    <w:p w:rsidRDefault="00A0421E" w:rsidP="007649C2" w:rsidR="00A0421E">
      <w:pPr>
        <w:spacing w:after="0"/>
        <w:ind w:left="4956"/>
        <w:jc w:val="center"/>
      </w:pPr>
    </w:p>
    <w:p w:rsidRDefault="00A0421E" w:rsidP="007649C2" w:rsidR="00A0421E" w:rsidRPr="007649C2">
      <w:pPr>
        <w:spacing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9F5BD5" w:rsidP="009F5BD5" w:rsidR="009F5BD5">
      <w:pPr>
        <w:spacing w:after="0"/>
        <w:ind w:firstLine="705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0D5CD4" w:rsidP="009F5BD5" w:rsidR="000D5CD4">
      <w:pPr>
        <w:spacing w:after="0"/>
        <w:ind w:firstLine="705"/>
        <w:jc w:val="both"/>
      </w:pPr>
    </w:p>
    <w:p w:rsidRDefault="009F5BD5" w:rsidP="00A0421E" w:rsidR="009F5BD5">
      <w:pPr>
        <w:spacing w:after="0"/>
        <w:jc w:val="both"/>
      </w:pPr>
      <w:bookmarkStart w:name="_GoBack" w:id="0"/>
      <w:bookmarkEnd w:id="0"/>
      <w:r>
        <w:tab/>
      </w:r>
      <w:r>
        <w:tab/>
      </w:r>
      <w:r>
        <w:tab/>
      </w:r>
      <w:r>
        <w:tab/>
      </w:r>
    </w:p>
    <w:p w:rsidRDefault="007649C2" w:rsidP="009F5BD5" w:rsidR="009F5BD5">
      <w:pPr>
        <w:spacing w:after="0"/>
      </w:pPr>
      <w:r>
        <w:t xml:space="preserve">Uputa o pravnom lijeku:              </w:t>
      </w:r>
    </w:p>
    <w:p w:rsidRDefault="009F5BD5" w:rsidP="009F5BD5" w:rsidR="009F5BD5">
      <w:pPr>
        <w:spacing w:after="0"/>
        <w:jc w:val="both"/>
      </w:pPr>
      <w:r>
        <w:t>Protiv ovog rješenja svaki stečajni vjerovnik i dužnik mogu podnijeti žalbu u roku od osam dana od njegovog javnog priopćenja na mrežnoj stranici e-Oglasna ploča sudova. Žalba se podnosi putem ovog suda, a o žalbi odlučuje Visoki trgovački sud Republike Hrvatske u Zagrebu.</w:t>
      </w:r>
    </w:p>
    <w:p w:rsidRDefault="009F5BD5" w:rsidP="009F5BD5" w:rsidR="009F5BD5">
      <w:pPr>
        <w:spacing w:after="0"/>
        <w:jc w:val="both"/>
      </w:pPr>
    </w:p>
    <w:p w:rsidRDefault="00EB5A8F" w:rsidP="009F5BD5" w:rsidR="00EB5A8F">
      <w:pPr>
        <w:spacing w:after="0"/>
        <w:jc w:val="both"/>
      </w:pPr>
    </w:p>
    <w:p w:rsidRDefault="009F5BD5" w:rsidP="00E72988" w:rsidR="00EB5A8F">
      <w:pPr>
        <w:spacing w:after="0"/>
        <w:jc w:val="both"/>
      </w:pPr>
      <w:r>
        <w:t xml:space="preserve">DNA: </w:t>
      </w:r>
    </w:p>
    <w:p w:rsidRDefault="00EB5A8F" w:rsidP="00EB5A8F" w:rsidR="00E72988">
      <w:pPr>
        <w:pStyle w:val="Odlomakpopisa"/>
        <w:numPr>
          <w:ilvl w:val="0"/>
          <w:numId w:val="47"/>
        </w:numPr>
        <w:spacing w:after="0"/>
      </w:pPr>
      <w:r>
        <w:t>Ste</w:t>
      </w:r>
      <w:r w:rsidR="00E72988">
        <w:t xml:space="preserve">čajnom upravitelju </w:t>
      </w:r>
      <w:r>
        <w:t xml:space="preserve">Antunu </w:t>
      </w:r>
      <w:proofErr w:type="spellStart"/>
      <w:r>
        <w:t>Mišanoviću</w:t>
      </w:r>
      <w:proofErr w:type="spellEnd"/>
      <w:r>
        <w:t>, iz Varaždina, Braće Radića 24</w:t>
      </w:r>
    </w:p>
    <w:p w:rsidRDefault="00EB5A8F" w:rsidP="00EB5A8F" w:rsidR="00EB5A8F">
      <w:pPr>
        <w:pStyle w:val="Bezproreda"/>
        <w:numPr>
          <w:ilvl w:val="0"/>
          <w:numId w:val="47"/>
        </w:numPr>
        <w:jc w:val="both"/>
      </w:pPr>
      <w:r>
        <w:t>Fina Varaždin</w:t>
      </w:r>
    </w:p>
    <w:p w:rsidRDefault="00EB5A8F" w:rsidP="00EB5A8F" w:rsidR="00EB5A8F">
      <w:pPr>
        <w:pStyle w:val="Bezproreda"/>
        <w:numPr>
          <w:ilvl w:val="0"/>
          <w:numId w:val="47"/>
        </w:numPr>
        <w:jc w:val="both"/>
      </w:pPr>
      <w:r>
        <w:t>Županijsko državno odvjetništvo u Varaždinu</w:t>
      </w:r>
    </w:p>
    <w:p w:rsidRDefault="00EB5A8F" w:rsidP="00EB5A8F" w:rsidR="00EB5A8F">
      <w:pPr>
        <w:pStyle w:val="Bezproreda"/>
        <w:numPr>
          <w:ilvl w:val="0"/>
          <w:numId w:val="47"/>
        </w:numPr>
        <w:jc w:val="both"/>
      </w:pPr>
      <w:r>
        <w:t>e-oglasna ploča suda</w:t>
      </w:r>
    </w:p>
    <w:p w:rsidRDefault="00EB5A8F" w:rsidP="00EB5A8F" w:rsidR="00EB5A8F">
      <w:pPr>
        <w:pStyle w:val="Bezproreda"/>
        <w:numPr>
          <w:ilvl w:val="0"/>
          <w:numId w:val="47"/>
        </w:numPr>
        <w:jc w:val="both"/>
      </w:pPr>
      <w:r>
        <w:t xml:space="preserve">Sudski registar – radi zabilježbe odmah, a nakon pravomoćnosti – radi brisanja dužnika iz sudskog registra </w:t>
      </w:r>
    </w:p>
    <w:p w:rsidRDefault="00EB5A8F" w:rsidP="00EB5A8F" w:rsidR="00EB5A8F" w:rsidRPr="00EB5A8F">
      <w:pPr>
        <w:pStyle w:val="Bezproreda"/>
      </w:pPr>
      <w:r>
        <w:t xml:space="preserve"> </w:t>
      </w:r>
    </w:p>
    <w:p w:rsidRDefault="00EB5A8F" w:rsidP="00EB5A8F" w:rsidR="00EB5A8F" w:rsidRPr="00EB5A8F">
      <w:pPr>
        <w:pStyle w:val="ListaeSPIS"/>
        <w:numPr>
          <w:ilvl w:val="0"/>
          <w:numId w:val="0"/>
        </w:numPr>
        <w:ind w:firstLine="624"/>
      </w:pPr>
    </w:p>
    <w:p w:rsidRDefault="00E72988" w:rsidP="009F5BD5" w:rsidR="00E72988">
      <w:pPr>
        <w:spacing w:after="0"/>
        <w:ind w:hanging="900" w:left="900"/>
        <w:jc w:val="both"/>
      </w:pPr>
    </w:p>
    <w:p w:rsidRDefault="009F5BD5" w:rsidP="009F5BD5" w:rsidR="009F5BD5">
      <w:pPr>
        <w:spacing w:after="0"/>
        <w:ind w:hanging="900" w:left="900"/>
        <w:jc w:val="both"/>
      </w:pPr>
    </w:p>
    <w:p w:rsidRDefault="00EA1C6D" w:rsidP="009F5BD5" w:rsidR="00AE649C" w:rsidRPr="00B76F3C">
      <w:pPr>
        <w:pStyle w:val="SudSjedite"/>
      </w:pPr>
      <w:r>
        <w:tab/>
      </w:r>
    </w:p>
    <w:sectPr w:rsidSect="000D5CD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AB9" w:rsidP="00537B78" w:rsidR="00962AB9">
      <w:r>
        <w:separator/>
      </w:r>
    </w:p>
  </w:endnote>
  <w:endnote w:id="0" w:type="continuationSeparator">
    <w:p w:rsidRDefault="00962AB9" w:rsidP="00537B78" w:rsidR="00962A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AB9" w:rsidP="00537B78" w:rsidR="00962AB9">
      <w:r>
        <w:separator/>
      </w:r>
    </w:p>
  </w:footnote>
  <w:footnote w:id="0" w:type="continuationSeparator">
    <w:p w:rsidRDefault="00962AB9" w:rsidP="00537B78" w:rsidR="00962A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80303408"/>
      <w:docPartObj>
        <w:docPartGallery w:val="Page Numbers (Top of Page)"/>
        <w:docPartUnique/>
      </w:docPartObj>
    </w:sdtPr>
    <w:sdtEndPr/>
    <w:sdtContent>
      <w:p w:rsidRDefault="000D5CD4" w:rsidP="007649C2" w:rsidR="00C1680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421E"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511335" w:rsidR="00C16801" w:rsidRPr="00C16801">
      <w:trPr>
        <w:jc w:val="right"/>
      </w:trPr>
      <w:tc>
        <w:tcPr>
          <w:tcW w:type="dxa" w:w="4320"/>
        </w:tcPr>
        <w:p w:rsidRDefault="00C16801" w:rsidP="00511335" w:rsidR="00C16801" w:rsidRPr="00C16801">
          <w:pPr>
            <w:spacing w:after="0"/>
            <w:jc w:val="right"/>
            <w:rPr>
              <w:rFonts w:cs="Times New Roman" w:eastAsia="Times New Roman"/>
              <w:lang w:eastAsia="hr-HR"/>
            </w:rPr>
          </w:pPr>
          <w:r>
            <w:rPr>
              <w:rFonts w:cs="Times New Roman" w:eastAsia="Times New Roman"/>
              <w:lang w:eastAsia="hr-HR"/>
            </w:rPr>
            <w:t>Poslovni broj: 2 St-517/2016-42</w:t>
          </w:r>
        </w:p>
      </w:tc>
    </w:tr>
  </w:tbl>
  <w:p w:rsidRDefault="00DD4F57" w:rsidP="00E72988" w:rsidR="00DD4F5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A712141"/>
    <w:multiLevelType w:val="hybridMultilevel"/>
    <w:tmpl w:val="910E4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9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16C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AEA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919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5CD4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1168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3CF9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27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6C2E"/>
    <w:rsid w:val="00567FF1"/>
    <w:rsid w:val="005704DF"/>
    <w:rsid w:val="00570547"/>
    <w:rsid w:val="00572C8C"/>
    <w:rsid w:val="00574728"/>
    <w:rsid w:val="00574A10"/>
    <w:rsid w:val="00575B34"/>
    <w:rsid w:val="005764F4"/>
    <w:rsid w:val="00577686"/>
    <w:rsid w:val="00577724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1AE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5E2B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C73F9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CD8"/>
    <w:rsid w:val="00735807"/>
    <w:rsid w:val="0073656A"/>
    <w:rsid w:val="00736855"/>
    <w:rsid w:val="00736D2E"/>
    <w:rsid w:val="007409F5"/>
    <w:rsid w:val="00742CE9"/>
    <w:rsid w:val="007434A0"/>
    <w:rsid w:val="00744490"/>
    <w:rsid w:val="0074682E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49C2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6E06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5735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1EB3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079DB"/>
    <w:rsid w:val="0091331F"/>
    <w:rsid w:val="009137E2"/>
    <w:rsid w:val="00913A6B"/>
    <w:rsid w:val="00914707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B9"/>
    <w:rsid w:val="00962AD7"/>
    <w:rsid w:val="009639FB"/>
    <w:rsid w:val="00964642"/>
    <w:rsid w:val="00966F61"/>
    <w:rsid w:val="00967270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0314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BD5"/>
    <w:rsid w:val="009F5CAB"/>
    <w:rsid w:val="009F63A6"/>
    <w:rsid w:val="00A00EDC"/>
    <w:rsid w:val="00A0296C"/>
    <w:rsid w:val="00A02FD5"/>
    <w:rsid w:val="00A0421E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AA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5A76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B71"/>
    <w:rsid w:val="00B82B4C"/>
    <w:rsid w:val="00B82F46"/>
    <w:rsid w:val="00B842CB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6801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C3B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4758"/>
    <w:rsid w:val="00D37306"/>
    <w:rsid w:val="00D37847"/>
    <w:rsid w:val="00D40AD6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4F57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2988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A8F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077D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t" w:type="character">
    <w:name w:val="st"/>
    <w:rsid w:val="0084573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t" w:type="character">
    <w:name w:val="st"/>
    <w:rsid w:val="0084573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41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St-125/2015</izvorni_sadrzaj>
    <derivirana_varijabla naziv="DomainObject.Predmet.OznakaBroj_1">St-125/2015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UGOSTITELJSTVO PRIGORJE društvo s ograničenom odgovornošću za usluge</izvorni_sadrzaj>
    <derivirana_varijabla naziv="DomainObject.Predmet.StrankaFormated_1">  UGOSTITELJSTVO PRIGORJE društvo s ograničenom odgovornošću za usluge</derivirana_varijabla>
  </DomainObject.Predmet.StrankaFormated>
  <DomainObject.Predmet.StrankaFormatedOIB>
    <izvorni_sadrzaj>  UGOSTITELJSTVO PRIGORJE društvo s ograničenom odgovornošću za usluge, OIB 82215156723</izvorni_sadrzaj>
    <derivirana_varijabla naziv="DomainObject.Predmet.StrankaFormatedOIB_1">  UGOSTITELJSTVO PRIGORJE društvo s ograničenom odgovornošću za usluge, OIB 82215156723</derivirana_varijabla>
  </DomainObject.Predmet.StrankaFormatedOIB>
  <DomainObject.Predmet.StrankaFormatedWithAdress>
    <izvorni_sadrzaj> UGOSTITELJSTVO PRIGORJE društvo s ograničenom odgovornošću za usluge, Ulica kralja Tomislava 24, 48260 Križevci</izvorni_sadrzaj>
    <derivirana_varijabla naziv="DomainObject.Predmet.StrankaFormatedWithAdress_1"> UGOSTITELJSTVO PRIGORJE društvo s ograničenom odgovornošću za usluge, Ulica kralja Tomislava 24, 48260 Križevci</derivirana_varijabla>
  </DomainObject.Predmet.StrankaFormatedWithAdress>
  <DomainObject.Predmet.StrankaFormatedWithAdressOIB>
    <izvorni_sadrzaj> UGOSTITELJSTVO PRIGORJE društvo s ograničenom odgovornošću za usluge, OIB 82215156723, Ulica kralja Tomislava 24, 48260 Križevci</izvorni_sadrzaj>
    <derivirana_varijabla naziv="DomainObject.Predmet.StrankaFormatedWithAdressOIB_1"> UGOSTITELJSTVO PRIGORJE društvo s ograničenom odgovornošću za usluge, OIB 82215156723, Ulica kralja Tomislava 24, 48260 Križevci</derivirana_varijabla>
  </DomainObject.Predmet.StrankaFormatedWithAdressOIB>
  <DomainObject.Predmet.StrankaWithAdress>
    <izvorni_sadrzaj>UGOSTITELJSTVO PRIGORJE društvo s ograničenom odgovornošću za usluge Ulica kralja Tomislava 24,48260 Križevci</izvorni_sadrzaj>
    <derivirana_varijabla naziv="DomainObject.Predmet.StrankaWithAdress_1">UGOSTITELJSTVO PRIGORJE društvo s ograničenom odgovornošću za usluge Ulica kralja Tomislava 24,48260 Križevci</derivirana_varijabla>
  </DomainObject.Predmet.StrankaWithAdress>
  <DomainObject.Predmet.StrankaWithAdressOIB>
    <izvorni_sadrzaj>UGOSTITELJSTVO PRIGORJE društvo s ograničenom odgovornošću za usluge, OIB 82215156723, Ulica kralja Tomislava 24,48260 Križevci</izvorni_sadrzaj>
    <derivirana_varijabla naziv="DomainObject.Predmet.StrankaWithAdressOIB_1">UGOSTITELJSTVO PRIGORJE društvo s ograničenom odgovornošću za usluge, OIB 82215156723, Ulica kralja Tomislava 24,48260 Križevci</derivirana_varijabla>
  </DomainObject.Predmet.StrankaWithAdressOIB>
  <DomainObject.Predmet.StrankaNazivFormated>
    <izvorni_sadrzaj>UGOSTITELJSTVO PRIGORJE društvo s ograničenom odgovornošću za usluge</izvorni_sadrzaj>
    <derivirana_varijabla naziv="DomainObject.Predmet.StrankaNazivFormated_1">UGOSTITELJSTVO PRIGORJE društvo s ograničenom odgovornošću za usluge</derivirana_varijabla>
  </DomainObject.Predmet.StrankaNazivFormated>
  <DomainObject.Predmet.StrankaNazivFormatedOIB>
    <izvorni_sadrzaj>UGOSTITELJSTVO PRIGORJE društvo s ograničenom odgovornošću za usluge, OIB 82215156723</izvorni_sadrzaj>
    <derivirana_varijabla naziv="DomainObject.Predmet.StrankaNazivFormatedOIB_1">UGOSTITELJSTVO PRIGORJE društvo s ograničenom odgovornošću za usluge, OIB 82215156723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UGOSTITELJSTVO PRIGORJE društvo s ograničenom odgovornošću za usluge</item>
    </izvorni_sadrzaj>
    <derivirana_varijabla naziv="DomainObject.Predmet.StrankaListFormated_1">
      <item>UGOSTITELJSTVO PRIGORJE društvo s ograničenom odgovornošću za usluge</item>
    </derivirana_varijabla>
  </DomainObject.Predmet.StrankaListFormated>
  <DomainObject.Predmet.StrankaListFormatedOIB>
    <izvorni_sadrzaj>
      <item>UGOSTITELJSTVO PRIGORJE društvo s ograničenom odgovornošću za usluge, OIB 82215156723</item>
    </izvorni_sadrzaj>
    <derivirana_varijabla naziv="DomainObject.Predmet.StrankaListFormatedOIB_1">
      <item>UGOSTITELJSTVO PRIGORJE društvo s ograničenom odgovornošću za usluge, OIB 82215156723</item>
    </derivirana_varijabla>
  </DomainObject.Predmet.StrankaListFormatedOIB>
  <DomainObject.Predmet.StrankaListFormatedWithAdress>
    <izvorni_sadrzaj>
      <item>UGOSTITELJSTVO PRIGORJE društvo s ograničenom odgovornošću za usluge, Ulica kralja Tomislava 24, 48260 Križevci</item>
    </izvorni_sadrzaj>
    <derivirana_varijabla naziv="DomainObject.Predmet.StrankaListFormatedWithAdress_1">
      <item>UGOSTITELJSTVO PRIGORJE društvo s ograničenom odgovornošću za usluge, Ulica kralja Tomislava 24, 48260 Križevci</item>
    </derivirana_varijabla>
  </DomainObject.Predmet.StrankaListFormatedWithAdress>
  <DomainObject.Predmet.StrankaListFormatedWithAdressOIB>
    <izvorni_sadrzaj>
      <item>UGOSTITELJSTVO PRIGORJE društvo s ograničenom odgovornošću za usluge, OIB 82215156723, Ulica kralja Tomislava 24, 48260 Križevci</item>
    </izvorni_sadrzaj>
    <derivirana_varijabla naziv="DomainObject.Predmet.StrankaListFormatedWithAdressOIB_1">
      <item>UGOSTITELJSTVO PRIGORJE društvo s ograničenom odgovornošću za usluge, OIB 82215156723, Ulica kralja Tomislava 24, 48260 Križevci</item>
    </derivirana_varijabla>
  </DomainObject.Predmet.StrankaListFormatedWithAdressOIB>
  <DomainObject.Predmet.StrankaListNazivFormated>
    <izvorni_sadrzaj>
      <item>UGOSTITELJSTVO PRIGORJE društvo s ograničenom odgovornošću za usluge</item>
    </izvorni_sadrzaj>
    <derivirana_varijabla naziv="DomainObject.Predmet.StrankaListNazivFormated_1">
      <item>UGOSTITELJSTVO PRIGORJE društvo s ograničenom odgovornošću za usluge</item>
    </derivirana_varijabla>
  </DomainObject.Predmet.StrankaListNazivFormated>
  <DomainObject.Predmet.StrankaListNazivFormatedOIB>
    <izvorni_sadrzaj>
      <item>UGOSTITELJSTVO PRIGORJE društvo s ograničenom odgovornošću za usluge, OIB 82215156723</item>
    </izvorni_sadrzaj>
    <derivirana_varijabla naziv="DomainObject.Predmet.StrankaListNazivFormatedOIB_1">
      <item>UGOSTITELJSTVO PRIGORJE društvo s ograničenom odgovornošću za usluge, OIB 82215156723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Goran Delić</item>
      <item>Stjepan Gagro</item>
      <item>Tomislav Đuričin</item>
      <item>Sudski registar</item>
      <item>FINANCIJSKA AGENCIJA</item>
    </izvorni_sadrzaj>
    <derivirana_varijabla naziv="DomainObject.Predmet.OstaliListFormated_1">
      <item>Goran Delić</item>
      <item>Stjepan Gagro</item>
      <item>Tomislav Đuričin</item>
      <item>Sudski registar</item>
      <item>FINANCIJSKA AGENCIJA</item>
    </derivirana_varijabla>
  </DomainObject.Predmet.OstaliListFormated>
  <DomainObject.Predmet.OstaliListFormatedOIB>
    <izvorni_sadrzaj>
      <item>Goran Delić, OIB 56784962093</item>
      <item>Stjepan Gagro, OIB 39532276633</item>
      <item>Tomislav Đuričin, OIB 01733609458</item>
      <item>Sudski registar</item>
      <item>FINANCIJSKA AGENCIJA</item>
    </izvorni_sadrzaj>
    <derivirana_varijabla naziv="DomainObject.Predmet.OstaliListFormatedOIB_1">
      <item>Goran Delić, OIB 56784962093</item>
      <item>Stjepan Gagro, OIB 39532276633</item>
      <item>Tomislav Đuričin, OIB 01733609458</item>
      <item>Sudski registar</item>
      <item>FINANCIJSKA AGENCIJA</item>
    </derivirana_varijabla>
  </DomainObject.Predmet.OstaliListFormatedOIB>
  <DomainObject.Predmet.OstaliListFormatedWithAdress>
    <izvorni_sadrzaj>
      <item>Goran Delić, Paška ulica 7, 48260 Križevci</item>
      <item>Stjepan Gagro, Ulica bana Josipa Jelačića 5, 48260 Križevci</item>
      <item>Tomislav Đuričin, Dravska Poljana 1, 42000 Varaždin</item>
      <item>Sudski registar</item>
      <item>FINANCIJSKA AGENCIJA, Vrtni put 3, 10000 Zagreb</item>
    </izvorni_sadrzaj>
    <derivirana_varijabla naziv="DomainObject.Predmet.OstaliListFormatedWithAdress_1">
      <item>Goran Delić, Paška ulica 7, 48260 Križevci</item>
      <item>Stjepan Gagro, Ulica bana Josipa Jelačića 5, 48260 Križevci</item>
      <item>Tomislav Đuričin, Dravska Poljana 1, 42000 Varaždin</item>
      <item>Sudski registar</item>
      <item>FINANCIJSKA AGENCIJA, Vrtni put 3, 10000 Zagreb</item>
    </derivirana_varijabla>
  </DomainObject.Predmet.OstaliListFormatedWithAdress>
  <DomainObject.Predmet.OstaliListFormatedWithAdressOIB>
    <izvorni_sadrzaj>
      <item>Goran Delić, OIB 56784962093, Paška ulica 7, 48260 Križevci</item>
      <item>Stjepan Gagro, OIB 39532276633, Ulica bana Josipa Jelačića 5, 48260 Križevci</item>
      <item>Tomislav Đuričin, OIB 01733609458, Dravska Poljana 1, 42000 Varaždin</item>
      <item>Sudski registar</item>
      <item>FINANCIJSKA AGENCIJA, Vrtni put 3, 10000 Zagreb</item>
    </izvorni_sadrzaj>
    <derivirana_varijabla naziv="DomainObject.Predmet.OstaliListFormatedWithAdressOIB_1">
      <item>Goran Delić, OIB 56784962093, Paška ulica 7, 48260 Križevci</item>
      <item>Stjepan Gagro, OIB 39532276633, Ulica bana Josipa Jelačića 5, 48260 Križevci</item>
      <item>Tomislav Đuričin, OIB 01733609458, Dravska Poljana 1, 42000 Varaždin</item>
      <item>Sudski registar</item>
      <item>FINANCIJSKA AGENCIJA, Vrtni put 3, 10000 Zagreb</item>
    </derivirana_varijabla>
  </DomainObject.Predmet.OstaliListFormatedWithAdressOIB>
  <DomainObject.Predmet.OstaliListNazivFormated>
    <izvorni_sadrzaj>
      <item>Goran Delić</item>
      <item>Stjepan Gagro</item>
      <item>Tomislav Đuričin</item>
      <item>Sudski registar</item>
      <item>FINANCIJSKA AGENCIJA</item>
    </izvorni_sadrzaj>
    <derivirana_varijabla naziv="DomainObject.Predmet.OstaliListNazivFormated_1">
      <item>Goran Delić</item>
      <item>Stjepan Gagro</item>
      <item>Tomislav Đuričin</item>
      <item>Sudski registar</item>
      <item>FINANCIJSKA AGENCIJA</item>
    </derivirana_varijabla>
  </DomainObject.Predmet.OstaliListNazivFormated>
  <DomainObject.Predmet.OstaliListNazivFormatedOIB>
    <izvorni_sadrzaj>
      <item>Goran Delić, OIB 56784962093</item>
      <item>Stjepan Gagro, OIB 39532276633</item>
      <item>Tomislav Đuričin, OIB 01733609458</item>
      <item>Sudski registar</item>
      <item>FINANCIJSKA AGENCIJA</item>
    </izvorni_sadrzaj>
    <derivirana_varijabla naziv="DomainObject.Predmet.OstaliListNazivFormatedOIB_1">
      <item>Goran Delić, OIB 56784962093</item>
      <item>Stjepan Gagro, OIB 39532276633</item>
      <item>Tomislav Đuričin, OIB 01733609458</item>
      <item>Sudski registar</item>
      <item>FINANCIJSKA AGENCIJA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UGOSTITELJSTVO PRIGORJE društvo s ograničenom odgovornošću za usluge</izvorni_sadrzaj>
    <derivirana_varijabla naziv="DomainObject.Predmet.StrankaIDrugi_1">UGOSTITELJSTVO PRIGORJE društvo s ograničenom odgovornošću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UGOSTITELJSTVO PRIGORJE društvo s ograničenom odgovornošću za usluge, OIB 82215156723, Ulica kralja Tomislava 24, 48260 Križevci</izvorni_sadrzaj>
    <derivirana_varijabla naziv="DomainObject.Predmet.StrankaIDrugiAdressOIB_1">UGOSTITELJSTVO PRIGORJE društvo s ograničenom odgovornošću za usluge, OIB 82215156723, Ulica kralja Tomislava 24,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UGOSTITELJSTVO PRIGORJE društvo s ograničenom odgovornošću za usluge</item>
      <item>Goran Delić</item>
      <item>Stjepan Gagro</item>
      <item>Tomislav Đuričin</item>
      <item>Sudski registar</item>
      <item>FINANCIJSKA AGENCIJA</item>
    </izvorni_sadrzaj>
    <derivirana_varijabla naziv="DomainObject.Predmet.SudioniciListNaziv_1">
      <item>UGOSTITELJSTVO PRIGORJE društvo s ograničenom odgovornošću za usluge</item>
      <item>Goran Delić</item>
      <item>Stjepan Gagro</item>
      <item>Tomislav Đuričin</item>
      <item>Sudski registar</item>
      <item>FINANCIJSKA AGENCIJA</item>
    </derivirana_varijabla>
  </DomainObject.Predmet.SudioniciListNaziv>
  <DomainObject.Predmet.SudioniciListAdressOIB>
    <izvorni_sadrzaj>
      <item>UGOSTITELJSTVO PRIGORJE društvo s ograničenom odgovornošću za usluge, OIB 82215156723, Ulica kralja Tomislava 24,48260 Križevci</item>
      <item>Goran Delić, OIB 56784962093, Paška ulica 7,48260 Križevci</item>
      <item>Stjepan Gagro, OIB 39532276633, Ulica bana Josipa Jelačića 5,48260 Križevci</item>
      <item>Tomislav Đuričin, OIB 01733609458, Dravska Poljana 1,42000 Varaždin</item>
      <item>Sudski registar</item>
      <item>FINANCIJSKA AGENCIJA, Vrtni put 3,10000 Zagreb</item>
    </izvorni_sadrzaj>
    <derivirana_varijabla naziv="DomainObject.Predmet.SudioniciListAdressOIB_1">
      <item>UGOSTITELJSTVO PRIGORJE društvo s ograničenom odgovornošću za usluge, OIB 82215156723, Ulica kralja Tomislava 24,48260 Križevci</item>
      <item>Goran Delić, OIB 56784962093, Paška ulica 7,48260 Križevci</item>
      <item>Stjepan Gagro, OIB 39532276633, Ulica bana Josipa Jelačića 5,48260 Križevci</item>
      <item>Tomislav Đuričin, OIB 01733609458, Dravska Poljana 1,42000 Varaždin</item>
      <item>Sudski registar</item>
      <item>FINANCIJSKA AGENCIJA,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1CDE2A-EAE0-4B06-8665-F2E35F3FE0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617</properties:Words>
  <properties:Characters>3518</properties:Characters>
  <properties:Lines>29</properties:Lines>
  <properties:Paragraphs>8</properties:Paragraphs>
  <properties:TotalTime>54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2017-03-07T13:38:00Z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2018-02-21T12:06:00Z</cp:lastPrinted>
  <dcterms:modified xmlns:xsi="http://www.w3.org/2001/XMLSchema-instance" xsi:type="dcterms:W3CDTF">2018-02-21T12:09:00Z</dcterms:modified>
  <cp:revision>19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