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e7f1" w14:paraId="b3be7f1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 w:rsidRPr="00642A6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A9736D">
        <w:rPr>
          <w:rFonts w:hAnsi="Times New Roman" w:ascii="Times New Roman"/>
          <w:bCs/>
        </w:rPr>
        <w:t>13. lipnja</w:t>
      </w:r>
      <w:r w:rsidR="00E433CC">
        <w:rPr>
          <w:rFonts w:hAnsi="Times New Roman" w:ascii="Times New Roman"/>
          <w:bCs/>
        </w:rPr>
        <w:t xml:space="preserve"> 2018.</w:t>
      </w:r>
      <w:r w:rsidR="00A9736D">
        <w:rPr>
          <w:rFonts w:hAnsi="Times New Roman" w:ascii="Times New Roman"/>
          <w:bCs/>
        </w:rPr>
        <w:t xml:space="preserve"> godine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A33D15">
        <w:rPr>
          <w:rFonts w:hAnsi="Times New Roman" w:ascii="Times New Roman"/>
          <w:b w:val="false"/>
        </w:rPr>
        <w:t xml:space="preserve"> </w:t>
      </w:r>
      <w:r w:rsidR="00F317CE" w:rsidRPr="00F317CE">
        <w:rPr>
          <w:rFonts w:hAnsi="Times New Roman" w:ascii="Times New Roman"/>
          <w:b w:val="false"/>
        </w:rPr>
        <w:t>KREATIVNO OKO j.d.o.o. za usluge, Rijeka, Ive Vojnovića 6, OIB 47370970360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A9736D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A9736D" w:rsidP="00F41276" w:rsidR="00A9736D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A9736D">
        <w:rPr>
          <w:rFonts w:hAnsi="Times New Roman" w:ascii="Times New Roman"/>
          <w:b w:val="false"/>
        </w:rPr>
        <w:t>10</w:t>
      </w:r>
      <w:r w:rsidR="00613796" w:rsidRPr="00DB4BE8">
        <w:rPr>
          <w:rFonts w:hAnsi="Times New Roman" w:ascii="Times New Roman"/>
          <w:b w:val="false"/>
        </w:rPr>
        <w:t>:</w:t>
      </w:r>
      <w:r w:rsidR="00F317CE">
        <w:rPr>
          <w:rFonts w:hAnsi="Times New Roman" w:ascii="Times New Roman"/>
          <w:b w:val="false"/>
        </w:rPr>
        <w:t>3</w:t>
      </w:r>
      <w:r w:rsidR="00D061C6">
        <w:rPr>
          <w:rFonts w:hAnsi="Times New Roman" w:ascii="Times New Roman"/>
          <w:b w:val="false"/>
        </w:rPr>
        <w:t>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A81547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DE4D8F" w:rsidP="00F41276" w:rsidR="00DE4D8F">
      <w:pPr>
        <w:jc w:val="both"/>
        <w:rPr>
          <w:rFonts w:hAnsi="Times New Roman" w:ascii="Times New Roman"/>
          <w:b w:val="false"/>
        </w:rPr>
      </w:pPr>
    </w:p>
    <w:p w:rsidRDefault="00DE4D8F" w:rsidP="00DE4D8F" w:rsidR="00DE4D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na današnje ročište nije pristupio privremeni stečajni upravitelj, a svoj izostanak je opravdao usmenim putem. </w:t>
      </w:r>
    </w:p>
    <w:p w:rsidRDefault="00735945" w:rsidP="00735945" w:rsidR="00735945" w:rsidRPr="0021067F">
      <w:pPr>
        <w:jc w:val="both"/>
        <w:rPr>
          <w:rFonts w:hAnsi="Times New Roman" w:ascii="Times New Roman"/>
          <w:b w:val="false"/>
          <w:color w:themeColor="text1" w:val="000000"/>
        </w:rPr>
      </w:pPr>
    </w:p>
    <w:p w:rsidRDefault="00735945" w:rsidP="00BB5F3B" w:rsidR="00F15B90" w:rsidRPr="00F15B90">
      <w:pPr>
        <w:jc w:val="both"/>
        <w:rPr>
          <w:rFonts w:hAnsi="Times New Roman" w:ascii="Times New Roman"/>
          <w:b w:val="false"/>
        </w:rPr>
      </w:pPr>
      <w:r w:rsidRPr="00F15B90">
        <w:rPr>
          <w:rFonts w:hAnsi="Times New Roman" w:ascii="Times New Roman"/>
          <w:b w:val="false"/>
          <w:bCs/>
        </w:rPr>
        <w:t xml:space="preserve"> </w:t>
      </w:r>
      <w:r w:rsidRPr="00F15B90">
        <w:rPr>
          <w:rFonts w:hAnsi="Times New Roman" w:ascii="Times New Roman"/>
          <w:b w:val="false"/>
          <w:bCs/>
        </w:rPr>
        <w:tab/>
      </w:r>
      <w:r w:rsidR="00F15B90" w:rsidRPr="00F15B90">
        <w:rPr>
          <w:rFonts w:hAnsi="Times New Roman" w:ascii="Times New Roman"/>
          <w:b w:val="false"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735945" w:rsidP="00735945" w:rsidR="00735945">
      <w:pPr>
        <w:jc w:val="both"/>
        <w:rPr>
          <w:rFonts w:hAnsi="Times New Roman" w:ascii="Times New Roman"/>
          <w:b w:val="false"/>
          <w:bCs/>
        </w:rPr>
      </w:pPr>
    </w:p>
    <w:p w:rsidRDefault="00F15B90" w:rsidP="00F15B90" w:rsidR="00F15B9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Privremeni stečajni upravitelj je utvrdio da se na adresi sjedišta dužnika nalazi kuća na kojoj n</w:t>
      </w:r>
      <w:r w:rsidRPr="00F15B90">
        <w:rPr>
          <w:rFonts w:hAnsi="Times New Roman" w:ascii="Times New Roman"/>
          <w:b w:val="false"/>
          <w:bCs/>
        </w:rPr>
        <w:t xml:space="preserve">ema istaknute tvrtke </w:t>
      </w:r>
      <w:r>
        <w:rPr>
          <w:rFonts w:hAnsi="Times New Roman" w:ascii="Times New Roman"/>
          <w:b w:val="false"/>
          <w:bCs/>
        </w:rPr>
        <w:t>d</w:t>
      </w:r>
      <w:r w:rsidRPr="00F15B90">
        <w:rPr>
          <w:rFonts w:hAnsi="Times New Roman" w:ascii="Times New Roman"/>
          <w:b w:val="false"/>
          <w:bCs/>
        </w:rPr>
        <w:t xml:space="preserve">užnika. Nitko nije zatečen i nema naznaka obavljanja poslovne djelatnosti </w:t>
      </w:r>
      <w:r>
        <w:rPr>
          <w:rFonts w:hAnsi="Times New Roman" w:ascii="Times New Roman"/>
          <w:b w:val="false"/>
          <w:bCs/>
        </w:rPr>
        <w:t>d</w:t>
      </w:r>
      <w:r w:rsidRPr="00F15B90">
        <w:rPr>
          <w:rFonts w:hAnsi="Times New Roman" w:ascii="Times New Roman"/>
          <w:b w:val="false"/>
          <w:bCs/>
        </w:rPr>
        <w:t>užnika na predmetnoj adresi.</w:t>
      </w:r>
    </w:p>
    <w:p w:rsidRDefault="00F15B90" w:rsidP="00F15B90" w:rsidR="00F15B90" w:rsidRPr="00F15B9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Dužnik</w:t>
      </w:r>
      <w:r w:rsidRPr="00F15B90">
        <w:rPr>
          <w:rFonts w:hAnsi="Times New Roman" w:ascii="Times New Roman"/>
          <w:b w:val="false"/>
          <w:bCs/>
        </w:rPr>
        <w:t xml:space="preserve"> nema zaposlenih.</w:t>
      </w:r>
    </w:p>
    <w:p w:rsidRDefault="00F15B90" w:rsidP="00F15B90" w:rsidR="00F15B90" w:rsidRPr="00F15B9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Privremeni s</w:t>
      </w:r>
      <w:r w:rsidRPr="00F15B90">
        <w:rPr>
          <w:rFonts w:hAnsi="Times New Roman" w:ascii="Times New Roman"/>
          <w:b w:val="false"/>
          <w:bCs/>
        </w:rPr>
        <w:t>tečajni upravitelj nije uspio stupiti u kontakt s</w:t>
      </w:r>
      <w:r>
        <w:rPr>
          <w:rFonts w:hAnsi="Times New Roman" w:ascii="Times New Roman"/>
          <w:b w:val="false"/>
          <w:bCs/>
        </w:rPr>
        <w:t>a zastupnikom dužnika po zakonu.</w:t>
      </w:r>
    </w:p>
    <w:p w:rsidRDefault="00F15B90" w:rsidP="00F15B90" w:rsidR="00F15B90" w:rsidRPr="00F15B9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F15B90">
        <w:rPr>
          <w:rFonts w:hAnsi="Times New Roman" w:ascii="Times New Roman"/>
          <w:b w:val="false"/>
          <w:bCs/>
        </w:rPr>
        <w:t xml:space="preserve"> Dužnik nije dostavio traženu dokume</w:t>
      </w:r>
      <w:r>
        <w:rPr>
          <w:rFonts w:hAnsi="Times New Roman" w:ascii="Times New Roman"/>
          <w:b w:val="false"/>
          <w:bCs/>
        </w:rPr>
        <w:t>n</w:t>
      </w:r>
      <w:r w:rsidRPr="00F15B90">
        <w:rPr>
          <w:rFonts w:hAnsi="Times New Roman" w:ascii="Times New Roman"/>
          <w:b w:val="false"/>
          <w:bCs/>
        </w:rPr>
        <w:t>taciju.</w:t>
      </w:r>
    </w:p>
    <w:p w:rsidRDefault="00F15B90" w:rsidP="00F15B90" w:rsidR="00F15B90" w:rsidRPr="00F15B9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Dužnik je osnovan u </w:t>
      </w:r>
      <w:r w:rsidRPr="00F15B90">
        <w:rPr>
          <w:rFonts w:hAnsi="Times New Roman" w:ascii="Times New Roman"/>
          <w:b w:val="false"/>
          <w:bCs/>
        </w:rPr>
        <w:t xml:space="preserve">studenom 2015. Javno je objavljen financijski izvještaj za 2015. godinu. Nema javno objavljenih godišnji financijski izvještaja </w:t>
      </w:r>
      <w:r>
        <w:rPr>
          <w:rFonts w:hAnsi="Times New Roman" w:ascii="Times New Roman"/>
          <w:b w:val="false"/>
          <w:bCs/>
        </w:rPr>
        <w:t>d</w:t>
      </w:r>
      <w:r w:rsidRPr="00F15B90">
        <w:rPr>
          <w:rFonts w:hAnsi="Times New Roman" w:ascii="Times New Roman"/>
          <w:b w:val="false"/>
          <w:bCs/>
        </w:rPr>
        <w:t>užnika za  godinu 2016. i 2017. Uprava dužnika nije omogućila uvid u cjelovitu dokumentaciju.</w:t>
      </w:r>
    </w:p>
    <w:p w:rsidRDefault="00F15B90" w:rsidP="00F15B90" w:rsidR="00F15B90" w:rsidRPr="00F15B9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F15B90">
        <w:rPr>
          <w:rFonts w:hAnsi="Times New Roman" w:ascii="Times New Roman"/>
          <w:b w:val="false"/>
          <w:bCs/>
        </w:rPr>
        <w:t xml:space="preserve">U 2015. godini, </w:t>
      </w:r>
      <w:r>
        <w:rPr>
          <w:rFonts w:hAnsi="Times New Roman" w:ascii="Times New Roman"/>
          <w:b w:val="false"/>
          <w:bCs/>
        </w:rPr>
        <w:t xml:space="preserve">imovina dužnika iskazana je u visini </w:t>
      </w:r>
      <w:r w:rsidRPr="00F15B90">
        <w:rPr>
          <w:rFonts w:hAnsi="Times New Roman" w:ascii="Times New Roman"/>
          <w:b w:val="false"/>
          <w:bCs/>
        </w:rPr>
        <w:t>2.529</w:t>
      </w:r>
      <w:r>
        <w:rPr>
          <w:rFonts w:hAnsi="Times New Roman" w:ascii="Times New Roman"/>
          <w:b w:val="false"/>
          <w:bCs/>
        </w:rPr>
        <w:t>,00</w:t>
      </w:r>
      <w:r w:rsidRPr="00F15B90">
        <w:rPr>
          <w:rFonts w:hAnsi="Times New Roman" w:ascii="Times New Roman"/>
          <w:b w:val="false"/>
          <w:bCs/>
        </w:rPr>
        <w:t xml:space="preserve"> kn. Poslovni prihodi iznosili su 5250</w:t>
      </w:r>
      <w:r>
        <w:rPr>
          <w:rFonts w:hAnsi="Times New Roman" w:ascii="Times New Roman"/>
          <w:b w:val="false"/>
          <w:bCs/>
        </w:rPr>
        <w:t>,00</w:t>
      </w:r>
      <w:r w:rsidRPr="00F15B90">
        <w:rPr>
          <w:rFonts w:hAnsi="Times New Roman" w:ascii="Times New Roman"/>
          <w:b w:val="false"/>
          <w:bCs/>
        </w:rPr>
        <w:t xml:space="preserve"> kn, a zabilježen je gubitak od 4.927</w:t>
      </w:r>
      <w:r>
        <w:rPr>
          <w:rFonts w:hAnsi="Times New Roman" w:ascii="Times New Roman"/>
          <w:b w:val="false"/>
          <w:bCs/>
        </w:rPr>
        <w:t>,00</w:t>
      </w:r>
      <w:r w:rsidRPr="00F15B90">
        <w:rPr>
          <w:rFonts w:hAnsi="Times New Roman" w:ascii="Times New Roman"/>
          <w:b w:val="false"/>
          <w:bCs/>
        </w:rPr>
        <w:t xml:space="preserve"> kn.</w:t>
      </w:r>
    </w:p>
    <w:p w:rsidRDefault="00F15B90" w:rsidP="00F15B90" w:rsidR="00F15B90" w:rsidRPr="00F15B9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F15B90">
        <w:rPr>
          <w:rFonts w:hAnsi="Times New Roman" w:ascii="Times New Roman"/>
          <w:b w:val="false"/>
          <w:bCs/>
        </w:rPr>
        <w:t xml:space="preserve">Stečajni upravitelj nije mogao sa sigurnošću utvrditi da li je </w:t>
      </w:r>
      <w:r>
        <w:rPr>
          <w:rFonts w:hAnsi="Times New Roman" w:ascii="Times New Roman"/>
          <w:b w:val="false"/>
          <w:bCs/>
        </w:rPr>
        <w:t>d</w:t>
      </w:r>
      <w:r w:rsidRPr="00F15B90">
        <w:rPr>
          <w:rFonts w:hAnsi="Times New Roman" w:ascii="Times New Roman"/>
          <w:b w:val="false"/>
          <w:bCs/>
        </w:rPr>
        <w:t xml:space="preserve">užnik imao poslovnih aktivnosti tijekom 2016., 2017. i 2018. godine. </w:t>
      </w:r>
    </w:p>
    <w:p w:rsidRDefault="00F15B90" w:rsidP="00F15B90" w:rsidR="00F15B90" w:rsidRPr="00F15B9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F15B90">
        <w:rPr>
          <w:rFonts w:hAnsi="Times New Roman" w:ascii="Times New Roman"/>
          <w:b w:val="false"/>
          <w:bCs/>
        </w:rPr>
        <w:t>Prema podacima iz javnih objava nije utvrđeno da dužnik ima imovine. Odgov</w:t>
      </w:r>
      <w:r>
        <w:rPr>
          <w:rFonts w:hAnsi="Times New Roman" w:ascii="Times New Roman"/>
          <w:b w:val="false"/>
          <w:bCs/>
        </w:rPr>
        <w:t>o</w:t>
      </w:r>
      <w:r w:rsidRPr="00F15B90">
        <w:rPr>
          <w:rFonts w:hAnsi="Times New Roman" w:ascii="Times New Roman"/>
          <w:b w:val="false"/>
          <w:bCs/>
        </w:rPr>
        <w:t>rna osoba dužnika nije dostavila ovjereni prokazni popis imovine.</w:t>
      </w:r>
    </w:p>
    <w:p w:rsidRDefault="00696406" w:rsidP="00F15B90" w:rsidR="00F15B90" w:rsidRPr="00F15B9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  <w:t>D</w:t>
      </w:r>
      <w:r w:rsidR="00F15B90" w:rsidRPr="00F15B90">
        <w:rPr>
          <w:rFonts w:hAnsi="Times New Roman" w:ascii="Times New Roman"/>
          <w:b w:val="false"/>
          <w:bCs/>
        </w:rPr>
        <w:t>užnik je nesposoban za plaćanje jer ne može trajnije ispunjavati svoje dospjele obveze jer iz Očevidnika o redosl</w:t>
      </w:r>
      <w:r>
        <w:rPr>
          <w:rFonts w:hAnsi="Times New Roman" w:ascii="Times New Roman"/>
          <w:b w:val="false"/>
          <w:bCs/>
        </w:rPr>
        <w:t>i</w:t>
      </w:r>
      <w:r w:rsidR="00F15B90" w:rsidRPr="00F15B90">
        <w:rPr>
          <w:rFonts w:hAnsi="Times New Roman" w:ascii="Times New Roman"/>
          <w:b w:val="false"/>
          <w:bCs/>
        </w:rPr>
        <w:t xml:space="preserve">jedu plaćanja Fine Rijeka od 12. lipnja 2018. godine (temeljem čl. 6. Stečajnog zakona) je razvidna ukupna blokada žiro računa dužnika na iznos od 14.761,66 kn  i traje neprekidno 722 dana. </w:t>
      </w:r>
    </w:p>
    <w:p w:rsidRDefault="00696406" w:rsidP="00F15B90" w:rsidR="00F15B90" w:rsidRPr="00F15B9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F15B90" w:rsidRPr="00F15B90">
        <w:rPr>
          <w:rFonts w:hAnsi="Times New Roman" w:ascii="Times New Roman"/>
          <w:b w:val="false"/>
          <w:bCs/>
        </w:rPr>
        <w:t>Predvidivi troškovi stečajnog postupka iznose 40.000,00 kn, a uključuju troškove utvrđenja, procjene i unovčenja dugotrajne imovine Dužnika, troškove knjigovodstva, izrade žiga, promjene podataka u Državnom zavodu za statistiku, otvaranja, vođenja i zatvaranja žiro računa, trošak arhiviranja dokumentacije, ureda stečajnog upravitelja, materijalne troškove rada stečajnog upravitelja, sudske i upravne pristojbe. Predvidivi troškovi ne uključuju nagradu za rad stečajnog upravitelja</w:t>
      </w:r>
    </w:p>
    <w:p w:rsidRDefault="00F15B90" w:rsidP="00F15B90" w:rsidR="00F15B90" w:rsidRPr="00F15B90">
      <w:pPr>
        <w:jc w:val="both"/>
        <w:rPr>
          <w:rFonts w:hAnsi="Times New Roman" w:ascii="Times New Roman"/>
          <w:b w:val="false"/>
          <w:bCs/>
        </w:rPr>
      </w:pPr>
      <w:r w:rsidRPr="00F15B90">
        <w:rPr>
          <w:rFonts w:hAnsi="Times New Roman" w:ascii="Times New Roman"/>
          <w:b w:val="false"/>
          <w:bCs/>
        </w:rPr>
        <w:t>Nagrada za rad stečajnog upravitelja je određena prema uredbi o kriterijima i načinu obračuna i plaćanju nagrade stečajnim upraviteljima.</w:t>
      </w:r>
    </w:p>
    <w:p w:rsidRDefault="00696406" w:rsidP="00696406" w:rsidR="00696406" w:rsidRPr="00696406">
      <w:pPr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 w:rsidRPr="00696406">
        <w:rPr>
          <w:rFonts w:hAnsi="Times New Roman" w:ascii="Times New Roman"/>
          <w:b w:val="false"/>
          <w:bCs/>
        </w:rPr>
        <w:t xml:space="preserve">   </w:t>
      </w:r>
      <w:r w:rsidRPr="00696406">
        <w:rPr>
          <w:rFonts w:hAnsi="Times New Roman" w:ascii="Times New Roman"/>
          <w:b w:val="false"/>
          <w:bCs/>
        </w:rPr>
        <w:tab/>
        <w:t>Zaključak je privremenog stečajnog upravitelja da imovina dužnika nije dostatna za namirenje troškova stečajnog postupka.</w:t>
      </w:r>
    </w:p>
    <w:p w:rsidRDefault="00696406" w:rsidP="00696406" w:rsidR="00696406" w:rsidRPr="00696406">
      <w:pPr>
        <w:jc w:val="both"/>
        <w:rPr>
          <w:rFonts w:hAnsi="Times New Roman" w:ascii="Times New Roman"/>
          <w:b w:val="false"/>
          <w:bCs/>
        </w:rPr>
      </w:pPr>
    </w:p>
    <w:p w:rsidRDefault="00696406" w:rsidP="00696406" w:rsidR="00696406" w:rsidRPr="00696406">
      <w:pPr>
        <w:jc w:val="both"/>
        <w:rPr>
          <w:rFonts w:hAnsi="Times New Roman" w:ascii="Times New Roman"/>
          <w:b w:val="false"/>
          <w:bCs/>
        </w:rPr>
      </w:pPr>
      <w:r w:rsidRPr="00696406">
        <w:rPr>
          <w:rFonts w:hAnsi="Times New Roman" w:ascii="Times New Roman"/>
          <w:b w:val="false"/>
          <w:bCs/>
        </w:rPr>
        <w:tab/>
        <w:t>Sudac donosi</w:t>
      </w:r>
    </w:p>
    <w:p w:rsidRDefault="00696406" w:rsidP="00696406" w:rsidR="00696406" w:rsidRPr="00696406">
      <w:pPr>
        <w:jc w:val="both"/>
        <w:rPr>
          <w:rFonts w:hAnsi="Times New Roman" w:ascii="Times New Roman"/>
          <w:b w:val="false"/>
          <w:bCs/>
        </w:rPr>
      </w:pPr>
    </w:p>
    <w:p w:rsidRDefault="00696406" w:rsidP="00696406" w:rsidR="00696406" w:rsidRPr="00696406">
      <w:pPr>
        <w:jc w:val="center"/>
        <w:rPr>
          <w:rFonts w:hAnsi="Times New Roman" w:ascii="Times New Roman"/>
          <w:bCs/>
        </w:rPr>
      </w:pPr>
      <w:r w:rsidRPr="00696406">
        <w:rPr>
          <w:rFonts w:hAnsi="Times New Roman" w:ascii="Times New Roman"/>
          <w:bCs/>
        </w:rPr>
        <w:t>r j e š e n j e</w:t>
      </w:r>
    </w:p>
    <w:p w:rsidRDefault="00696406" w:rsidP="00696406" w:rsidR="00696406" w:rsidRPr="00696406">
      <w:pPr>
        <w:jc w:val="both"/>
        <w:rPr>
          <w:rFonts w:hAnsi="Times New Roman" w:ascii="Times New Roman"/>
          <w:b w:val="false"/>
          <w:bCs/>
        </w:rPr>
      </w:pPr>
    </w:p>
    <w:p w:rsidRDefault="00696406" w:rsidP="00696406" w:rsidR="00696406">
      <w:pPr>
        <w:numPr>
          <w:ilvl w:val="0"/>
          <w:numId w:val="49"/>
        </w:numPr>
        <w:jc w:val="both"/>
        <w:rPr>
          <w:rFonts w:hAnsi="Times New Roman" w:ascii="Times New Roman"/>
          <w:b w:val="false"/>
          <w:bCs/>
        </w:rPr>
      </w:pPr>
      <w:r w:rsidRPr="00696406">
        <w:rPr>
          <w:rFonts w:hAnsi="Times New Roman" w:ascii="Times New Roman"/>
          <w:b w:val="false"/>
          <w:bCs/>
        </w:rPr>
        <w:t>Poziva se privremeni stečajni upravitelj specificirati predvidive troškove prethodnog i otvorenog stečajnog postupka u iznosu 60.000,00 kn s pojašnjenjem na što se isti odnose, kako bi sud mogao procijeniti jesu li isti neophodni i nužni za provođenje stečajnog postupka nad dužnikom.</w:t>
      </w:r>
    </w:p>
    <w:p w:rsidRDefault="00DE4D8F" w:rsidP="00DE4D8F" w:rsidR="00DE4D8F" w:rsidRPr="00696406">
      <w:pPr>
        <w:ind w:left="1080"/>
        <w:jc w:val="both"/>
        <w:rPr>
          <w:rFonts w:hAnsi="Times New Roman" w:ascii="Times New Roman"/>
          <w:b w:val="false"/>
          <w:bCs/>
        </w:rPr>
      </w:pPr>
    </w:p>
    <w:p w:rsidRDefault="00696406" w:rsidP="00696406" w:rsidR="00696406" w:rsidRPr="00696406">
      <w:pPr>
        <w:numPr>
          <w:ilvl w:val="0"/>
          <w:numId w:val="49"/>
        </w:numPr>
        <w:jc w:val="both"/>
        <w:rPr>
          <w:rFonts w:hAnsi="Times New Roman" w:ascii="Times New Roman"/>
          <w:b w:val="false"/>
          <w:bCs/>
        </w:rPr>
      </w:pPr>
      <w:r w:rsidRPr="00696406">
        <w:rPr>
          <w:rFonts w:hAnsi="Times New Roman" w:ascii="Times New Roman"/>
          <w:b w:val="false"/>
          <w:bCs/>
        </w:rPr>
        <w:t>Slijedom navedenoga, današnje ročište se odgađa, a slijedeće zakazuje za dan</w:t>
      </w:r>
    </w:p>
    <w:p w:rsidRDefault="00696406" w:rsidP="00696406" w:rsidR="00696406" w:rsidRPr="00696406">
      <w:pPr>
        <w:jc w:val="both"/>
        <w:rPr>
          <w:rFonts w:hAnsi="Times New Roman" w:ascii="Times New Roman"/>
          <w:b w:val="false"/>
          <w:bCs/>
        </w:rPr>
      </w:pPr>
    </w:p>
    <w:p w:rsidRDefault="00696406" w:rsidP="00696406" w:rsidR="00696406" w:rsidRPr="00696406">
      <w:pPr>
        <w:jc w:val="center"/>
        <w:rPr>
          <w:rFonts w:hAnsi="Times New Roman" w:ascii="Times New Roman"/>
          <w:bCs/>
        </w:rPr>
      </w:pPr>
      <w:r w:rsidRPr="00696406">
        <w:rPr>
          <w:rFonts w:hAnsi="Times New Roman" w:ascii="Times New Roman"/>
          <w:bCs/>
        </w:rPr>
        <w:t xml:space="preserve">04. rujna 2018. godine u </w:t>
      </w:r>
      <w:r w:rsidR="00DE4D8F">
        <w:rPr>
          <w:rFonts w:hAnsi="Times New Roman" w:ascii="Times New Roman"/>
          <w:bCs/>
        </w:rPr>
        <w:t>11</w:t>
      </w:r>
      <w:r w:rsidRPr="00696406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>30</w:t>
      </w:r>
      <w:r w:rsidRPr="00696406">
        <w:rPr>
          <w:rFonts w:hAnsi="Times New Roman" w:ascii="Times New Roman"/>
          <w:bCs/>
        </w:rPr>
        <w:t xml:space="preserve"> sati</w:t>
      </w:r>
    </w:p>
    <w:p w:rsidRDefault="00696406" w:rsidP="00696406" w:rsidR="00696406" w:rsidRPr="00696406">
      <w:pPr>
        <w:jc w:val="center"/>
        <w:rPr>
          <w:rFonts w:hAnsi="Times New Roman" w:ascii="Times New Roman"/>
          <w:bCs/>
        </w:rPr>
      </w:pPr>
      <w:r w:rsidRPr="00696406">
        <w:rPr>
          <w:rFonts w:hAnsi="Times New Roman" w:ascii="Times New Roman"/>
          <w:bCs/>
        </w:rPr>
        <w:t>kod Trgovačkog suda u Rijeci</w:t>
      </w:r>
    </w:p>
    <w:p w:rsidRDefault="00696406" w:rsidP="00696406" w:rsidR="00696406" w:rsidRPr="00696406">
      <w:pPr>
        <w:jc w:val="center"/>
        <w:rPr>
          <w:rFonts w:hAnsi="Times New Roman" w:ascii="Times New Roman"/>
          <w:bCs/>
        </w:rPr>
      </w:pPr>
      <w:r w:rsidRPr="00696406">
        <w:rPr>
          <w:rFonts w:hAnsi="Times New Roman" w:ascii="Times New Roman"/>
          <w:bCs/>
        </w:rPr>
        <w:t>Zadarska 1 i 3</w:t>
      </w:r>
    </w:p>
    <w:p w:rsidRDefault="00696406" w:rsidP="00696406" w:rsidR="00696406" w:rsidRPr="00696406">
      <w:pPr>
        <w:jc w:val="center"/>
        <w:rPr>
          <w:rFonts w:hAnsi="Times New Roman" w:ascii="Times New Roman"/>
          <w:bCs/>
        </w:rPr>
      </w:pPr>
      <w:r w:rsidRPr="00696406">
        <w:rPr>
          <w:rFonts w:hAnsi="Times New Roman" w:ascii="Times New Roman"/>
          <w:bCs/>
        </w:rPr>
        <w:t>sudnica 2, I. kat</w:t>
      </w:r>
    </w:p>
    <w:p w:rsidRDefault="00696406" w:rsidP="00696406" w:rsidR="00696406" w:rsidRPr="00696406">
      <w:pPr>
        <w:jc w:val="both"/>
        <w:rPr>
          <w:rFonts w:hAnsi="Times New Roman" w:ascii="Times New Roman"/>
          <w:bCs/>
        </w:rPr>
      </w:pPr>
    </w:p>
    <w:p w:rsidRDefault="00696406" w:rsidP="00696406" w:rsidR="00F33B90" w:rsidRPr="00696406">
      <w:pPr>
        <w:jc w:val="both"/>
        <w:rPr>
          <w:rFonts w:hAnsi="Times New Roman" w:ascii="Times New Roman"/>
          <w:b w:val="false"/>
          <w:bCs/>
        </w:rPr>
      </w:pPr>
      <w:r w:rsidRPr="00696406">
        <w:rPr>
          <w:rFonts w:hAnsi="Times New Roman" w:ascii="Times New Roman"/>
          <w:b w:val="false"/>
          <w:bCs/>
        </w:rPr>
        <w:tab/>
        <w:t xml:space="preserve">na koje se privremeni stečajni upravitelj, predlagatelj, zastupnik dužnika po </w:t>
      </w:r>
      <w:r w:rsidRPr="00696406">
        <w:rPr>
          <w:rFonts w:hAnsi="Times New Roman" w:ascii="Times New Roman"/>
          <w:b w:val="false"/>
          <w:bCs/>
        </w:rPr>
        <w:tab/>
        <w:t>zakonu i FINA Rijeka pozivaju objavom zapisnika na e-Oglasnoj ploči sudova.</w:t>
      </w:r>
    </w:p>
    <w:p w:rsidRDefault="002E6D98" w:rsidP="00696406" w:rsidR="00F33B90" w:rsidRPr="00696406">
      <w:pPr>
        <w:jc w:val="both"/>
        <w:rPr>
          <w:rFonts w:hAnsi="Times New Roman" w:ascii="Times New Roman"/>
          <w:b w:val="false"/>
          <w:bCs/>
        </w:rPr>
      </w:pPr>
    </w:p>
    <w:p w:rsidRDefault="00F317CE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Dovršeno u </w:t>
      </w:r>
      <w:r w:rsidR="00DE4D8F">
        <w:rPr>
          <w:rFonts w:hAnsi="Times New Roman" w:ascii="Times New Roman"/>
          <w:b w:val="false"/>
          <w:bCs/>
        </w:rPr>
        <w:t>10.35</w:t>
      </w:r>
      <w:r w:rsidR="007B31B2">
        <w:rPr>
          <w:rFonts w:hAnsi="Times New Roman" w:ascii="Times New Roman"/>
          <w:b w:val="false"/>
          <w:bCs/>
        </w:rPr>
        <w:t xml:space="preserve"> </w:t>
      </w:r>
      <w:r w:rsidR="007B31B2"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     Sudac</w:t>
      </w:r>
      <w:r w:rsidR="003A452A">
        <w:rPr>
          <w:rFonts w:hAnsi="Times New Roman" w:ascii="Times New Roman"/>
          <w:b w:val="false"/>
        </w:rPr>
        <w:t xml:space="preserve">                 </w:t>
      </w:r>
      <w:r w:rsidR="00A33D15">
        <w:rPr>
          <w:rFonts w:hAnsi="Times New Roman" w:ascii="Times New Roman"/>
          <w:b w:val="false"/>
        </w:rPr>
        <w:t xml:space="preserve">    </w:t>
      </w:r>
      <w:r w:rsidR="003A452A">
        <w:rPr>
          <w:rFonts w:hAnsi="Times New Roman" w:ascii="Times New Roman"/>
          <w:b w:val="false"/>
        </w:rPr>
        <w:t xml:space="preserve">     </w:t>
      </w:r>
      <w:r w:rsidR="00A33D15">
        <w:rPr>
          <w:rFonts w:hAnsi="Times New Roman" w:ascii="Times New Roman"/>
          <w:b w:val="false"/>
        </w:rPr>
        <w:tab/>
      </w: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</w:p>
    <w:p w:rsidRDefault="00077BCB" w:rsidP="007B31B2" w:rsidR="00077BCB" w:rsidRPr="00DB4BE8">
      <w:pPr>
        <w:jc w:val="both"/>
        <w:rPr>
          <w:rFonts w:hAnsi="Times New Roman" w:ascii="Times New Roman"/>
          <w:b w:val="false"/>
        </w:rPr>
      </w:pPr>
    </w:p>
    <w:p w:rsidRDefault="007B31B2" w:rsidP="007B31B2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</w:t>
      </w:r>
    </w:p>
    <w:p w:rsidRDefault="003B2493" w:rsidP="007B31B2" w:rsidR="003B2493">
      <w:pPr>
        <w:jc w:val="both"/>
        <w:rPr>
          <w:rFonts w:hAnsi="Times New Roman" w:ascii="Times New Roman"/>
          <w:b w:val="false"/>
        </w:rPr>
      </w:pPr>
    </w:p>
    <w:sectPr w:rsidSect="00613796" w:rsidR="003B249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D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4963BD">
      <w:rPr>
        <w:rFonts w:hAnsi="Times New Roman" w:ascii="Times New Roman"/>
        <w:b w:val="false"/>
      </w:rPr>
      <w:t>7</w:t>
    </w:r>
    <w:r w:rsidR="00F317CE">
      <w:rPr>
        <w:rFonts w:hAnsi="Times New Roman" w:ascii="Times New Roman"/>
        <w:b w:val="false"/>
      </w:rPr>
      <w:t>40</w:t>
    </w:r>
    <w:r w:rsidR="00642A6A">
      <w:rPr>
        <w:rFonts w:hAnsi="Times New Roman" w:ascii="Times New Roman"/>
        <w:b w:val="false"/>
      </w:rPr>
      <w:t>/17-</w:t>
    </w:r>
    <w:r w:rsidR="00A9736D">
      <w:rPr>
        <w:rFonts w:hAnsi="Times New Roman" w:ascii="Times New Roman"/>
        <w:b w:val="false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583AC0"/>
    <w:multiLevelType w:val="hybridMultilevel"/>
    <w:tmpl w:val="33F82AB2"/>
    <w:lvl w:tplc="B832C5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4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9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</w:num>
  <w:num w:numId="8">
    <w:abstractNumId w:val="37"/>
  </w:num>
  <w:num w:numId="9">
    <w:abstractNumId w:val="34"/>
  </w:num>
  <w:num w:numId="10">
    <w:abstractNumId w:val="26"/>
  </w:num>
  <w:num w:numId="11">
    <w:abstractNumId w:val="44"/>
  </w:num>
  <w:num w:numId="12">
    <w:abstractNumId w:val="21"/>
  </w:num>
  <w:num w:numId="13">
    <w:abstractNumId w:val="43"/>
  </w:num>
  <w:num w:numId="14">
    <w:abstractNumId w:val="24"/>
  </w:num>
  <w:num w:numId="15">
    <w:abstractNumId w:val="6"/>
  </w:num>
  <w:num w:numId="16">
    <w:abstractNumId w:val="42"/>
  </w:num>
  <w:num w:numId="17">
    <w:abstractNumId w:val="11"/>
  </w:num>
  <w:num w:numId="18">
    <w:abstractNumId w:val="28"/>
  </w:num>
  <w:num w:numId="19">
    <w:abstractNumId w:val="10"/>
  </w:num>
  <w:num w:numId="20">
    <w:abstractNumId w:val="32"/>
  </w:num>
  <w:num w:numId="21">
    <w:abstractNumId w:val="36"/>
  </w:num>
  <w:num w:numId="22">
    <w:abstractNumId w:val="3"/>
  </w:num>
  <w:num w:numId="23">
    <w:abstractNumId w:val="16"/>
  </w:num>
  <w:num w:numId="24">
    <w:abstractNumId w:val="39"/>
  </w:num>
  <w:num w:numId="25">
    <w:abstractNumId w:val="40"/>
  </w:num>
  <w:num w:numId="26">
    <w:abstractNumId w:val="23"/>
  </w:num>
  <w:num w:numId="27">
    <w:abstractNumId w:val="12"/>
  </w:num>
  <w:num w:numId="28">
    <w:abstractNumId w:val="4"/>
  </w:num>
  <w:num w:numId="29">
    <w:abstractNumId w:val="20"/>
  </w:num>
  <w:num w:numId="30">
    <w:abstractNumId w:val="0"/>
  </w:num>
  <w:num w:numId="31">
    <w:abstractNumId w:val="46"/>
  </w:num>
  <w:num w:numId="32">
    <w:abstractNumId w:val="30"/>
  </w:num>
  <w:num w:numId="33">
    <w:abstractNumId w:val="25"/>
  </w:num>
  <w:num w:numId="34">
    <w:abstractNumId w:val="8"/>
  </w:num>
  <w:num w:numId="35">
    <w:abstractNumId w:val="15"/>
  </w:num>
  <w:num w:numId="36">
    <w:abstractNumId w:val="19"/>
  </w:num>
  <w:num w:numId="37">
    <w:abstractNumId w:val="17"/>
  </w:num>
  <w:num w:numId="38">
    <w:abstractNumId w:val="18"/>
  </w:num>
  <w:num w:numId="39">
    <w:abstractNumId w:val="41"/>
  </w:num>
  <w:num w:numId="40">
    <w:abstractNumId w:val="47"/>
  </w:num>
  <w:num w:numId="41">
    <w:abstractNumId w:val="35"/>
  </w:num>
  <w:num w:numId="42">
    <w:abstractNumId w:val="33"/>
  </w:num>
  <w:num w:numId="43">
    <w:abstractNumId w:val="27"/>
  </w:num>
  <w:num w:numId="44">
    <w:abstractNumId w:val="2"/>
  </w:num>
  <w:num w:numId="45">
    <w:abstractNumId w:val="31"/>
  </w:num>
  <w:num w:numId="46">
    <w:abstractNumId w:val="14"/>
  </w:num>
  <w:num w:numId="47">
    <w:abstractNumId w:val="22"/>
  </w:num>
  <w:num w:numId="48">
    <w:abstractNumId w:val="29"/>
  </w:num>
  <w:num w:numId="4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28C0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6D98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963BD"/>
    <w:rsid w:val="004A47DD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96406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20B5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9736D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0B9E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4D8F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5B90"/>
    <w:rsid w:val="00F16D9A"/>
    <w:rsid w:val="00F216B3"/>
    <w:rsid w:val="00F23545"/>
    <w:rsid w:val="00F24DF7"/>
    <w:rsid w:val="00F256B4"/>
    <w:rsid w:val="00F301CD"/>
    <w:rsid w:val="00F317CE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6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D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D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D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D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6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D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D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D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D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2018.</izvorni_sadrzaj>
    <derivirana_varijabla naziv="DomainObject.StvarniPocetakDatum_1">13. lipnja 2018.</derivirana_varijabla>
  </DomainObject.StvarniPocetakDatum>
  <DomainObject.StvarniZavrsetakDatum>
    <izvorni_sadrzaj>13. lipnja 2018.</izvorni_sadrzaj>
    <derivirana_varijabla naziv="DomainObject.StvarniZavrsetakDatum_1">13. lipnja 2018.</derivirana_varijabla>
  </DomainObject.StvarniZavrsetakDatum>
  <DomainObject.PlaniraniZavrsetakDatum>
    <izvorni_sadrzaj>13. lipnja 2018.</izvorni_sadrzaj>
    <derivirana_varijabla naziv="DomainObject.PlaniraniZavrsetakDatum_1">13. lipnja 2018.</derivirana_varijabla>
  </DomainObject.PlaniraniZavrsetakDatum>
  <DomainObject.PlaniraniPocetakDatum>
    <izvorni_sadrzaj>13. lipnja 2018.</izvorni_sadrzaj>
    <derivirana_varijabla naziv="DomainObject.PlaniraniPocetakDatum_1">13. lipnja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St-740/2017-16</izvorni_sadrzaj>
    <derivirana_varijabla naziv="DomainObject.Zapisnik.Oznaka_1">St-740/2017-16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St-740/2017</izvorni_sadrzaj>
    <derivirana_varijabla naziv="DomainObject.Predmet.OznakaBroj_1">St-740/2017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KREATIVNO OKO j.d.o.o.</izvorni_sadrzaj>
    <derivirana_varijabla naziv="DomainObject.Predmet.ProtustrankaFormated_1">  KREATIVNO OKO j.d.o.o.</derivirana_varijabla>
  </DomainObject.Predmet.ProtustrankaFormated>
  <DomainObject.Predmet.ProtustrankaFormatedOIB>
    <izvorni_sadrzaj>  KREATIVNO OKO j.d.o.o., OIB 47370970360</izvorni_sadrzaj>
    <derivirana_varijabla naziv="DomainObject.Predmet.ProtustrankaFormatedOIB_1">  KREATIVNO OKO j.d.o.o., OIB 47370970360</derivirana_varijabla>
  </DomainObject.Predmet.ProtustrankaFormatedOIB>
  <DomainObject.Predmet.ProtustrankaFormatedWithAdress>
    <izvorni_sadrzaj> KREATIVNO OKO j.d.o.o., Ive Vojnovića 6, 51000 Rijeka</izvorni_sadrzaj>
    <derivirana_varijabla naziv="DomainObject.Predmet.ProtustrankaFormatedWithAdress_1"> KREATIVNO OKO j.d.o.o., Ive Vojnovića 6, 51000 Rijeka</derivirana_varijabla>
  </DomainObject.Predmet.ProtustrankaFormatedWithAdress>
  <DomainObject.Predmet.ProtustrankaFormatedWithAdressOIB>
    <izvorni_sadrzaj> KREATIVNO OKO j.d.o.o., OIB 47370970360, Ive Vojnovića 6, 51000 Rijeka</izvorni_sadrzaj>
    <derivirana_varijabla naziv="DomainObject.Predmet.ProtustrankaFormatedWithAdressOIB_1"> KREATIVNO OKO j.d.o.o., OIB 47370970360, Ive Vojnovića 6, 51000 Rijeka</derivirana_varijabla>
  </DomainObject.Predmet.ProtustrankaFormatedWithAdressOIB>
  <DomainObject.Predmet.ProtustrankaWithAdress>
    <izvorni_sadrzaj>KREATIVNO OKO j.d.o.o. Ive Vojnovića 6, 51000 Rijeka</izvorni_sadrzaj>
    <derivirana_varijabla naziv="DomainObject.Predmet.ProtustrankaWithAdress_1">KREATIVNO OKO j.d.o.o. Ive Vojnovića 6, 51000 Rijeka</derivirana_varijabla>
  </DomainObject.Predmet.ProtustrankaWithAdress>
  <DomainObject.Predmet.ProtustrankaWithAdressOIB>
    <izvorni_sadrzaj>KREATIVNO OKO j.d.o.o., OIB 47370970360, Ive Vojnovića 6, 51000 Rijeka</izvorni_sadrzaj>
    <derivirana_varijabla naziv="DomainObject.Predmet.ProtustrankaWithAdressOIB_1">KREATIVNO OKO j.d.o.o., OIB 47370970360, Ive Vojnovića 6, 51000 Rijeka</derivirana_varijabla>
  </DomainObject.Predmet.ProtustrankaWithAdressOIB>
  <DomainObject.Predmet.ProtustrankaNazivFormated>
    <izvorni_sadrzaj>KREATIVNO OKO j.d.o.o.</izvorni_sadrzaj>
    <derivirana_varijabla naziv="DomainObject.Predmet.ProtustrankaNazivFormated_1">KREATIVNO OKO j.d.o.o.</derivirana_varijabla>
  </DomainObject.Predmet.ProtustrankaNazivFormated>
  <DomainObject.Predmet.ProtustrankaNazivFormatedOIB>
    <izvorni_sadrzaj>KREATIVNO OKO j.d.o.o., OIB 47370970360</izvorni_sadrzaj>
    <derivirana_varijabla naziv="DomainObject.Predmet.ProtustrankaNazivFormatedOIB_1">KREATIVNO OKO j.d.o.o., OIB 47370970360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KREATIVNO OKO j.d.o.o.</item>
    </izvorni_sadrzaj>
    <derivirana_varijabla naziv="DomainObject.Predmet.ProtuStrankaListFormated_1">
      <item>KREATIVNO OKO j.d.o.o.</item>
    </derivirana_varijabla>
  </DomainObject.Predmet.ProtuStrankaListFormated>
  <DomainObject.Predmet.ProtuStrankaListFormatedOIB>
    <izvorni_sadrzaj>
      <item>KREATIVNO OKO j.d.o.o., OIB 47370970360</item>
    </izvorni_sadrzaj>
    <derivirana_varijabla naziv="DomainObject.Predmet.ProtuStrankaListFormatedOIB_1">
      <item>KREATIVNO OKO j.d.o.o., OIB 47370970360</item>
    </derivirana_varijabla>
  </DomainObject.Predmet.ProtuStrankaListFormatedOIB>
  <DomainObject.Predmet.ProtuStrankaListFormatedWithAdress>
    <izvorni_sadrzaj>
      <item>KREATIVNO OKO j.d.o.o., Ive Vojnovića 6, 51000 Rijeka</item>
    </izvorni_sadrzaj>
    <derivirana_varijabla naziv="DomainObject.Predmet.ProtuStrankaListFormatedWithAdress_1">
      <item>KREATIVNO OKO j.d.o.o., Ive Vojnovića 6, 51000 Rijeka</item>
    </derivirana_varijabla>
  </DomainObject.Predmet.ProtuStrankaListFormatedWithAdress>
  <DomainObject.Predmet.ProtuStrankaListFormatedWithAdressOIB>
    <izvorni_sadrzaj>
      <item>KREATIVNO OKO j.d.o.o., OIB 47370970360, Ive Vojnovića 6, 51000 Rijeka</item>
    </izvorni_sadrzaj>
    <derivirana_varijabla naziv="DomainObject.Predmet.ProtuStrankaListFormatedWithAdressOIB_1">
      <item>KREATIVNO OKO j.d.o.o., OIB 47370970360, Ive Vojnovića 6, 51000 Rijeka</item>
    </derivirana_varijabla>
  </DomainObject.Predmet.ProtuStrankaListFormatedWithAdressOIB>
  <DomainObject.Predmet.ProtuStrankaListNazivFormated>
    <izvorni_sadrzaj>
      <item>KREATIVNO OKO j.d.o.o.</item>
    </izvorni_sadrzaj>
    <derivirana_varijabla naziv="DomainObject.Predmet.ProtuStrankaListNazivFormated_1">
      <item>KREATIVNO OKO j.d.o.o.</item>
    </derivirana_varijabla>
  </DomainObject.Predmet.ProtuStrankaListNazivFormated>
  <DomainObject.Predmet.ProtuStrankaListNazivFormatedOIB>
    <izvorni_sadrzaj>
      <item>KREATIVNO OKO j.d.o.o., OIB 47370970360</item>
    </izvorni_sadrzaj>
    <derivirana_varijabla naziv="DomainObject.Predmet.ProtuStrankaListNazivFormatedOIB_1">
      <item>KREATIVNO OKO j.d.o.o., OIB 47370970360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St-740/2017-16</izvorni_sadrzaj>
    <derivirana_varijabla naziv="DomainObject.PoslovniBrojDokumenta_1">St-740/2017-16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KREATIVNO OKO j.d.o.o.</izvorni_sadrzaj>
    <derivirana_varijabla naziv="DomainObject.Predmet.ProtustrankaIDrugi_1">KREATIVNO OKO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KREATIVNO OKO j.d.o.o., OIB 47370970360, Ive Vojnovića 6, 51000 Rijeka</izvorni_sadrzaj>
    <derivirana_varijabla naziv="DomainObject.Predmet.ProtustrankaIDrugiAdressOIB_1">KREATIVNO OKO j.d.o.o., OIB 47370970360, Ive Vojnovića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KREATIVNO OKO j.d.o.o.</item>
    </izvorni_sadrzaj>
    <derivirana_varijabla naziv="DomainObject.Predmet.SudioniciListNaziv_1">
      <item>FINA  Rijeka</item>
      <item>KREATIVNO OKO j.d.o.o.</item>
    </derivirana_varijabla>
  </DomainObject.Predmet.SudioniciListNaziv>
  <DomainObject.Predmet.SudioniciListAdressOIB>
    <izvorni_sadrzaj>
      <item>FINA  Rijeka, OIB 85821130368, Frana Kurelca 8,51000 Rijeka</item>
      <item>KREATIVNO OKO j.d.o.o., OIB 47370970360, Ive Vojnovića 6,51000 Rijeka</item>
    </izvorni_sadrzaj>
    <derivirana_varijabla naziv="DomainObject.Predmet.SudioniciListAdressOIB_1">
      <item>FINA  Rijeka, OIB 85821130368, Frana Kurelca 8,51000 Rijeka</item>
      <item>KREATIVNO OKO j.d.o.o., OIB 47370970360, Ive Vojnovića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47370970360</item>
    </izvorni_sadrzaj>
    <derivirana_varijabla naziv="DomainObject.Predmet.SudioniciListNazivOIB_1">
      <item>, OIB 85821130368</item>
      <item>, OIB 47370970360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75DF1-CC4D-4552-B021-55BBBD5C6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3228</properties:Characters>
  <properties:Lines>85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2018-06-13T08:19:00Z</dcterms:created>
  <dc:creator>rcerneka</dc:creator>
  <cp:lastModifiedBy>Jasna Radulović</cp:lastModifiedBy>
  <cp:lastPrinted>2018-02-07T10:05:00Z</cp:lastPrinted>
  <dcterms:modified xmlns:xsi="http://www.w3.org/2001/XMLSchema-instance" xsi:type="dcterms:W3CDTF">2018-06-13T08:35:00Z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St-740/2017-16 / Zapisnik - Ročište radi rasprave o uvjetima za otvaranje steč. post. (740-17 zapisnik prethodni 13.6..docx)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