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51e2" w14:paraId="40f51e2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3C78D1">
        <w:t>2184/2016-49</w:t>
      </w:r>
    </w:p>
    <w:p w:rsidRDefault="00C53B5C" w:rsidP="00C53B5C" w:rsidR="00C53B5C"/>
    <w:p w:rsidRDefault="00E707E6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D15F59" w:rsidP="00C24480" w:rsidR="00D15F59" w:rsidRPr="00C24480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</w:t>
      </w:r>
      <w:r w:rsidR="00911C2B">
        <w:rPr>
          <w:color w:val="222222"/>
        </w:rPr>
        <w:t xml:space="preserve">stečajnom postupku </w:t>
      </w:r>
      <w:r>
        <w:rPr>
          <w:color w:val="222222"/>
        </w:rPr>
        <w:t xml:space="preserve">nad </w:t>
      </w:r>
      <w:r w:rsidR="00483301">
        <w:rPr>
          <w:color w:val="222222"/>
        </w:rPr>
        <w:t xml:space="preserve">dužnikom </w:t>
      </w:r>
      <w:r w:rsidR="003C78D1">
        <w:rPr>
          <w:b/>
        </w:rPr>
        <w:t>GAVRAN GRADNJA j.d.o.o., u stečaju, Slavonski Brod, A. Bačića 16, OIB: 63081423531</w:t>
      </w:r>
      <w:r w:rsidR="003C78D1">
        <w:t xml:space="preserve">, koga zastupa stečajni upravitelj Vinko </w:t>
      </w:r>
      <w:proofErr w:type="spellStart"/>
      <w:r w:rsidR="003C78D1">
        <w:t>Pečanić</w:t>
      </w:r>
      <w:proofErr w:type="spellEnd"/>
      <w:r w:rsidR="00911C2B">
        <w:rPr>
          <w:color w:val="222222"/>
        </w:rPr>
        <w:t xml:space="preserve">, </w:t>
      </w:r>
      <w:r w:rsidR="003C78D1">
        <w:rPr>
          <w:color w:val="222222"/>
        </w:rPr>
        <w:t>21. ožujka</w:t>
      </w:r>
      <w:r w:rsidR="00FE34CB">
        <w:rPr>
          <w:color w:val="222222"/>
        </w:rPr>
        <w:t xml:space="preserve"> 2018.</w:t>
      </w:r>
    </w:p>
    <w:p w:rsidRDefault="00E707E6" w:rsidP="00D15F59" w:rsidR="00D15F59">
      <w:pPr>
        <w:jc w:val="center"/>
      </w:pPr>
      <w:r>
        <w:t xml:space="preserve">z a k l j u č i o </w:t>
      </w:r>
      <w:r w:rsidR="00D15F59" w:rsidRPr="00D15F59">
        <w:t xml:space="preserve">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3C78D1">
        <w:rPr>
          <w:b/>
        </w:rPr>
        <w:t>GAVRAN GRADNJA j.d.o.o., u stečaju, Slavonski Brod, A. Bačića 16, OIB: 63081423531</w:t>
      </w:r>
      <w:r w:rsidR="00324606">
        <w:rPr>
          <w:b/>
        </w:rPr>
        <w:t xml:space="preserve"> </w:t>
      </w:r>
      <w:r w:rsidR="00324606" w:rsidRPr="00324606">
        <w:t xml:space="preserve">i </w:t>
      </w:r>
      <w:r>
        <w:t>druge osobe koje za to imaju interes u roku o</w:t>
      </w:r>
      <w:r w:rsidR="00D83246">
        <w:t>d 15</w:t>
      </w:r>
      <w:r w:rsidR="00CC652D">
        <w:t xml:space="preserve"> dana od dana  objave ovog zaključka</w:t>
      </w:r>
      <w:r>
        <w:t xml:space="preserve"> na E oglasnoj ploči predujmiti iznos od  </w:t>
      </w:r>
      <w:r w:rsidR="003C78D1">
        <w:rPr>
          <w:b/>
        </w:rPr>
        <w:t>2</w:t>
      </w:r>
      <w:r w:rsidR="00AB077B">
        <w:rPr>
          <w:b/>
        </w:rPr>
        <w:t xml:space="preserve">0.000,00 </w:t>
      </w:r>
      <w:r w:rsidRPr="00D15F59">
        <w:rPr>
          <w:b/>
        </w:rPr>
        <w:t>kn</w:t>
      </w:r>
      <w:r>
        <w:t xml:space="preserve"> za pokriće troškova stečajnog postupka na račun  depozita Trgovačkog suda u Osijeku broj HR31 2390 0011 3000 0020 0 model HR05 poziv na br. </w:t>
      </w:r>
      <w:r w:rsidR="003C78D1">
        <w:rPr>
          <w:b/>
        </w:rPr>
        <w:t>2184-2016</w:t>
      </w:r>
      <w:r w:rsidR="00933952">
        <w:t xml:space="preserve"> uz OIB uplatitelja te izvijestiti sud ako imaju saznanja o imovini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</w:t>
      </w:r>
      <w:r w:rsidR="00E707E6">
        <w:t>zaključenju</w:t>
      </w:r>
      <w:r>
        <w:t xml:space="preserve"> stečajnog postupka </w:t>
      </w:r>
      <w:r w:rsidR="00E707E6">
        <w:t>zbog nemogućnosti namire</w:t>
      </w:r>
      <w:r w:rsidR="00CC652D">
        <w:t>nja troškova stečajnog postupka</w:t>
      </w:r>
      <w:r w:rsidR="00D83246">
        <w:t xml:space="preserve">, </w:t>
      </w:r>
      <w:r w:rsidR="00CC652D">
        <w:t xml:space="preserve">a </w:t>
      </w:r>
      <w:r w:rsidR="00FF601D">
        <w:t>naplata u odnosu na ranijeg direktora temeljem obveza koje je isti preuzeo sklapanjem nagodbe će se nastaviti nakon zaključenja stečajnog postupka u eventualno kaznenom postupku koji je dužan pokrenuti stečajni upravitelj protiv istoga, odnosno nakon utvrđenja postojanja imovine ranijeg direktora dužnika.</w:t>
      </w:r>
    </w:p>
    <w:p w:rsidRDefault="00FF601D" w:rsidP="00D15F59" w:rsidR="00FF601D">
      <w:pPr>
        <w:jc w:val="both"/>
      </w:pPr>
    </w:p>
    <w:p w:rsidRDefault="00D15F59" w:rsidP="00D15F59" w:rsidR="00D15F59">
      <w:pPr>
        <w:jc w:val="center"/>
      </w:pPr>
      <w:r>
        <w:t>Obrazloženje</w:t>
      </w:r>
    </w:p>
    <w:p w:rsidRDefault="00D15F59" w:rsidP="00E707E6" w:rsidR="00E707E6">
      <w:pPr>
        <w:ind w:firstLine="708"/>
        <w:jc w:val="both"/>
        <w:rPr>
          <w:color w:val="000000"/>
        </w:rPr>
      </w:pPr>
      <w:r>
        <w:t xml:space="preserve"> </w:t>
      </w:r>
      <w:r w:rsidR="00E707E6">
        <w:rPr>
          <w:color w:val="000000"/>
        </w:rPr>
        <w:t xml:space="preserve">Nad stečajnim dužnikom </w:t>
      </w:r>
      <w:r w:rsidR="003C78D1">
        <w:rPr>
          <w:b/>
        </w:rPr>
        <w:t>GAVRAN GRADNJA j.d.o.o., u stečaju, Slavonski Brod, A. Bačića 16, OIB: 63081423531</w:t>
      </w:r>
      <w:r w:rsidR="00E707E6">
        <w:rPr>
          <w:color w:val="000000"/>
        </w:rPr>
        <w:t>,  otv</w:t>
      </w:r>
      <w:r w:rsidR="00857917">
        <w:rPr>
          <w:color w:val="000000"/>
        </w:rPr>
        <w:t>oren je stečajni postupak</w:t>
      </w:r>
      <w:r w:rsidR="00E707E6">
        <w:rPr>
          <w:color w:val="000000"/>
        </w:rPr>
        <w:t xml:space="preserve">. </w:t>
      </w:r>
    </w:p>
    <w:p w:rsidRDefault="00E707E6" w:rsidP="00E707E6" w:rsidR="00857917">
      <w:pPr>
        <w:jc w:val="both"/>
        <w:rPr>
          <w:color w:val="000000"/>
        </w:rPr>
      </w:pPr>
      <w:r>
        <w:rPr>
          <w:color w:val="000000"/>
        </w:rPr>
        <w:t xml:space="preserve">          Na </w:t>
      </w:r>
      <w:r w:rsidR="00FE34CB">
        <w:rPr>
          <w:color w:val="000000"/>
        </w:rPr>
        <w:t xml:space="preserve">skupštini vjerovnika od </w:t>
      </w:r>
      <w:r w:rsidR="003C78D1">
        <w:rPr>
          <w:color w:val="000000"/>
        </w:rPr>
        <w:t xml:space="preserve">21. ožujka </w:t>
      </w:r>
      <w:r w:rsidR="00AB077B">
        <w:rPr>
          <w:color w:val="000000"/>
        </w:rPr>
        <w:t>2018</w:t>
      </w:r>
      <w:r w:rsidR="00CC652D">
        <w:rPr>
          <w:color w:val="000000"/>
        </w:rPr>
        <w:t>. izglasana je odluka</w:t>
      </w:r>
      <w:r>
        <w:rPr>
          <w:color w:val="000000"/>
        </w:rPr>
        <w:t xml:space="preserve"> o zaključenju stečaja zbog nemogućnosti namirenja troškova  stečajnog postupka nakon što se pozovu vjerovnici na </w:t>
      </w:r>
      <w:r>
        <w:rPr>
          <w:color w:val="000000"/>
        </w:rPr>
        <w:lastRenderedPageBreak/>
        <w:t xml:space="preserve">uplatu predujma od </w:t>
      </w:r>
      <w:r w:rsidR="003C78D1">
        <w:rPr>
          <w:color w:val="000000"/>
        </w:rPr>
        <w:t>2</w:t>
      </w:r>
      <w:r w:rsidR="00AB077B">
        <w:rPr>
          <w:color w:val="000000"/>
        </w:rPr>
        <w:t>0.000,00</w:t>
      </w:r>
      <w:r>
        <w:rPr>
          <w:color w:val="000000"/>
        </w:rPr>
        <w:t xml:space="preserve"> kn za podmirenje troškova vođenja stečaja</w:t>
      </w:r>
      <w:r w:rsidR="00CC652D">
        <w:rPr>
          <w:color w:val="000000"/>
        </w:rPr>
        <w:t>.</w:t>
      </w:r>
      <w:r w:rsidR="00FE34CB">
        <w:rPr>
          <w:color w:val="000000"/>
        </w:rPr>
        <w:t xml:space="preserve"> Ukoliko predujam bude uplaćen stečajni postupak se neće zaključiti.</w:t>
      </w:r>
    </w:p>
    <w:p w:rsidRDefault="00E707E6" w:rsidP="00E707E6" w:rsidR="00CC652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Zaključak o pozivanju vjerovnika na uplatu predujma objavljuje je na </w:t>
      </w:r>
      <w:proofErr w:type="spellStart"/>
      <w:r>
        <w:rPr>
          <w:color w:val="000000"/>
        </w:rPr>
        <w:t>eOglasnoj</w:t>
      </w:r>
      <w:proofErr w:type="spellEnd"/>
      <w:r>
        <w:rPr>
          <w:color w:val="000000"/>
        </w:rPr>
        <w:t xml:space="preserve"> ploči radi dostave vjerovnicima i drugim zainteresiranim</w:t>
      </w:r>
      <w:r w:rsidR="00CC652D">
        <w:rPr>
          <w:color w:val="000000"/>
        </w:rPr>
        <w:t>a te se objavljuje i zapisnik sa skupštine vjerovnika.</w:t>
      </w:r>
    </w:p>
    <w:p w:rsidRDefault="00E707E6" w:rsidP="00D2366E" w:rsidR="00E707E6">
      <w:pPr>
        <w:ind w:firstLine="708"/>
        <w:jc w:val="both"/>
      </w:pPr>
      <w:r>
        <w:rPr>
          <w:color w:val="000000"/>
        </w:rPr>
        <w:t xml:space="preserve">Odlučeno je stoga  kao u izreci rješenja temeljem </w:t>
      </w:r>
      <w:r w:rsidR="00D2366E">
        <w:rPr>
          <w:color w:val="000000"/>
        </w:rPr>
        <w:t xml:space="preserve">čl. 203. st. 1. i 4. i čl. 196. Stečajnog zakona </w:t>
      </w:r>
      <w:r w:rsidR="00D2366E">
        <w:t>(NN 44/96, 161/98, 29/99, 129/00, 123/03, 197/03, 187/04, 82/06, 116/10, 25/12 i 133/12).</w:t>
      </w:r>
    </w:p>
    <w:p w:rsidRDefault="00E707E6" w:rsidP="00E707E6" w:rsidR="00E707E6">
      <w:pPr>
        <w:ind w:firstLine="708"/>
        <w:jc w:val="both"/>
      </w:pPr>
      <w:r>
        <w:rPr>
          <w:color w:val="000000"/>
        </w:rPr>
        <w:t xml:space="preserve">U Slavonskom Brodu  </w:t>
      </w:r>
      <w:r w:rsidR="003C78D1">
        <w:rPr>
          <w:color w:val="000000"/>
        </w:rPr>
        <w:t>21. ožujka</w:t>
      </w:r>
      <w:r w:rsidR="00BD326A">
        <w:rPr>
          <w:color w:val="000000"/>
        </w:rPr>
        <w:t xml:space="preserve"> 2018.</w:t>
      </w: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  <w:r>
        <w:rPr>
          <w:color w:val="000000"/>
        </w:rPr>
        <w:t xml:space="preserve">                                                                                               </w:t>
      </w:r>
      <w:r>
        <w:rPr>
          <w:color w:val="000000"/>
        </w:rPr>
        <w:tab/>
        <w:t xml:space="preserve">     STEČAJNI SUDAC:</w:t>
      </w:r>
    </w:p>
    <w:p w:rsidRDefault="00E707E6" w:rsidP="00E707E6" w:rsidR="00E707E6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Dostaviti: </w:t>
      </w:r>
    </w:p>
    <w:p w:rsidRDefault="00E707E6" w:rsidP="00E707E6" w:rsidR="00E707E6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- putem </w:t>
      </w:r>
      <w:proofErr w:type="spellStart"/>
      <w:r>
        <w:rPr>
          <w:color w:val="000000"/>
          <w:sz w:val="16"/>
          <w:szCs w:val="16"/>
        </w:rPr>
        <w:t>eOglasne</w:t>
      </w:r>
      <w:proofErr w:type="spellEnd"/>
      <w:r>
        <w:rPr>
          <w:color w:val="000000"/>
          <w:sz w:val="16"/>
          <w:szCs w:val="16"/>
        </w:rPr>
        <w:t xml:space="preserve"> ploče </w:t>
      </w:r>
      <w:r w:rsidR="00FE34CB">
        <w:rPr>
          <w:color w:val="000000"/>
          <w:sz w:val="16"/>
          <w:szCs w:val="16"/>
        </w:rPr>
        <w:t xml:space="preserve">- </w:t>
      </w:r>
      <w:proofErr w:type="spellStart"/>
      <w:r>
        <w:rPr>
          <w:color w:val="000000"/>
          <w:sz w:val="16"/>
          <w:szCs w:val="16"/>
        </w:rPr>
        <w:t>steč.upravitelju</w:t>
      </w:r>
      <w:proofErr w:type="spellEnd"/>
      <w:r>
        <w:rPr>
          <w:color w:val="000000"/>
          <w:sz w:val="16"/>
          <w:szCs w:val="16"/>
        </w:rPr>
        <w:t xml:space="preserve"> i vjerovnicima</w:t>
      </w:r>
    </w:p>
    <w:p w:rsidRDefault="00E707E6" w:rsidP="00E707E6" w:rsidR="00E707E6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- kalendar </w:t>
      </w:r>
      <w:r w:rsidR="00D83246">
        <w:rPr>
          <w:color w:val="000000"/>
          <w:sz w:val="16"/>
          <w:szCs w:val="16"/>
        </w:rPr>
        <w:t>25</w:t>
      </w:r>
      <w:r>
        <w:rPr>
          <w:color w:val="000000"/>
          <w:sz w:val="16"/>
          <w:szCs w:val="16"/>
        </w:rPr>
        <w:t xml:space="preserve"> dana</w:t>
      </w:r>
    </w:p>
    <w:p w:rsidRDefault="00D15F59" w:rsidP="00E707E6" w:rsidR="00D15F59" w:rsidRPr="00D15F59">
      <w:pPr>
        <w:jc w:val="both"/>
      </w:pP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271800"/>
    <w:rsid w:val="00324606"/>
    <w:rsid w:val="003415EC"/>
    <w:rsid w:val="003C78D1"/>
    <w:rsid w:val="00483301"/>
    <w:rsid w:val="004F39C0"/>
    <w:rsid w:val="005056C5"/>
    <w:rsid w:val="0053310D"/>
    <w:rsid w:val="00534911"/>
    <w:rsid w:val="00544B68"/>
    <w:rsid w:val="00575C0A"/>
    <w:rsid w:val="005B7D30"/>
    <w:rsid w:val="005D17B9"/>
    <w:rsid w:val="00624F6A"/>
    <w:rsid w:val="00670B64"/>
    <w:rsid w:val="006B4318"/>
    <w:rsid w:val="006C0602"/>
    <w:rsid w:val="00703800"/>
    <w:rsid w:val="00705CDC"/>
    <w:rsid w:val="007253DE"/>
    <w:rsid w:val="007B4282"/>
    <w:rsid w:val="00830734"/>
    <w:rsid w:val="00857917"/>
    <w:rsid w:val="008B42CC"/>
    <w:rsid w:val="00911C2B"/>
    <w:rsid w:val="00933952"/>
    <w:rsid w:val="0096060F"/>
    <w:rsid w:val="00996C92"/>
    <w:rsid w:val="00A4712D"/>
    <w:rsid w:val="00A50299"/>
    <w:rsid w:val="00AB077B"/>
    <w:rsid w:val="00B1209D"/>
    <w:rsid w:val="00B37F78"/>
    <w:rsid w:val="00B51B00"/>
    <w:rsid w:val="00BB7870"/>
    <w:rsid w:val="00BD326A"/>
    <w:rsid w:val="00BF5EDB"/>
    <w:rsid w:val="00C1057B"/>
    <w:rsid w:val="00C11E1E"/>
    <w:rsid w:val="00C24480"/>
    <w:rsid w:val="00C53B5C"/>
    <w:rsid w:val="00CC652D"/>
    <w:rsid w:val="00D15F59"/>
    <w:rsid w:val="00D2366E"/>
    <w:rsid w:val="00D83246"/>
    <w:rsid w:val="00DB2AF8"/>
    <w:rsid w:val="00E11403"/>
    <w:rsid w:val="00E1245E"/>
    <w:rsid w:val="00E707E6"/>
    <w:rsid w:val="00EA2E2D"/>
    <w:rsid w:val="00EC3402"/>
    <w:rsid w:val="00FE34CB"/>
    <w:rsid w:val="00F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4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4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4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4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4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4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4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4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853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51538.61</izvorni_sadrzaj>
    <derivirana_varijabla naziv="DomainObject.Predmet.InicijalnaVrijednost_1">51538.61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st.a SZ</izvorni_sadrzaj>
    <derivirana_varijabla naziv="DomainObject.Predmet.PrimjedbaSuca_1">čl. 110 st.a SZ</derivirana_varijabla>
  </DomainObject.Predmet.PrimjedbaSuca>
  <DomainObject.Predmet.ProtustrankaFormated>
    <izvorni_sadrzaj>  GAVRAN GRADNJA j.d.o.o. za građenje, usluge i trgovinu</izvorni_sadrzaj>
    <derivirana_varijabla naziv="DomainObject.Predmet.ProtustrankaFormated_1">  GAVRAN GRADNJA j.d.o.o. za građenje, usluge i trgovinu</derivirana_varijabla>
  </DomainObject.Predmet.ProtustrankaFormated>
  <DomainObject.Predmet.ProtustrankaFormatedOIB>
    <izvorni_sadrzaj>  GAVRAN GRADNJA j.d.o.o. za građenje, usluge i trgovinu, OIB 63081423531</izvorni_sadrzaj>
    <derivirana_varijabla naziv="DomainObject.Predmet.ProtustrankaFormatedOIB_1">  GAVRAN GRADNJA j.d.o.o. za građenje, usluge i trgovinu, OIB 63081423531</derivirana_varijabla>
  </DomainObject.Predmet.ProtustrankaFormatedOIB>
  <DomainObject.Predmet.ProtustrankaFormatedWithAdress>
    <izvorni_sadrzaj> GAVRAN GRADNJA j.d.o.o. za građenje, usluge i trgovinu, Antuna Bačića 16 , 35000 Slavonski Brod</izvorni_sadrzaj>
    <derivirana_varijabla naziv="DomainObject.Predmet.ProtustrankaFormatedWithAdress_1"> GAVRAN GRADNJA j.d.o.o. za građenje, usluge i trgovinu, Antuna Bačića 16 , 35000 Slavonski Brod</derivirana_varijabla>
  </DomainObject.Predmet.ProtustrankaFormatedWithAdress>
  <DomainObject.Predmet.ProtustrankaFormatedWithAdressOIB>
    <izvorni_sadrzaj> GAVRAN GRADNJA j.d.o.o. za građenje, usluge i trgovinu, OIB 63081423531, Antuna Bačića 16 , 35000 Slavonski Brod</izvorni_sadrzaj>
    <derivirana_varijabla naziv="DomainObject.Predmet.ProtustrankaFormatedWithAdressOIB_1"> GAVRAN GRADNJA j.d.o.o. za građenje, usluge i trgovinu, OIB 63081423531, Antuna Bačića 16 , 35000 Slavonski Brod</derivirana_varijabla>
  </DomainObject.Predmet.ProtustrankaFormatedWithAdressOIB>
  <DomainObject.Predmet.ProtustrankaWithAdress>
    <izvorni_sadrzaj>GAVRAN GRADNJA j.d.o.o. za građenje, usluge i trgovinu Antuna Bačića 16 , 35000 Slavonski Brod</izvorni_sadrzaj>
    <derivirana_varijabla naziv="DomainObject.Predmet.ProtustrankaWithAdress_1">GAVRAN GRADNJA j.d.o.o. za građenje, usluge i trgovinu Antuna Bačića 16 , 35000 Slavonski Brod</derivirana_varijabla>
  </DomainObject.Predmet.ProtustrankaWithAdress>
  <DomainObject.Predmet.ProtustrankaWithAdressOIB>
    <izvorni_sadrzaj>GAVRAN GRADNJA j.d.o.o. za građenje, usluge i trgovinu, OIB 63081423531, Antuna Bačića 16 , 35000 Slavonski Brod</izvorni_sadrzaj>
    <derivirana_varijabla naziv="DomainObject.Predmet.ProtustrankaWithAdressOIB_1">GAVRAN GRADNJA j.d.o.o. za građenje, usluge i trgovinu, OIB 63081423531, Antuna Bačića 16 , 35000 Slavonski Brod</derivirana_varijabla>
  </DomainObject.Predmet.ProtustrankaWithAdressOIB>
  <DomainObject.Predmet.ProtustrankaNazivFormated>
    <izvorni_sadrzaj>GAVRAN GRADNJA j.d.o.o. za građenje, usluge i trgovinu</izvorni_sadrzaj>
    <derivirana_varijabla naziv="DomainObject.Predmet.ProtustrankaNazivFormated_1">GAVRAN GRADNJA j.d.o.o. za građenje, usluge i trgovinu</derivirana_varijabla>
  </DomainObject.Predmet.ProtustrankaNazivFormated>
  <DomainObject.Predmet.ProtustrankaNazivFormatedOIB>
    <izvorni_sadrzaj>GAVRAN GRADNJA j.d.o.o. za građenje, usluge i trgovinu, OIB 63081423531</izvorni_sadrzaj>
    <derivirana_varijabla naziv="DomainObject.Predmet.ProtustrankaNazivFormatedOIB_1">GAVRAN GRADNJA j.d.o.o. za građenje, usluge i trgovinu, OIB 63081423531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GRADNJA j.d.o.o. za građenje, usluge i trgovinu</item>
    </izvorni_sadrzaj>
    <derivirana_varijabla naziv="DomainObject.Predmet.ProtuStrankaListFormated_1">
      <item>GAVRAN GRADNJA j.d.o.o. za građenje, usluge i trgovinu</item>
    </derivirana_varijabla>
  </DomainObject.Predmet.ProtuStrankaListFormated>
  <DomainObject.Predmet.ProtuStrankaListFormatedOIB>
    <izvorni_sadrzaj>
      <item>GAVRAN GRADNJA j.d.o.o. za građenje, usluge i trgovinu, OIB 63081423531</item>
    </izvorni_sadrzaj>
    <derivirana_varijabla naziv="DomainObject.Predmet.ProtuStrankaListFormatedOIB_1">
      <item>GAVRAN GRADNJA j.d.o.o. za građenje, usluge i trgovinu, OIB 63081423531</item>
    </derivirana_varijabla>
  </DomainObject.Predmet.ProtuStrankaListFormatedOIB>
  <DomainObject.Predmet.ProtuStrankaListFormatedWithAdress>
    <izvorni_sadrzaj>
      <item>GAVRAN GRADNJA j.d.o.o. za građenje, usluge i trgovinu, Antuna Bačića 16 , 35000 Slavonski Brod</item>
    </izvorni_sadrzaj>
    <derivirana_varijabla naziv="DomainObject.Predmet.ProtuStrankaListFormatedWithAdress_1">
      <item>GAVRAN GRADNJA j.d.o.o. za građenje, usluge i trgovinu, Antuna Bačića 16 , 35000 Slavonski Brod</item>
    </derivirana_varijabla>
  </DomainObject.Predmet.ProtuStrankaListFormatedWithAdress>
  <DomainObject.Predmet.ProtuStrankaListFormatedWithAdressOIB>
    <izvorni_sadrzaj>
      <item>GAVRAN GRADNJA j.d.o.o. za građenje, usluge i trgovinu, OIB 63081423531, Antuna Bačića 16 , 35000 Slavonski Brod</item>
    </izvorni_sadrzaj>
    <derivirana_varijabla naziv="DomainObject.Predmet.ProtuStrankaListFormatedWithAdressOIB_1">
      <item>GAVRAN GRADNJA j.d.o.o. za građenje, usluge i trgovinu, OIB 63081423531, Antuna Bačića 16 , 35000 Slavonski Brod</item>
    </derivirana_varijabla>
  </DomainObject.Predmet.ProtuStrankaListFormatedWithAdressOIB>
  <DomainObject.Predmet.ProtuStrankaListNazivFormated>
    <izvorni_sadrzaj>
      <item>GAVRAN GRADNJA j.d.o.o. za građenje, usluge i trgovinu</item>
    </izvorni_sadrzaj>
    <derivirana_varijabla naziv="DomainObject.Predmet.ProtuStrankaListNazivFormated_1">
      <item>GAVRAN GRADNJA j.d.o.o. za građenje, usluge i trgovinu</item>
    </derivirana_varijabla>
  </DomainObject.Predmet.ProtuStrankaListNazivFormated>
  <DomainObject.Predmet.ProtuStrankaListNazivFormatedOIB>
    <izvorni_sadrzaj>
      <item>GAVRAN GRADNJA j.d.o.o. za građenje, usluge i trgovinu, OIB 63081423531</item>
    </izvorni_sadrzaj>
    <derivirana_varijabla naziv="DomainObject.Predmet.ProtuStrankaListNazivFormatedOIB_1">
      <item>GAVRAN GRADNJA j.d.o.o. za građenje, usluge i trgovinu, OIB 63081423531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GRADNJA j.d.o.o. za građenje, usluge i trgovinu</izvorni_sadrzaj>
    <derivirana_varijabla naziv="DomainObject.Predmet.ProtustrankaIDrugi_1">GAVRAN GRADNJA j.d.o.o.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GAVRAN GRADNJA j.d.o.o. za građenje, usluge i trgovinu, OIB 63081423531, Antuna Bačića 16 , 35000 Slavonski Brod</izvorni_sadrzaj>
    <derivirana_varijabla naziv="DomainObject.Predmet.ProtustrankaIDrugiAdressOIB_1">GAVRAN GRADNJA j.d.o.o. za građenje, usluge i trgovinu, OIB 63081423531, Antuna Bačića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GAVRAN GRADNJA j.d.o.o. za građenje, usluge i trgovinu</item>
    </izvorni_sadrzaj>
    <derivirana_varijabla naziv="DomainObject.Predmet.SudioniciListNaziv_1">
      <item>Financijska agencija</item>
      <item>GAVRAN GRADNJA j.d.o.o. za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GAVRAN GRADNJA j.d.o.o. za građenje, usluge i trgovinu, OIB 63081423531, Antuna Bačića 16 ,35000 Slavonski Brod</item>
    </izvorni_sadrzaj>
    <derivirana_varijabla naziv="DomainObject.Predmet.SudioniciListAdressOIB_1">
      <item>Financijska agencija, OIB 85821130368, Ulica grada Vukovara 70,10000 Zagreb</item>
      <item>GAVRAN GRADNJA j.d.o.o. za građenje, usluge i trgovinu, OIB 63081423531, Antuna Bačića 16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63081423531</item>
    </izvorni_sadrzaj>
    <derivirana_varijabla naziv="DomainObject.Predmet.SudioniciListNazivOIB_1">
      <item>, OIB 85821130368</item>
      <item>, OIB 63081423531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73229C-4CB5-46BE-8ECD-7F5B8F35F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379</properties:Words>
  <properties:Characters>2074</properties:Characters>
  <properties:Lines>50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2018-03-21T08:51:00Z</dcterms:created>
  <dc:creator>Danijela Martini Maoduš</dc:creator>
  <cp:lastModifiedBy>wsadmin</cp:lastModifiedBy>
  <cp:lastPrinted>2018-03-21T08:54:00Z</cp:lastPrinted>
  <dcterms:modified xmlns:xsi="http://www.w3.org/2001/XMLSchema-instance" xsi:type="dcterms:W3CDTF">2018-03-21T08:54:00Z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(pozivanje vjerovnika-st-gavran gradnja- kada je nedostatna stečajna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