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B296E" w:rsidR="000B296E">
        <w:tc>
          <w:tcPr>
            <w:tcW w:type="dxa" w:w="2985"/>
            <w:hideMark/>
          </w:tcPr>
          <w:p w:rsidRDefault="000B296E" w:rsidP="000B296E" w:rsidR="000B296E">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B296E" w:rsidP="000B296E" w:rsidR="000B296E">
            <w:pPr>
              <w:spacing w:after="0"/>
              <w:jc w:val="center"/>
            </w:pPr>
            <w:r>
              <w:t>Republika Hrvatska</w:t>
            </w:r>
          </w:p>
          <w:p w:rsidRDefault="000B296E" w:rsidP="000B296E" w:rsidR="000B296E">
            <w:pPr>
              <w:spacing w:after="0"/>
              <w:jc w:val="center"/>
            </w:pPr>
            <w:r>
              <w:t>Trgovački sud u Varaždinu</w:t>
            </w:r>
          </w:p>
          <w:p w:rsidRDefault="000B296E" w:rsidP="000B296E" w:rsidR="000B296E">
            <w:pPr>
              <w:spacing w:after="0"/>
              <w:jc w:val="center"/>
            </w:pPr>
            <w:r>
              <w:t>Varaždin, Braće Radić 2</w:t>
            </w:r>
          </w:p>
        </w:tc>
      </w:tr>
    </w:tbl>
    <w:p w14:textId="68c8d44" w14:paraId="68c8d44" w:rsidRDefault="000B296E" w:rsidP="000B296E" w:rsidR="000B296E">
      <w:pPr>
        <w:spacing w:after="0"/>
        <w:jc w:val="both"/>
        <w15:collapsed w:val="false"/>
      </w:pPr>
      <w:r>
        <w:tab/>
      </w:r>
      <w:r>
        <w:tab/>
      </w:r>
      <w:r>
        <w:tab/>
      </w:r>
      <w:r>
        <w:tab/>
      </w:r>
    </w:p>
    <w:p w:rsidRDefault="000B296E" w:rsidP="000B296E" w:rsidR="000B296E">
      <w:pPr>
        <w:spacing w:after="0"/>
        <w:ind w:left="5664"/>
      </w:pPr>
      <w:r>
        <w:t>Poslovni broj: 3 St-324/2018-10</w:t>
      </w:r>
    </w:p>
    <w:p w:rsidRDefault="000B296E" w:rsidP="000B296E" w:rsidR="000B296E">
      <w:pPr>
        <w:spacing w:after="0"/>
        <w:ind w:left="5664"/>
      </w:pPr>
    </w:p>
    <w:p w:rsidRDefault="000B296E" w:rsidP="000B296E" w:rsidR="000B296E">
      <w:pPr>
        <w:spacing w:after="0"/>
        <w:rPr>
          <w:b/>
        </w:rPr>
      </w:pPr>
    </w:p>
    <w:p w:rsidRDefault="000B296E" w:rsidP="000B296E" w:rsidR="000B296E">
      <w:pPr>
        <w:spacing w:after="0"/>
        <w:rPr>
          <w:b/>
        </w:rPr>
      </w:pPr>
    </w:p>
    <w:p w:rsidRDefault="000B296E" w:rsidP="000B296E" w:rsidR="000B296E">
      <w:pPr>
        <w:spacing w:after="0"/>
        <w:jc w:val="center"/>
      </w:pPr>
      <w:r>
        <w:t>R E P U B L I K A   H R V A T S K A</w:t>
      </w:r>
    </w:p>
    <w:p w:rsidRDefault="000B296E" w:rsidP="000B296E" w:rsidR="000B296E">
      <w:pPr>
        <w:spacing w:after="0"/>
        <w:rPr>
          <w:b/>
        </w:rPr>
      </w:pPr>
    </w:p>
    <w:p w:rsidRDefault="000B296E" w:rsidP="000B296E" w:rsidR="000B296E">
      <w:pPr>
        <w:spacing w:after="0"/>
        <w:jc w:val="center"/>
      </w:pPr>
      <w:r>
        <w:t>R J E Š E NJ E</w:t>
      </w:r>
    </w:p>
    <w:p w:rsidRDefault="000B296E" w:rsidP="000B296E" w:rsidR="000B296E">
      <w:pPr>
        <w:spacing w:after="0"/>
        <w:jc w:val="center"/>
      </w:pPr>
    </w:p>
    <w:p w:rsidRDefault="000B296E" w:rsidP="000B296E" w:rsidR="000B296E">
      <w:pPr>
        <w:spacing w:after="0"/>
        <w:jc w:val="both"/>
        <w:rPr>
          <w:b/>
        </w:rPr>
      </w:pPr>
    </w:p>
    <w:p w:rsidRDefault="000B296E" w:rsidP="000B296E" w:rsidR="000B296E">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PERFECTUS GRADNJA jednostavno društvo s ograničenom odgovornošću za marketing, trgovinu i usluge, skraćena tvrtka PERFECTUS GRADNJA j.d.o.o. Gornji Hrašćan, Varaždinska 45, MBS: 070137069, OIB: 25314780596, radi otvaranja stečajnog postupka nad dužnikom, dana 14. studenog 2018. godine, </w:t>
      </w:r>
    </w:p>
    <w:p w:rsidRDefault="000B296E" w:rsidP="000B296E" w:rsidR="000B296E">
      <w:pPr>
        <w:spacing w:after="0"/>
        <w:jc w:val="both"/>
      </w:pPr>
    </w:p>
    <w:p w:rsidRDefault="000B296E" w:rsidP="000B296E" w:rsidR="000B296E">
      <w:pPr>
        <w:spacing w:after="0"/>
        <w:jc w:val="center"/>
      </w:pPr>
      <w:r>
        <w:t>r i j e š i o   j e</w:t>
      </w:r>
    </w:p>
    <w:p w:rsidRDefault="000B296E" w:rsidP="000B296E" w:rsidR="000B296E">
      <w:pPr>
        <w:spacing w:after="0"/>
      </w:pPr>
    </w:p>
    <w:p w:rsidRDefault="000B296E" w:rsidP="000B296E" w:rsidR="000B296E">
      <w:pPr>
        <w:spacing w:after="0"/>
        <w:ind w:firstLine="720"/>
        <w:jc w:val="both"/>
      </w:pPr>
      <w:r>
        <w:t>Obustavlja se prethodni postupak radi utvrđivanja uvjeta za otvaranje stečajnog postupka nad dužnikom PERFECTUS GRADNJA jednostavno društvo s ograničenom odgovornošću za marketing, trgovinu i usluge, skraćena tvrtka PERFECTUS GRADNJA j.d.o.o. Gornji Hrašćan, Varaždinska 45, MBS: 070137069, OIB: 25314780596.</w:t>
      </w:r>
    </w:p>
    <w:p w:rsidRDefault="000B296E" w:rsidP="000B296E" w:rsidR="000B296E">
      <w:pPr>
        <w:spacing w:after="0"/>
        <w:ind w:firstLine="720"/>
        <w:jc w:val="both"/>
      </w:pPr>
    </w:p>
    <w:p w:rsidRDefault="000B296E" w:rsidP="000B296E" w:rsidR="000B296E">
      <w:pPr>
        <w:tabs>
          <w:tab w:pos="7584" w:val="left"/>
        </w:tabs>
        <w:spacing w:after="0"/>
        <w:jc w:val="both"/>
      </w:pPr>
    </w:p>
    <w:p w:rsidRDefault="000B296E" w:rsidP="000B296E" w:rsidR="000B296E">
      <w:pPr>
        <w:spacing w:after="0"/>
        <w:jc w:val="center"/>
        <w:outlineLvl w:val="0"/>
      </w:pPr>
      <w:r>
        <w:t>Obrazloženje</w:t>
      </w:r>
    </w:p>
    <w:p w:rsidRDefault="000B296E" w:rsidP="000B296E" w:rsidR="000B296E">
      <w:pPr>
        <w:spacing w:after="0"/>
        <w:jc w:val="center"/>
        <w:outlineLvl w:val="0"/>
      </w:pPr>
    </w:p>
    <w:p w:rsidRDefault="000B296E" w:rsidP="000B296E" w:rsidR="000B296E">
      <w:pPr>
        <w:spacing w:after="0"/>
        <w:jc w:val="both"/>
      </w:pPr>
      <w:r>
        <w:tab/>
        <w:t>Predlagatelj Fina Regionalni centar Zagreb, Podružnica Varaždin, podnio je prijedlog za otvaranje stečajnog postupka nad društvom dužnika, navodeći da dužnik na dan 23.8.2018. u Očevidniku redoslijeda osnova za plaćanje ima evidentirane neizvršene osnove za plaćanje u neprekinutom razdoblju od 120 dana u ukupnom iznosu od 90.354,04 kn u koji iznos je uračunata kamata i naknada Financijske agencije za provedbu ovrhe na novčanim sredstvima. Prema podacima o broju zaposlenih dostavljenim od Hrvatskog zavoda za mirovinsko osiguranje dužnik ima 8 zaposlenih. Dužnik na dan 23.8.2018. u Jedinstvenom registru računa ima otvorene račune i oročena novčana sredstva kod Zagrebačke banke d.d.</w:t>
      </w:r>
    </w:p>
    <w:p w:rsidRDefault="000B296E" w:rsidP="000B296E" w:rsidR="000B296E">
      <w:pPr>
        <w:spacing w:after="0"/>
        <w:jc w:val="both"/>
      </w:pPr>
    </w:p>
    <w:p w:rsidRDefault="000B296E" w:rsidP="000B296E" w:rsidR="000B296E">
      <w:pPr>
        <w:spacing w:after="0"/>
        <w:ind w:firstLine="708"/>
        <w:jc w:val="both"/>
      </w:pPr>
      <w:r>
        <w:t xml:space="preserve">Na temelju takvog prijedloga predlagatelja ovaj sud donio je rješenje broj 3 St-324/18-3 od 5.9.2018. kojim se pokreće prethodni postupak radi utvrđivanja uvjeta za otvaranje stečajnog postupka, te je ujedno zaključkom broj 3 St-324/18-4 od 5.9.2018. naložio odgovornoj osobi dužnika da u roku od 15 dana dostavi popis imovine i obveza dužnika.  </w:t>
      </w:r>
    </w:p>
    <w:p w:rsidRDefault="000B296E" w:rsidP="000B296E" w:rsidR="000B296E">
      <w:pPr>
        <w:spacing w:after="0"/>
        <w:ind w:firstLine="708"/>
        <w:jc w:val="both"/>
      </w:pPr>
    </w:p>
    <w:p w:rsidRDefault="000B296E" w:rsidP="000B296E" w:rsidR="000B296E">
      <w:pPr>
        <w:spacing w:after="0"/>
        <w:ind w:firstLine="705"/>
        <w:jc w:val="both"/>
      </w:pPr>
      <w:r>
        <w:lastRenderedPageBreak/>
        <w:tab/>
        <w:t>Na ročištu u prethodnom postupku održanom dana 10.10.2018. direktor dužnika Damir Zamuda iskazao je da se protivi otvaranju stečajnog postupka nad društvom dužnika, da je podmirio dugovanje radi kojeg je nastupila blokada računa te je Fina pokrenula prijedlog za stečaj, te je predao sudu potvrdu o blokadi računa i novčanih sredstava ovršenika od 4.10.2018. prema kojoj dužnik na dan izdavanja potvrde nema blokadu žiro-računa.</w:t>
      </w:r>
    </w:p>
    <w:p w:rsidRDefault="000B296E" w:rsidP="000B296E" w:rsidR="000B296E">
      <w:pPr>
        <w:spacing w:after="0"/>
        <w:ind w:firstLine="705"/>
        <w:jc w:val="both"/>
      </w:pPr>
    </w:p>
    <w:p w:rsidRDefault="000B296E" w:rsidP="000B296E" w:rsidR="000B296E">
      <w:pPr>
        <w:spacing w:after="0"/>
        <w:ind w:firstLine="705"/>
        <w:jc w:val="both"/>
      </w:pPr>
      <w:r>
        <w:t>Dana 16.10.2018. Financijska agencija je na traženje suda dostavila potvrdu o blokadi računa i novčanih sredstava ovršenika na dan 16.10.2018. iz koje proizlazi da je na računima i novčanim sredstvima  ovršenika na dan izdavanja potvrde evidentirano 0 dana neprekidne blokade, te da dužnik nema evidentiranih neizvršenih osnova za plaćanje.</w:t>
      </w:r>
    </w:p>
    <w:p w:rsidRDefault="000B296E" w:rsidP="000B296E" w:rsidR="000B296E">
      <w:pPr>
        <w:spacing w:after="0"/>
        <w:ind w:firstLine="705"/>
        <w:jc w:val="both"/>
      </w:pPr>
    </w:p>
    <w:p w:rsidRDefault="000B296E" w:rsidP="000B296E" w:rsidR="000B296E">
      <w:pPr>
        <w:spacing w:after="0"/>
        <w:jc w:val="both"/>
      </w:pPr>
      <w:r>
        <w:tab/>
        <w:t>Prema članku 128. stavku 9. Stečajnog zakona (N.N. 71/15 i 104/17, dalje skraćeno: SZ-a), ako dužnik do završetka prethodnog postupka postane sposoban za plaćanje, sud će postupak obustaviti. Troškove provedenog postupka u tom slučaju dužan je naknaditi dužnik.</w:t>
      </w:r>
    </w:p>
    <w:p w:rsidRDefault="000B296E" w:rsidP="000B296E" w:rsidR="000B296E">
      <w:pPr>
        <w:spacing w:after="0"/>
        <w:jc w:val="both"/>
      </w:pPr>
    </w:p>
    <w:p w:rsidRDefault="000B296E" w:rsidP="000B296E" w:rsidR="000B296E">
      <w:pPr>
        <w:spacing w:after="0"/>
        <w:jc w:val="both"/>
      </w:pPr>
      <w:r>
        <w:tab/>
        <w:t>Obzirom da iz priložene potvrde Financijske agencije proizlazi da je dužnik tijekom prethodnog postupka postao sposoban za plaćanje te kako je sud tijekom prethodnog postupka utvrdio da kod dužnika nema stečajnog razloga, valjalo je temeljem članka 128. st. 9. SZ-a, ovaj postupak obustaviti.</w:t>
      </w:r>
    </w:p>
    <w:p w:rsidRDefault="000B296E" w:rsidP="000B296E" w:rsidR="000B296E">
      <w:pPr>
        <w:spacing w:after="0"/>
        <w:jc w:val="both"/>
      </w:pPr>
    </w:p>
    <w:p w:rsidRDefault="000B296E" w:rsidP="000B296E" w:rsidR="000B296E">
      <w:pPr>
        <w:spacing w:after="0"/>
        <w:jc w:val="both"/>
      </w:pPr>
    </w:p>
    <w:p w:rsidRDefault="000B296E" w:rsidP="000B296E" w:rsidR="000B296E">
      <w:pPr>
        <w:spacing w:after="0"/>
        <w:ind w:firstLine="720"/>
        <w:jc w:val="center"/>
        <w:outlineLvl w:val="0"/>
      </w:pPr>
      <w:r>
        <w:t>Varaždin, 14. studenog 2018.</w:t>
      </w:r>
    </w:p>
    <w:p w:rsidRDefault="000B296E" w:rsidP="000B296E" w:rsidR="000B296E">
      <w:pPr>
        <w:spacing w:after="0"/>
        <w:ind w:firstLine="720"/>
        <w:jc w:val="center"/>
        <w:outlineLvl w:val="0"/>
      </w:pPr>
    </w:p>
    <w:p w:rsidRDefault="000B296E" w:rsidP="000B296E" w:rsidR="000B296E">
      <w:pPr>
        <w:spacing w:after="0"/>
      </w:pPr>
    </w:p>
    <w:p w:rsidRDefault="000B296E" w:rsidP="000B296E" w:rsidR="000B296E">
      <w:pPr>
        <w:spacing w:after="0"/>
        <w:ind w:firstLine="720"/>
        <w:jc w:val="center"/>
        <w:outlineLvl w:val="0"/>
      </w:pPr>
      <w:r>
        <w:t xml:space="preserve">                                                                          SUDAC:</w:t>
      </w:r>
    </w:p>
    <w:p w:rsidRDefault="000B296E" w:rsidP="000B296E" w:rsidR="000B296E">
      <w:pPr>
        <w:spacing w:after="0"/>
        <w:ind w:firstLine="720"/>
        <w:jc w:val="right"/>
      </w:pPr>
    </w:p>
    <w:p w:rsidRDefault="000B296E" w:rsidP="000B296E" w:rsidR="000B296E">
      <w:pPr>
        <w:spacing w:after="0"/>
        <w:ind w:firstLine="720"/>
        <w:jc w:val="center"/>
        <w:outlineLvl w:val="0"/>
      </w:pPr>
      <w:r>
        <w:t xml:space="preserve">                                                                         Jasna Lekić, v. r.</w:t>
      </w:r>
    </w:p>
    <w:p w:rsidRDefault="000B296E" w:rsidP="000B296E" w:rsidR="000B296E">
      <w:pPr>
        <w:spacing w:after="0"/>
        <w:ind w:firstLine="720"/>
        <w:jc w:val="center"/>
        <w:outlineLvl w:val="0"/>
      </w:pPr>
    </w:p>
    <w:p w:rsidRDefault="000B296E" w:rsidP="000B296E" w:rsidR="000B296E">
      <w:pPr>
        <w:spacing w:after="0"/>
        <w:outlineLvl w:val="0"/>
      </w:pPr>
    </w:p>
    <w:p w:rsidRDefault="000B296E" w:rsidP="000B296E" w:rsidR="000B296E">
      <w:pPr>
        <w:spacing w:after="0"/>
        <w:ind w:firstLine="720"/>
        <w:jc w:val="both"/>
        <w:outlineLvl w:val="0"/>
      </w:pPr>
      <w:r>
        <w:t xml:space="preserve">                                                                          Za točnost otpravka-ovlašteni službenik:</w:t>
      </w:r>
    </w:p>
    <w:p w:rsidRDefault="000B296E" w:rsidP="000B296E" w:rsidR="000B296E">
      <w:pPr>
        <w:spacing w:after="0"/>
        <w:ind w:firstLine="720"/>
        <w:jc w:val="both"/>
        <w:outlineLvl w:val="0"/>
      </w:pPr>
    </w:p>
    <w:p w:rsidRDefault="000B296E" w:rsidP="000B296E" w:rsidR="000B296E">
      <w:pPr>
        <w:spacing w:after="0"/>
        <w:ind w:firstLine="720"/>
        <w:jc w:val="both"/>
        <w:outlineLvl w:val="0"/>
      </w:pPr>
    </w:p>
    <w:p w:rsidRDefault="000B296E" w:rsidP="000B296E" w:rsidR="000B296E">
      <w:pPr>
        <w:spacing w:after="0"/>
        <w:ind w:firstLine="720"/>
        <w:jc w:val="both"/>
        <w:outlineLvl w:val="0"/>
      </w:pPr>
    </w:p>
    <w:p w:rsidRDefault="000B296E" w:rsidP="000B296E" w:rsidR="000B296E">
      <w:pPr>
        <w:spacing w:after="0"/>
        <w:jc w:val="both"/>
        <w:outlineLvl w:val="0"/>
      </w:pPr>
    </w:p>
    <w:p w:rsidRDefault="000B296E" w:rsidP="000B296E" w:rsidR="000B296E">
      <w:pPr>
        <w:spacing w:after="0"/>
        <w:jc w:val="both"/>
        <w:outlineLvl w:val="0"/>
      </w:pPr>
      <w:r>
        <w:t>POUKA O PRAVNOM LIJEKU:</w:t>
      </w:r>
    </w:p>
    <w:p w:rsidRDefault="000B296E" w:rsidP="000B296E" w:rsidR="000B296E">
      <w:pPr>
        <w:spacing w:after="0"/>
        <w:jc w:val="both"/>
      </w:pPr>
    </w:p>
    <w:p w:rsidRDefault="000B296E" w:rsidP="000B296E" w:rsidR="000B296E">
      <w:pPr>
        <w:spacing w:after="0"/>
        <w:jc w:val="both"/>
      </w:pPr>
      <w:r>
        <w:tab/>
        <w:t>Protiv ovog rješenja može se izjaviti žalba u roku od 8 dana od proteka osmog dana od objave rješenja na e-Oglasnoj ploči ovoga suda, u 3 primjerka. Žalba se podnosi putem ovoga suda, s time da o žalbi odlučuje Visoki trgovački sud Republike Hrvatske u Zagrebu.</w:t>
      </w:r>
    </w:p>
    <w:p w:rsidRDefault="000B296E" w:rsidP="000B296E" w:rsidR="000B296E">
      <w:pPr>
        <w:spacing w:after="0"/>
        <w:jc w:val="both"/>
        <w:outlineLvl w:val="0"/>
      </w:pPr>
    </w:p>
    <w:p w:rsidRDefault="000B296E" w:rsidP="000B296E" w:rsidR="000B296E">
      <w:pPr>
        <w:spacing w:after="0"/>
        <w:jc w:val="both"/>
      </w:pPr>
    </w:p>
    <w:p w:rsidRDefault="000B296E" w:rsidP="000B296E" w:rsidR="000B296E">
      <w:pPr>
        <w:spacing w:after="0"/>
        <w:jc w:val="both"/>
      </w:pPr>
    </w:p>
    <w:p w:rsidRDefault="000B296E" w:rsidP="000B296E" w:rsidR="000B296E">
      <w:pPr>
        <w:spacing w:after="0"/>
        <w:jc w:val="both"/>
      </w:pPr>
    </w:p>
    <w:p w:rsidRDefault="000B296E" w:rsidP="000B296E" w:rsidR="000B296E">
      <w:pPr>
        <w:spacing w:after="0"/>
        <w:jc w:val="both"/>
      </w:pPr>
      <w:r>
        <w:t>DNA: 1. Predlagatelj Fina Regionalni centar Zagreb, Podružnica Varaždin, A. Cesarca 2</w:t>
      </w:r>
    </w:p>
    <w:p w:rsidRDefault="000B296E" w:rsidP="000B296E" w:rsidR="000B296E">
      <w:pPr>
        <w:spacing w:after="0"/>
        <w:jc w:val="both"/>
      </w:pPr>
      <w:r>
        <w:t xml:space="preserve">           2. Dužnik PERFECTUS GRADNJA j.d.o.o. Gornji Hrašćan, Varaždinska 45,</w:t>
      </w:r>
    </w:p>
    <w:p w:rsidRDefault="000B296E" w:rsidP="000B296E" w:rsidR="000B296E">
      <w:pPr>
        <w:spacing w:after="0"/>
        <w:jc w:val="both"/>
      </w:pPr>
      <w:r>
        <w:t xml:space="preserve">               40306 Macinec</w:t>
      </w:r>
    </w:p>
    <w:p w:rsidRDefault="000B296E" w:rsidP="000B296E" w:rsidR="000B296E">
      <w:pPr>
        <w:spacing w:after="0"/>
        <w:jc w:val="both"/>
      </w:pPr>
      <w:r>
        <w:t xml:space="preserve">           3. e-Oglasna ploča suda</w:t>
      </w:r>
    </w:p>
    <w:p w:rsidRDefault="00AE649C" w:rsidP="000B296E" w:rsidR="00AE649C" w:rsidRPr="00B76F3C">
      <w:pPr>
        <w:pStyle w:val="NormaleSPIS"/>
        <w:spacing w:after="0"/>
      </w:pPr>
    </w:p>
    <w:p w:rsidRDefault="00AB4602" w:rsidP="000B296E"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7756" w:rsidP="00537B78" w:rsidR="00737756">
      <w:r>
        <w:separator/>
      </w:r>
    </w:p>
  </w:endnote>
  <w:endnote w:id="0" w:type="continuationSeparator">
    <w:p w:rsidRDefault="00737756" w:rsidP="00537B78" w:rsidR="00737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7756" w:rsidP="00537B78" w:rsidR="00737756">
      <w:r>
        <w:separator/>
      </w:r>
    </w:p>
  </w:footnote>
  <w:footnote w:id="0" w:type="continuationSeparator">
    <w:p w:rsidRDefault="00737756" w:rsidP="00537B78" w:rsidR="00737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96E"/>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135E"/>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756"/>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0245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St-324/2018-10</izvorni_sadrzaj>
    <derivirana_varijabla naziv="DomainObject.Oznaka_1">St-324/2018-10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St-324/2018</izvorni_sadrzaj>
    <derivirana_varijabla naziv="DomainObject.Predmet.OznakaBroj_1">St-324/2018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PERFECTUS GRADNJA jednostavno društvo s ograničenom odgovornošću za marketing, trgovinu i usluge zastupanog po punomoćniku Damir Zamuda</izvorni_sadrzaj>
    <derivirana_varijabla naziv="DomainObject.Predmet.ProtustrankaFormated_1">  PERFECTUS GRADNJA jednostavno društvo s ograničenom odgovornošću za marketing, trgovinu i usluge zastupanog po punomoćniku Damir Zamuda</derivirana_varijabla>
  </DomainObject.Predmet.ProtustrankaFormated>
  <DomainObject.Predmet.ProtustrankaFormatedOIB>
    <izvorni_sadrzaj>  PERFECTUS GRADNJA jednostavno društvo s ograničenom odgovornošću za marketing, trgovinu i usluge, OIB 25314780596 zastupanog po punomoćniku Damir Zamuda</izvorni_sadrzaj>
    <derivirana_varijabla naziv="DomainObject.Predmet.ProtustrankaFormatedOIB_1">  PERFECTUS GRADNJA jednostavno društvo s ograničenom odgovornošću za marketing, trgovinu i usluge, OIB 25314780596 zastupanog po punomoćniku Damir Zamuda</derivirana_varijabla>
  </DomainObject.Predmet.ProtustrankaFormatedOIB>
  <DomainObject.Predmet.ProtustrankaFormatedWithAdress>
    <izvorni_sadrzaj> PERFECTUS GRADNJA jednostavno društvo s ograničenom odgovornošću za marketing, trgovinu i usluge, Varaždinska 45, 40000 Gornji Hrašćan zastupanog po punomoćniku Damir Zamuda</izvorni_sadrzaj>
    <derivirana_varijabla naziv="DomainObject.Predmet.ProtustrankaFormatedWithAdress_1"> PERFECTUS GRADNJA jednostavno društvo s ograničenom odgovornošću za marketing, trgovinu i usluge, Varaždinska 45, 40000 Gornji Hrašćan zastupanog po punomoćniku Damir Zamuda</derivirana_varijabla>
  </DomainObject.Predmet.ProtustrankaFormatedWithAdress>
  <DomainObject.Predmet.ProtustrankaFormatedWithAdressOIB>
    <izvorni_sadrzaj> PERFECTUS GRADNJA jednostavno društvo s ograničenom odgovornošću za marketing, trgovinu i usluge, OIB 25314780596, Varaždinska 45, 40000 Gornji Hrašćan zastupanog po punomoćniku Damir Zamuda</izvorni_sadrzaj>
    <derivirana_varijabla naziv="DomainObject.Predmet.ProtustrankaFormatedWithAdressOIB_1"> PERFECTUS GRADNJA jednostavno društvo s ograničenom odgovornošću za marketing, trgovinu i usluge, OIB 25314780596, Varaždinska 45, 40000 Gornji Hrašćan zastupanog po punomoćniku Damir Zamuda</derivirana_varijabla>
  </DomainObject.Predmet.ProtustrankaFormatedWithAdressOIB>
  <DomainObject.Predmet.ProtustrankaWithAdress>
    <izvorni_sadrzaj>PERFECTUS GRADNJA jednostavno društvo s ograničenom odgovornošću za marketing, trgovinu i usluge Varaždinska 45, 40000 Gornji Hrašćan</izvorni_sadrzaj>
    <derivirana_varijabla naziv="DomainObject.Predmet.ProtustrankaWithAdress_1">PERFECTUS GRADNJA jednostavno društvo s ograničenom odgovornošću za marketing, trgovinu i usluge Varaždinska 45, 40000 Gornji Hrašćan</derivirana_varijabla>
  </DomainObject.Predmet.ProtustrankaWithAdress>
  <DomainObject.Predmet.ProtustrankaWithAdressOIB>
    <izvorni_sadrzaj>PERFECTUS GRADNJA jednostavno društvo s ograničenom odgovornošću za marketing, trgovinu i usluge, OIB 25314780596, Varaždinska 45, 40000 Gornji Hrašćan</izvorni_sadrzaj>
    <derivirana_varijabla naziv="DomainObject.Predmet.ProtustrankaWithAdressOIB_1">PERFECTUS GRADNJA jednostavno društvo s ograničenom odgovornošću za marketing, trgovinu i usluge, OIB 25314780596, Varaždinska 45, 40000 Gornji Hrašćan</derivirana_varijabla>
  </DomainObject.Predmet.ProtustrankaWithAdressOIB>
  <DomainObject.Predmet.ProtustrankaNazivFormated>
    <izvorni_sadrzaj>PERFECTUS GRADNJA jednostavno društvo s ograničenom odgovornošću za marketing, trgovinu i usluge</izvorni_sadrzaj>
    <derivirana_varijabla naziv="DomainObject.Predmet.ProtustrankaNazivFormated_1">PERFECTUS GRADNJA jednostavno društvo s ograničenom odgovornošću za marketing, trgovinu i usluge</derivirana_varijabla>
  </DomainObject.Predmet.ProtustrankaNazivFormated>
  <DomainObject.Predmet.ProtustrankaNazivFormatedOIB>
    <izvorni_sadrzaj>PERFECTUS GRADNJA jednostavno društvo s ograničenom odgovornošću za marketing, trgovinu i usluge, OIB 25314780596</izvorni_sadrzaj>
    <derivirana_varijabla naziv="DomainObject.Predmet.ProtustrankaNazivFormatedOIB_1">PERFECTUS GRADNJA jednostavno društvo s ograničenom odgovornošću za marketing, trgovinu i usluge, OIB 25314780596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90345.04</izvorni_sadrzaj>
    <derivirana_varijabla naziv="DomainObject.Predmet.TrenutnaVrijednost_1">90345.04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PERFECTUS GRADNJA jednostavno društvo s ograničenom odgovornošću za marketing, trgovinu i usluge zastupanog po punomoćniku Damir Zamuda</item>
    </izvorni_sadrzaj>
    <derivirana_varijabla naziv="DomainObject.Predmet.ProtuStrankaListFormated_1">
      <item>PERFECTUS GRADNJA jednostavno društvo s ograničenom odgovornošću za marketing, trgovinu i usluge zastupanog po punomoćniku Damir Zamuda</item>
    </derivirana_varijabla>
  </DomainObject.Predmet.ProtuStrankaListFormated>
  <DomainObject.Predmet.ProtuStrankaListFormatedOIB>
    <izvorni_sadrzaj>
      <item>PERFECTUS GRADNJA jednostavno društvo s ograničenom odgovornošću za marketing, trgovinu i usluge, OIB 25314780596 zastupanog po punomoćniku Damir Zamuda</item>
    </izvorni_sadrzaj>
    <derivirana_varijabla naziv="DomainObject.Predmet.ProtuStrankaListFormatedOIB_1">
      <item>PERFECTUS GRADNJA jednostavno društvo s ograničenom odgovornošću za marketing, trgovinu i usluge, OIB 25314780596 zastupanog po punomoćniku Damir Zamuda</item>
    </derivirana_varijabla>
  </DomainObject.Predmet.ProtuStrankaListFormatedOIB>
  <DomainObject.Predmet.ProtuStrankaListFormatedWithAdress>
    <izvorni_sadrzaj>
      <item>PERFECTUS GRADNJA jednostavno društvo s ograničenom odgovornošću za marketing, trgovinu i usluge, Varaždinska 45, 40000 Gornji Hrašćan zastupanog po punomoćniku Damir Zamuda</item>
    </izvorni_sadrzaj>
    <derivirana_varijabla naziv="DomainObject.Predmet.ProtuStrankaListFormatedWithAdress_1">
      <item>PERFECTUS GRADNJA jednostavno društvo s ograničenom odgovornošću za marketing, trgovinu i usluge, Varaždinska 45, 40000 Gornji Hrašćan zastupanog po punomoćniku Damir Zamuda</item>
    </derivirana_varijabla>
  </DomainObject.Predmet.ProtuStrankaListFormatedWithAdress>
  <DomainObject.Predmet.ProtuStrankaListFormatedWithAdressOIB>
    <izvorni_sadrzaj>
      <item>PERFECTUS GRADNJA jednostavno društvo s ograničenom odgovornošću za marketing, trgovinu i usluge, OIB 25314780596, Varaždinska 45, 40000 Gornji Hrašćan zastupanog po punomoćniku Damir Zamuda</item>
    </izvorni_sadrzaj>
    <derivirana_varijabla naziv="DomainObject.Predmet.ProtuStrankaListFormatedWithAdressOIB_1">
      <item>PERFECTUS GRADNJA jednostavno društvo s ograničenom odgovornošću za marketing, trgovinu i usluge, OIB 25314780596, Varaždinska 45, 40000 Gornji Hrašćan zastupanog po punomoćniku Damir Zamuda</item>
    </derivirana_varijabla>
  </DomainObject.Predmet.ProtuStrankaListFormatedWithAdressOIB>
  <DomainObject.Predmet.ProtuStrankaListNazivFormated>
    <izvorni_sadrzaj>
      <item>PERFECTUS GRADNJA jednostavno društvo s ograničenom odgovornošću za marketing, trgovinu i usluge</item>
    </izvorni_sadrzaj>
    <derivirana_varijabla naziv="DomainObject.Predmet.ProtuStrankaListNazivFormated_1">
      <item>PERFECTUS GRADNJA jednostavno društvo s ograničenom odgovornošću za marketing, trgovinu i usluge</item>
    </derivirana_varijabla>
  </DomainObject.Predmet.ProtuStrankaListNazivFormated>
  <DomainObject.Predmet.ProtuStrankaListNazivFormatedOIB>
    <izvorni_sadrzaj>
      <item>PERFECTUS GRADNJA jednostavno društvo s ograničenom odgovornošću za marketing, trgovinu i usluge, OIB 25314780596</item>
    </izvorni_sadrzaj>
    <derivirana_varijabla naziv="DomainObject.Predmet.ProtuStrankaListNazivFormatedOIB_1">
      <item>PERFECTUS GRADNJA jednostavno društvo s ograničenom odgovornošću za marketing, trgovinu i usluge, OIB 25314780596</item>
    </derivirana_varijabla>
  </DomainObject.Predmet.ProtuStrankaListNazivFormatedOIB>
  <DomainObject.Predmet.OstaliListFormated>
    <izvorni_sadrzaj>
      <item>Sudski registar</item>
      <item>Damir Zamuda punomoćnik sudionika u postupku PERFECTUS GRADNJA jednostavno društvo s ograničenom odgovornošću za marketing, trgovinu i usluge</item>
      <item>ZOU Fosin i dr.</item>
    </izvorni_sadrzaj>
    <derivirana_varijabla naziv="DomainObject.Predmet.OstaliListFormated_1">
      <item>Sudski registar</item>
      <item>Damir Zamuda punomoćnik sudionika u postupku PERFECTUS GRADNJA jednostavno društvo s ograničenom odgovornošću za marketing, trgovinu i usluge</item>
      <item>ZOU Fosin i dr.</item>
    </derivirana_varijabla>
  </DomainObject.Predmet.OstaliListFormated>
  <DomainObject.Predmet.OstaliListFormatedOIB>
    <izvorni_sadrzaj>
      <item>Sudski registar</item>
      <item>Damir Zamuda, OIB 88130118142 punomoćnik sudionika u postupku PERFECTUS GRADNJA jednostavno društvo s ograničenom odgovornošću za marketing, trgovinu i usluge</item>
      <item>ZOU Fosin i dr.</item>
    </izvorni_sadrzaj>
    <derivirana_varijabla naziv="DomainObject.Predmet.OstaliListFormatedOIB_1">
      <item>Sudski registar</item>
      <item>Damir Zamuda, OIB 88130118142 punomoćnik sudionika u postupku PERFECTUS GRADNJA jednostavno društvo s ograničenom odgovornošću za marketing, trgovinu i usluge</item>
      <item>ZOU Fosin i dr.</item>
    </derivirana_varijabla>
  </DomainObject.Predmet.OstaliListFormatedOIB>
  <DomainObject.Predmet.OstaliListFormatedWithAdress>
    <izvorni_sadrzaj>
      <item>Sudski registar</item>
      <item>Damir Zamuda, Varaždinska 45, 40000 Gornji Hrašćan punomoćnik sudionika u postupku PERFECTUS GRADNJA jednostavno društvo s ograničenom odgovornošću za marketing, trgovinu i usluge</item>
      <item>ZOU Fosin i dr.</item>
    </izvorni_sadrzaj>
    <derivirana_varijabla naziv="DomainObject.Predmet.OstaliListFormatedWithAdress_1">
      <item>Sudski registar</item>
      <item>Damir Zamuda, Varaždinska 45, 40000 Gornji Hrašćan punomoćnik sudionika u postupku PERFECTUS GRADNJA jednostavno društvo s ograničenom odgovornošću za marketing, trgovinu i usluge</item>
      <item>ZOU Fosin i dr.</item>
    </derivirana_varijabla>
  </DomainObject.Predmet.OstaliListFormatedWithAdress>
  <DomainObject.Predmet.OstaliListFormatedWithAdressOIB>
    <izvorni_sadrzaj>
      <item>Sudski registar</item>
      <item>Damir Zamuda, OIB 88130118142, Varaždinska 45, 40000 Gornji Hrašćan punomoćnik sudionika u postupku PERFECTUS GRADNJA jednostavno društvo s ograničenom odgovornošću za marketing, trgovinu i usluge</item>
      <item>ZOU Fosin i dr.</item>
    </izvorni_sadrzaj>
    <derivirana_varijabla naziv="DomainObject.Predmet.OstaliListFormatedWithAdressOIB_1">
      <item>Sudski registar</item>
      <item>Damir Zamuda, OIB 88130118142, Varaždinska 45, 40000 Gornji Hrašćan punomoćnik sudionika u postupku PERFECTUS GRADNJA jednostavno društvo s ograničenom odgovornošću za marketing, trgovinu i usluge</item>
      <item>ZOU Fosin i dr.</item>
    </derivirana_varijabla>
  </DomainObject.Predmet.OstaliListFormatedWithAdressOIB>
  <DomainObject.Predmet.OstaliListNazivFormated>
    <izvorni_sadrzaj>
      <item>Sudski registar</item>
      <item>Damir Zamuda</item>
      <item>ZOU Fosin i dr.</item>
    </izvorni_sadrzaj>
    <derivirana_varijabla naziv="DomainObject.Predmet.OstaliListNazivFormated_1">
      <item>Sudski registar</item>
      <item>Damir Zamuda</item>
      <item>ZOU Fosin i dr.</item>
    </derivirana_varijabla>
  </DomainObject.Predmet.OstaliListNazivFormated>
  <DomainObject.Predmet.OstaliListNazivFormatedOIB>
    <izvorni_sadrzaj>
      <item>Sudski registar</item>
      <item>Damir Zamuda, OIB 88130118142</item>
      <item>ZOU Fosin i dr.</item>
    </izvorni_sadrzaj>
    <derivirana_varijabla naziv="DomainObject.Predmet.OstaliListNazivFormatedOIB_1">
      <item>Sudski registar</item>
      <item>Damir Zamuda, OIB 88130118142</item>
      <item>ZOU Fosin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St-324/2018-10</izvorni_sadrzaj>
    <derivirana_varijabla naziv="DomainObject.PoslovniBrojDokumenta_1">St-324/2018-10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PERFECTUS GRADNJA jednostavno društvo s ograničenom odgovornošću za marketing, trgovinu i usluge</izvorni_sadrzaj>
    <derivirana_varijabla naziv="DomainObject.Predmet.ProtustrankaIDrugi_1">PERFECTUS GRADNJA jednostavno društvo s ograničenom odgovornošću za marketing,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PERFECTUS GRADNJA jednostavno društvo s ograničenom odgovornošću za marketing, trgovinu i usluge, OIB 25314780596, Varaždinska 45, 40000 Gornji Hrašćan</izvorni_sadrzaj>
    <derivirana_varijabla naziv="DomainObject.Predmet.ProtustrankaIDrugiAdressOIB_1">PERFECTUS GRADNJA jednostavno društvo s ograničenom odgovornošću za marketing, trgovinu i usluge, OIB 25314780596, Varaždinska 45, 40000 Gornji Hrašćan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PERFECTUS GRADNJA jednostavno društvo s ograničenom odgovornošću za marketing, trgovinu i usluge</item>
      <item>Sudski registar</item>
      <item>Damir Zamuda</item>
      <item>ZOU Fosin i dr.</item>
    </izvorni_sadrzaj>
    <derivirana_varijabla naziv="DomainObject.Predmet.SudioniciListNaziv_1">
      <item>Financijska agencija</item>
      <item>PERFECTUS GRADNJA jednostavno društvo s ograničenom odgovornošću za marketing, trgovinu i usluge</item>
      <item>Sudski registar</item>
      <item>Damir Zamuda</item>
      <item>ZOU Fosin i dr.</item>
    </derivirana_varijabla>
  </DomainObject.Predmet.SudioniciListNaziv>
  <DomainObject.Predmet.SudioniciListAdressOIB>
    <izvorni_sadrzaj>
      <item>Financijska agencija, OIB 85821130368, A. Cesarca 2,42000 Varaždin</item>
      <item>PERFECTUS GRADNJA jednostavno društvo s ograničenom odgovornošću za marketing, trgovinu i usluge, OIB 25314780596, Varaždinska 45,40000 Gornji Hrašćan</item>
      <item>Sudski registar</item>
      <item>Damir Zamuda, OIB 88130118142, Varaždinska 45,40000 Gornji Hrašćan</item>
      <item>ZOU Fosin i dr.</item>
    </izvorni_sadrzaj>
    <derivirana_varijabla naziv="DomainObject.Predmet.SudioniciListAdressOIB_1">
      <item>Financijska agencija, OIB 85821130368, A. Cesarca 2,42000 Varaždin</item>
      <item>PERFECTUS GRADNJA jednostavno društvo s ograničenom odgovornošću za marketing, trgovinu i usluge, OIB 25314780596, Varaždinska 45,40000 Gornji Hrašćan</item>
      <item>Sudski registar</item>
      <item>Damir Zamuda, OIB 88130118142, Varaždinska 45,40000 Gornji Hrašćan</item>
      <item>ZOU Fosin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8E60BE-59CA-46AE-B1D0-EF8130F60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585</properties:Words>
  <properties:Characters>3335</properties:Characters>
  <properties:Lines>95</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2018-11-14T08:33:00Z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St-324/2018-10 / Odluka - Rješenje - obustava postupka (odluka_St-324_2018-10.docx)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