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87c4" w14:paraId="d9487c4" w:rsidRDefault="009D2711" w:rsidP="009D2711" w:rsidR="009D2711" w:rsidRPr="00442215">
      <w:pPr>
        <w15:collapsed w:val="false"/>
        <w:rPr>
          <w:rFonts w:hAnsi="Times New Roman" w:ascii="Times New Roman"/>
          <w:b w:val="false"/>
          <w:lang w:val="hr-HR"/>
        </w:rPr>
      </w:pPr>
      <w:bookmarkStart w:name="_GoBack" w:id="0"/>
      <w:bookmarkEnd w:id="0"/>
      <w:r w:rsidRPr="00442215">
        <w:rPr>
          <w:rFonts w:hAnsi="Times New Roman" w:ascii="Times New Roman"/>
          <w:b w:val="false"/>
          <w:bCs/>
          <w:lang w:val="hr-HR"/>
        </w:rPr>
        <w:t xml:space="preserve">                 </w:t>
      </w:r>
      <w:r w:rsidRPr="00442215">
        <w:rPr>
          <w:rFonts w:hAnsi="Times New Roman" w:ascii="Times New Roman"/>
          <w:b w:val="false"/>
          <w:bCs/>
          <w:noProof/>
          <w:lang w:eastAsia="hr-HR" w:val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2711" w:rsidP="009D2711" w:rsidR="009D2711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REPUBLIKA HRVATSKA</w:t>
      </w:r>
    </w:p>
    <w:p w:rsidRDefault="009D2711" w:rsidP="009D2711" w:rsidR="009D2711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TRGOVAČKI SUD U PAZINU</w:t>
      </w:r>
    </w:p>
    <w:p w:rsidRDefault="009D2711" w:rsidP="009D2711" w:rsidR="009D2711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 52000 PAZIN, Dršćevka 1</w:t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  <w:t xml:space="preserve">             </w:t>
      </w:r>
      <w:r>
        <w:rPr>
          <w:rFonts w:hAnsi="Times New Roman" w:ascii="Times New Roman"/>
          <w:b w:val="false"/>
          <w:lang w:val="hr-HR"/>
        </w:rPr>
        <w:tab/>
        <w:t xml:space="preserve"> </w:t>
      </w:r>
      <w:r w:rsidRPr="00442215">
        <w:rPr>
          <w:rFonts w:hAnsi="Times New Roman" w:ascii="Times New Roman"/>
          <w:b w:val="false"/>
          <w:lang w:val="hr-HR"/>
        </w:rPr>
        <w:t>Posl.br.: 2 St-</w:t>
      </w:r>
      <w:r>
        <w:rPr>
          <w:rFonts w:hAnsi="Times New Roman" w:ascii="Times New Roman"/>
          <w:b w:val="false"/>
          <w:lang w:val="hr-HR"/>
        </w:rPr>
        <w:t>52</w:t>
      </w:r>
      <w:r w:rsidRPr="00442215">
        <w:rPr>
          <w:rFonts w:hAnsi="Times New Roman" w:ascii="Times New Roman"/>
          <w:b w:val="false"/>
          <w:lang w:val="hr-HR"/>
        </w:rPr>
        <w:t>/</w:t>
      </w:r>
      <w:r w:rsidRPr="006633BE">
        <w:rPr>
          <w:rFonts w:hAnsi="Times New Roman" w:ascii="Times New Roman"/>
          <w:b w:val="false"/>
          <w:lang w:val="hr-HR"/>
        </w:rPr>
        <w:t>15-</w:t>
      </w:r>
      <w:r w:rsidR="006633BE" w:rsidRPr="006633BE">
        <w:rPr>
          <w:rFonts w:hAnsi="Times New Roman" w:ascii="Times New Roman"/>
          <w:b w:val="false"/>
          <w:lang w:val="hr-HR"/>
        </w:rPr>
        <w:t>48</w:t>
      </w:r>
    </w:p>
    <w:p w:rsidRDefault="009D2711" w:rsidP="009D2711" w:rsidR="009D2711" w:rsidRPr="00442215">
      <w:pPr>
        <w:rPr>
          <w:lang w:val="hr-HR"/>
        </w:rPr>
      </w:pPr>
    </w:p>
    <w:p w:rsidRDefault="009D2711" w:rsidP="009D2711" w:rsidR="009D2711" w:rsidRPr="00442215">
      <w:pPr>
        <w:jc w:val="both"/>
        <w:rPr>
          <w:rFonts w:hAnsi="Times New Roman" w:ascii="Times New Roman"/>
          <w:lang w:val="hr-HR"/>
        </w:rPr>
      </w:pPr>
      <w:r w:rsidRPr="00442215">
        <w:rPr>
          <w:rFonts w:hAnsi="Times New Roman" w:ascii="Times New Roman"/>
          <w:lang w:val="hr-HR"/>
        </w:rPr>
        <w:t xml:space="preserve">                 </w:t>
      </w:r>
    </w:p>
    <w:p w:rsidRDefault="009D2711" w:rsidP="009D2711" w:rsidR="009D2711" w:rsidRPr="00442215">
      <w:pPr>
        <w:jc w:val="both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ab/>
      </w:r>
    </w:p>
    <w:p w:rsidRDefault="009D2711" w:rsidP="009D2711" w:rsidR="009D2711" w:rsidRPr="006633BE">
      <w:pPr>
        <w:jc w:val="both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ab/>
        <w:t xml:space="preserve">Trgovački sud u Pazinu, po stečajnom sucu Adrijani Labinjan Skok, u stečajnom postupku nad dužnikom </w:t>
      </w:r>
      <w:r w:rsidRPr="009D2711">
        <w:rPr>
          <w:rFonts w:hAnsi="Times New Roman" w:ascii="Times New Roman"/>
          <w:b w:val="false"/>
        </w:rPr>
        <w:t>PROJEKT BRAJDE d.o.o.</w:t>
      </w:r>
      <w:r w:rsidR="00D42DF5">
        <w:rPr>
          <w:rFonts w:hAnsi="Times New Roman" w:ascii="Times New Roman"/>
          <w:b w:val="false"/>
        </w:rPr>
        <w:t xml:space="preserve"> u stečaju</w:t>
      </w:r>
      <w:r w:rsidRPr="009D2711">
        <w:rPr>
          <w:rFonts w:hAnsi="Times New Roman" w:ascii="Times New Roman"/>
          <w:b w:val="false"/>
        </w:rPr>
        <w:t>, Poreč, Partizanska 13, OIB: 76300059394</w:t>
      </w:r>
      <w:r w:rsidRPr="009D2711">
        <w:rPr>
          <w:rFonts w:hAnsi="Times New Roman" w:ascii="Times New Roman"/>
          <w:b w:val="false"/>
          <w:lang w:val="hr-HR"/>
        </w:rPr>
        <w:t xml:space="preserve">, na temelju odredbe čl. 247. st. 3. Stečajnog zakona (Narodne Novine br. 71/15), </w:t>
      </w:r>
      <w:r w:rsidR="006633BE" w:rsidRPr="006633BE">
        <w:rPr>
          <w:rFonts w:hAnsi="Times New Roman" w:ascii="Times New Roman"/>
          <w:b w:val="false"/>
          <w:lang w:val="hr-HR"/>
        </w:rPr>
        <w:t>3. lipnja</w:t>
      </w:r>
      <w:r w:rsidRPr="006633BE">
        <w:rPr>
          <w:rFonts w:hAnsi="Times New Roman" w:ascii="Times New Roman"/>
          <w:b w:val="false"/>
          <w:lang w:val="hr-HR"/>
        </w:rPr>
        <w:t xml:space="preserve"> 2016. donio je slijedeći</w:t>
      </w:r>
    </w:p>
    <w:p w:rsidRDefault="009D2711" w:rsidP="009D2711" w:rsidR="009D2711" w:rsidRPr="009D2711">
      <w:pPr>
        <w:jc w:val="center"/>
        <w:rPr>
          <w:rFonts w:hAnsi="Times New Roman" w:ascii="Times New Roman"/>
          <w:b w:val="false"/>
          <w:lang w:val="hr-HR"/>
        </w:rPr>
      </w:pPr>
    </w:p>
    <w:p w:rsidRDefault="009D2711" w:rsidP="009D2711" w:rsidR="009D2711" w:rsidRPr="009D2711">
      <w:pPr>
        <w:jc w:val="center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>Z a k l j u č a k</w:t>
      </w:r>
    </w:p>
    <w:p w:rsidRDefault="009D2711" w:rsidP="009D2711" w:rsidR="009D2711" w:rsidRPr="009D2711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9D2711" w:rsidP="009D2711" w:rsidR="009D2711" w:rsidRPr="00D42DF5">
      <w:pPr>
        <w:jc w:val="both"/>
        <w:rPr>
          <w:rFonts w:hAnsi="Times New Roman" w:ascii="Times New Roman"/>
          <w:b w:val="false"/>
          <w:lang w:val="hr-HR"/>
        </w:rPr>
      </w:pPr>
      <w:r w:rsidRPr="00D42DF5">
        <w:rPr>
          <w:rFonts w:hAnsi="Times New Roman" w:ascii="Times New Roman"/>
          <w:b w:val="false"/>
          <w:lang w:val="hr-HR"/>
        </w:rPr>
        <w:tab/>
        <w:t>I.</w:t>
      </w:r>
      <w:r w:rsidRPr="00D42DF5">
        <w:rPr>
          <w:rFonts w:hAnsi="Times New Roman" w:ascii="Times New Roman"/>
          <w:b w:val="false"/>
          <w:lang w:val="hr-HR"/>
        </w:rPr>
        <w:tab/>
        <w:t xml:space="preserve">Utvrđuje se da vrijednost nekretnina stečajnog dužnika </w:t>
      </w:r>
      <w:r w:rsidRPr="00D42DF5">
        <w:rPr>
          <w:rFonts w:hAnsi="Times New Roman" w:ascii="Times New Roman"/>
          <w:b w:val="false"/>
        </w:rPr>
        <w:t>Kč.br. 1056</w:t>
      </w:r>
      <w:r w:rsidR="00D42DF5" w:rsidRPr="00D42DF5">
        <w:rPr>
          <w:rFonts w:hAnsi="Times New Roman" w:ascii="Times New Roman"/>
          <w:b w:val="false"/>
        </w:rPr>
        <w:t xml:space="preserve"> površine 946 m2 </w:t>
      </w:r>
      <w:r w:rsidRPr="00D42DF5">
        <w:rPr>
          <w:rFonts w:hAnsi="Times New Roman" w:ascii="Times New Roman"/>
          <w:b w:val="false"/>
        </w:rPr>
        <w:t>i Kč.br. 1059</w:t>
      </w:r>
      <w:r w:rsidR="00D42DF5" w:rsidRPr="00D42DF5">
        <w:rPr>
          <w:rFonts w:hAnsi="Times New Roman" w:ascii="Times New Roman"/>
          <w:b w:val="false"/>
        </w:rPr>
        <w:t xml:space="preserve"> površine 5.043 m2</w:t>
      </w:r>
      <w:r w:rsidRPr="00D42DF5">
        <w:rPr>
          <w:rFonts w:hAnsi="Times New Roman" w:ascii="Times New Roman"/>
          <w:b w:val="false"/>
        </w:rPr>
        <w:t>, upisanih u z.k.ul. 1474 k.o. Kringa</w:t>
      </w:r>
      <w:r w:rsidRPr="00D42DF5">
        <w:rPr>
          <w:rFonts w:hAnsi="Times New Roman" w:ascii="Times New Roman"/>
          <w:b w:val="false"/>
          <w:lang w:val="hr-HR"/>
        </w:rPr>
        <w:t xml:space="preserve">, iznosi </w:t>
      </w:r>
      <w:r w:rsidR="00D42DF5" w:rsidRPr="00D42DF5">
        <w:rPr>
          <w:rFonts w:hAnsi="Times New Roman" w:ascii="Times New Roman"/>
          <w:b w:val="false"/>
          <w:lang w:val="hr-HR"/>
        </w:rPr>
        <w:t>107.000,00</w:t>
      </w:r>
      <w:r w:rsidRPr="00D42DF5">
        <w:rPr>
          <w:rFonts w:hAnsi="Times New Roman" w:ascii="Times New Roman"/>
          <w:b w:val="false"/>
          <w:lang w:val="hr-HR"/>
        </w:rPr>
        <w:t xml:space="preserve"> kn.</w:t>
      </w:r>
    </w:p>
    <w:p w:rsidRDefault="009D2711" w:rsidP="009D2711" w:rsidR="009D2711" w:rsidRPr="009D2711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9D2711" w:rsidP="009D2711" w:rsidR="009D2711" w:rsidRPr="009D2711">
      <w:pPr>
        <w:jc w:val="both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ab/>
        <w:t>II.</w:t>
      </w:r>
      <w:r w:rsidRPr="009D2711">
        <w:rPr>
          <w:rFonts w:hAnsi="Times New Roman" w:ascii="Times New Roman"/>
          <w:b w:val="false"/>
          <w:lang w:val="hr-HR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9D2711" w:rsidP="009D2711" w:rsidR="009D2711" w:rsidRPr="009D2711">
      <w:pPr>
        <w:jc w:val="center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 xml:space="preserve">    </w:t>
      </w:r>
    </w:p>
    <w:p w:rsidRDefault="009D2711" w:rsidP="009D2711" w:rsidR="009D2711" w:rsidRPr="009D2711">
      <w:pPr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ab/>
        <w:t>III.</w:t>
      </w:r>
      <w:r w:rsidRPr="009D2711">
        <w:rPr>
          <w:rFonts w:hAnsi="Times New Roman" w:ascii="Times New Roman"/>
          <w:b w:val="false"/>
          <w:lang w:val="hr-HR"/>
        </w:rPr>
        <w:tab/>
        <w:t>Uvjeti prodaje:</w:t>
      </w:r>
    </w:p>
    <w:p w:rsidRDefault="009D2711" w:rsidP="009D2711" w:rsidR="009D2711" w:rsidRPr="009D2711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ab/>
        <w:t xml:space="preserve">- skupno se prodaju nekretnine </w:t>
      </w:r>
      <w:r w:rsidRPr="009D2711">
        <w:rPr>
          <w:rFonts w:hAnsi="Times New Roman" w:ascii="Times New Roman"/>
          <w:b w:val="false"/>
        </w:rPr>
        <w:t>Kč.br. 1056 i Kč.br. 1059</w:t>
      </w:r>
      <w:r w:rsidR="00D42DF5">
        <w:rPr>
          <w:rFonts w:hAnsi="Times New Roman" w:ascii="Times New Roman"/>
          <w:b w:val="false"/>
        </w:rPr>
        <w:t>, upisane</w:t>
      </w:r>
      <w:r w:rsidRPr="009D2711">
        <w:rPr>
          <w:rFonts w:hAnsi="Times New Roman" w:ascii="Times New Roman"/>
          <w:b w:val="false"/>
        </w:rPr>
        <w:t xml:space="preserve"> u z.k.ul. 1474 k.o. Kringa</w:t>
      </w:r>
      <w:r w:rsidR="00D42DF5">
        <w:rPr>
          <w:rFonts w:hAnsi="Times New Roman" w:ascii="Times New Roman"/>
          <w:b w:val="false"/>
        </w:rPr>
        <w:t>;</w:t>
      </w:r>
      <w:r w:rsidRPr="009D2711">
        <w:rPr>
          <w:rFonts w:hAnsi="Times New Roman" w:ascii="Times New Roman"/>
          <w:b w:val="false"/>
          <w:lang w:val="hr-HR"/>
        </w:rPr>
        <w:t xml:space="preserve"> </w:t>
      </w:r>
    </w:p>
    <w:p w:rsidRDefault="009D2711" w:rsidP="009D2711" w:rsidR="009D2711" w:rsidRPr="009D2711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ab/>
        <w:t>- na nekretnini su upisana založna prava:</w:t>
      </w:r>
    </w:p>
    <w:p w:rsidRDefault="009D2711" w:rsidP="009D2711" w:rsidR="009D2711" w:rsidRPr="009D2711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ab/>
        <w:t>1.</w:t>
      </w:r>
      <w:r w:rsidRPr="009D2711">
        <w:rPr>
          <w:rFonts w:hAnsi="Times New Roman" w:ascii="Times New Roman"/>
          <w:b w:val="false"/>
          <w:lang w:val="hr-HR"/>
        </w:rPr>
        <w:tab/>
        <w:t>Republika Hrvatska, Ministarstvo financija, Porezna uprava, Područni ured Pazin,</w:t>
      </w:r>
      <w:r w:rsidRPr="009D2711">
        <w:rPr>
          <w:rFonts w:hAnsi="Times New Roman" w:ascii="Times New Roman"/>
          <w:b w:val="false"/>
          <w:lang w:val="hr-HR"/>
        </w:rPr>
        <w:tab/>
        <w:t>2.</w:t>
      </w:r>
      <w:r w:rsidRPr="009D2711">
        <w:rPr>
          <w:rFonts w:hAnsi="Times New Roman" w:ascii="Times New Roman"/>
          <w:b w:val="false"/>
          <w:lang w:val="hr-HR"/>
        </w:rPr>
        <w:tab/>
        <w:t xml:space="preserve">Kermas Ulaganja d.o.o. Pula,  </w:t>
      </w:r>
    </w:p>
    <w:p w:rsidRDefault="009D2711" w:rsidP="009D2711" w:rsidR="009D2711" w:rsidRPr="009D2711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ab/>
        <w:t>3.</w:t>
      </w:r>
      <w:r w:rsidRPr="009D2711">
        <w:rPr>
          <w:rFonts w:hAnsi="Times New Roman" w:ascii="Times New Roman"/>
          <w:b w:val="false"/>
          <w:lang w:val="hr-HR"/>
        </w:rPr>
        <w:tab/>
        <w:t xml:space="preserve">Kermas Holding ltd. Malta, </w:t>
      </w:r>
    </w:p>
    <w:p w:rsidRDefault="009D2711" w:rsidP="009D2711" w:rsidR="009D2711" w:rsidRPr="00D42DF5">
      <w:pPr>
        <w:jc w:val="both"/>
        <w:rPr>
          <w:rFonts w:hAnsi="Times New Roman" w:ascii="Times New Roman"/>
          <w:b w:val="false"/>
          <w:lang w:val="hr-HR"/>
        </w:rPr>
      </w:pPr>
      <w:r w:rsidRPr="00D42DF5">
        <w:rPr>
          <w:rFonts w:hAnsi="Times New Roman" w:ascii="Times New Roman"/>
          <w:b w:val="false"/>
          <w:lang w:val="hr-HR"/>
        </w:rPr>
        <w:tab/>
        <w:t xml:space="preserve">- utvrđena skupna vrijednost nekretnina označenih pod točkom I. zaključka iznosi </w:t>
      </w:r>
      <w:r w:rsidR="00D42DF5" w:rsidRPr="00D42DF5">
        <w:rPr>
          <w:rFonts w:hAnsi="Times New Roman" w:ascii="Times New Roman"/>
          <w:b w:val="false"/>
          <w:lang w:val="hr-HR"/>
        </w:rPr>
        <w:t>107.000</w:t>
      </w:r>
      <w:r w:rsidRPr="00D42DF5">
        <w:rPr>
          <w:rFonts w:hAnsi="Times New Roman" w:ascii="Times New Roman"/>
          <w:b w:val="false"/>
          <w:lang w:val="hr-HR"/>
        </w:rPr>
        <w:t>,00  kn;</w:t>
      </w:r>
    </w:p>
    <w:p w:rsidRDefault="009D2711" w:rsidP="009D2711" w:rsidR="009D2711" w:rsidRPr="009D2711">
      <w:pPr>
        <w:jc w:val="both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ab/>
        <w:t xml:space="preserve">- nekretnine se ne mogu prodati: </w:t>
      </w:r>
    </w:p>
    <w:p w:rsidRDefault="009D2711" w:rsidP="009D2711" w:rsidR="009D2711" w:rsidRPr="009D2711">
      <w:pPr>
        <w:jc w:val="both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ab/>
        <w:t>- na prvoj dražbi ispod</w:t>
      </w:r>
      <w:r w:rsidR="006633BE">
        <w:rPr>
          <w:rFonts w:hAnsi="Times New Roman" w:ascii="Times New Roman"/>
          <w:b w:val="false"/>
          <w:lang w:val="hr-HR"/>
        </w:rPr>
        <w:t xml:space="preserve"> iznosa od 80.250,00 kn odnosno ispod</w:t>
      </w:r>
      <w:r w:rsidRPr="009D2711">
        <w:rPr>
          <w:rFonts w:hAnsi="Times New Roman" w:ascii="Times New Roman"/>
          <w:b w:val="false"/>
          <w:lang w:val="hr-HR"/>
        </w:rPr>
        <w:t xml:space="preserve"> tri četvrtine utvrđene vrijednosti nekretnina  </w:t>
      </w:r>
    </w:p>
    <w:p w:rsidRDefault="006633BE" w:rsidP="006633BE" w:rsidR="009D2711" w:rsidRPr="009D2711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="009D2711" w:rsidRPr="009D2711">
        <w:rPr>
          <w:rFonts w:hAnsi="Times New Roman" w:ascii="Times New Roman"/>
          <w:b w:val="false"/>
          <w:lang w:val="hr-HR"/>
        </w:rPr>
        <w:t xml:space="preserve">- na drugoj dražbi ispod </w:t>
      </w:r>
      <w:r>
        <w:rPr>
          <w:rFonts w:hAnsi="Times New Roman" w:ascii="Times New Roman"/>
          <w:b w:val="false"/>
          <w:lang w:val="hr-HR"/>
        </w:rPr>
        <w:t xml:space="preserve">iznosa od 53.500,00 kn odnosno ispod </w:t>
      </w:r>
      <w:r w:rsidR="009D2711" w:rsidRPr="009D2711">
        <w:rPr>
          <w:rFonts w:hAnsi="Times New Roman" w:ascii="Times New Roman"/>
          <w:b w:val="false"/>
          <w:lang w:val="hr-HR"/>
        </w:rPr>
        <w:t>jedne polovine utvrđene vrijednosti nekretnina</w:t>
      </w:r>
    </w:p>
    <w:p w:rsidRDefault="009D2711" w:rsidP="009D2711" w:rsidR="009D2711" w:rsidRPr="009D2711">
      <w:pPr>
        <w:jc w:val="both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 xml:space="preserve">  </w:t>
      </w:r>
      <w:r w:rsidRPr="009D2711">
        <w:rPr>
          <w:rFonts w:hAnsi="Times New Roman" w:ascii="Times New Roman"/>
          <w:b w:val="false"/>
          <w:lang w:val="hr-HR"/>
        </w:rPr>
        <w:tab/>
        <w:t>- na trećoj dražbi ispod</w:t>
      </w:r>
      <w:r w:rsidR="006633BE">
        <w:rPr>
          <w:rFonts w:hAnsi="Times New Roman" w:ascii="Times New Roman"/>
          <w:b w:val="false"/>
          <w:lang w:val="hr-HR"/>
        </w:rPr>
        <w:t xml:space="preserve"> iznosa od 26.750,00 kn, odnosno ispod</w:t>
      </w:r>
      <w:r w:rsidRPr="009D2711">
        <w:rPr>
          <w:rFonts w:hAnsi="Times New Roman" w:ascii="Times New Roman"/>
          <w:b w:val="false"/>
          <w:lang w:val="hr-HR"/>
        </w:rPr>
        <w:t xml:space="preserve"> jedne četvrtine utvrđene vrijednosti nekretnina </w:t>
      </w:r>
    </w:p>
    <w:p w:rsidRDefault="009D2711" w:rsidP="009D2711" w:rsidR="009D2711" w:rsidRPr="009D2711">
      <w:pPr>
        <w:jc w:val="both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ab/>
        <w:t>- na četvrtoj dražbi nekretnina se prodaje po početnoj cijeni od 1,00 kn</w:t>
      </w:r>
    </w:p>
    <w:p w:rsidRDefault="009D2711" w:rsidP="009D2711" w:rsidR="009D2711" w:rsidRPr="009D2711">
      <w:pPr>
        <w:jc w:val="both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ab/>
        <w:t>- poreze i prireze snosit će kupac;</w:t>
      </w:r>
    </w:p>
    <w:p w:rsidRDefault="009D2711" w:rsidP="009D2711" w:rsidR="009D2711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 xml:space="preserve">- </w:t>
      </w:r>
      <w:r w:rsidRPr="00442215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</w:t>
      </w:r>
      <w:r w:rsidRPr="00442215">
        <w:rPr>
          <w:rFonts w:hAnsi="Times New Roman" w:ascii="Times New Roman"/>
          <w:b w:val="false"/>
          <w:lang w:val="hr-HR"/>
        </w:rPr>
        <w:lastRenderedPageBreak/>
        <w:t>na prijašnjoj i novoj prodaji. O tome odluku donosi sud i dostavlja je Agenciji radi prijenosa novčanih sredstava</w:t>
      </w:r>
      <w:r>
        <w:rPr>
          <w:rFonts w:hAnsi="Times New Roman" w:ascii="Times New Roman"/>
          <w:b w:val="false"/>
          <w:lang w:val="hr-HR"/>
        </w:rPr>
        <w:t>;</w:t>
      </w:r>
      <w:r w:rsidRPr="00442215">
        <w:rPr>
          <w:rFonts w:hAnsi="Times New Roman" w:ascii="Times New Roman"/>
          <w:b w:val="false"/>
          <w:lang w:val="hr-HR"/>
        </w:rPr>
        <w:t xml:space="preserve"> </w:t>
      </w:r>
    </w:p>
    <w:p w:rsidRDefault="009D2711" w:rsidP="009D2711" w:rsidR="009D2711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>- k</w:t>
      </w:r>
      <w:r w:rsidRPr="00442215">
        <w:rPr>
          <w:rFonts w:hAnsi="Times New Roman" w:ascii="Times New Roman"/>
          <w:b w:val="false"/>
          <w:lang w:val="hr-HR"/>
        </w:rPr>
        <w:t>ao kupci na javnoj dražbi mogu sudjelo</w:t>
      </w:r>
      <w:r>
        <w:rPr>
          <w:rFonts w:hAnsi="Times New Roman" w:ascii="Times New Roman"/>
          <w:b w:val="false"/>
          <w:lang w:val="hr-HR"/>
        </w:rPr>
        <w:t>vati osobe koje su prethodno uplatile</w:t>
      </w:r>
      <w:r w:rsidRPr="00442215">
        <w:rPr>
          <w:rFonts w:hAnsi="Times New Roman" w:ascii="Times New Roman"/>
          <w:b w:val="false"/>
          <w:lang w:val="hr-HR"/>
        </w:rPr>
        <w:t xml:space="preserve"> jamčevinu na poseban račun Agencije, u iznosu, roku i na način utvrđen u pozivu na sudjelovanje, najkasnije zadnjeg dana objave poziva na sudjelovanje </w:t>
      </w:r>
    </w:p>
    <w:p w:rsidRDefault="009D2711" w:rsidP="009D2711" w:rsidR="009D2711" w:rsidRPr="00442215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 xml:space="preserve">- </w:t>
      </w:r>
      <w:r w:rsidRPr="00442215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9D2711" w:rsidP="009D2711" w:rsidR="009D2711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>- u pozivu za sudjelovanje na elektroničkoj javnoj dražbi biti će određen datum i vrijeme početka i završetka elektroničke javne dražbe i drugi potrebni podaci.</w:t>
      </w:r>
    </w:p>
    <w:p w:rsidRDefault="009D2711" w:rsidP="009D2711" w:rsidR="009D2711">
      <w:pPr>
        <w:jc w:val="center"/>
        <w:rPr>
          <w:rFonts w:hAnsi="Times New Roman" w:ascii="Times New Roman"/>
          <w:b w:val="false"/>
          <w:lang w:val="hr-HR"/>
        </w:rPr>
      </w:pPr>
    </w:p>
    <w:p w:rsidRDefault="00A73AB0" w:rsidP="009D2711" w:rsidR="00A73AB0" w:rsidRPr="00442215">
      <w:pPr>
        <w:jc w:val="center"/>
        <w:rPr>
          <w:rFonts w:hAnsi="Times New Roman" w:ascii="Times New Roman"/>
          <w:b w:val="false"/>
          <w:lang w:val="hr-HR"/>
        </w:rPr>
      </w:pPr>
    </w:p>
    <w:p w:rsidRDefault="009D2711" w:rsidP="009D2711" w:rsidR="009D2711">
      <w:pPr>
        <w:rPr>
          <w:rFonts w:hAnsi="Times New Roman" w:ascii="Times New Roman"/>
          <w:b w:val="false"/>
          <w:lang w:val="hr-HR"/>
        </w:rPr>
      </w:pPr>
      <w:r w:rsidRPr="006633BE">
        <w:rPr>
          <w:rFonts w:hAnsi="Times New Roman" w:ascii="Times New Roman"/>
          <w:b w:val="false"/>
          <w:lang w:val="hr-HR"/>
        </w:rPr>
        <w:tab/>
      </w:r>
      <w:r w:rsidRPr="006633BE">
        <w:rPr>
          <w:rFonts w:hAnsi="Times New Roman" w:ascii="Times New Roman"/>
          <w:b w:val="false"/>
          <w:lang w:val="hr-HR"/>
        </w:rPr>
        <w:tab/>
      </w:r>
      <w:r w:rsidRPr="006633BE">
        <w:rPr>
          <w:rFonts w:hAnsi="Times New Roman" w:ascii="Times New Roman"/>
          <w:b w:val="false"/>
          <w:lang w:val="hr-HR"/>
        </w:rPr>
        <w:tab/>
      </w:r>
      <w:r w:rsidRPr="006633BE">
        <w:rPr>
          <w:rFonts w:hAnsi="Times New Roman" w:ascii="Times New Roman"/>
          <w:b w:val="false"/>
          <w:lang w:val="hr-HR"/>
        </w:rPr>
        <w:tab/>
      </w:r>
      <w:r w:rsidRPr="006633BE">
        <w:rPr>
          <w:rFonts w:hAnsi="Times New Roman" w:ascii="Times New Roman"/>
          <w:b w:val="false"/>
          <w:lang w:val="hr-HR"/>
        </w:rPr>
        <w:tab/>
        <w:t xml:space="preserve">U Pazinu, </w:t>
      </w:r>
      <w:r w:rsidR="006633BE" w:rsidRPr="006633BE">
        <w:rPr>
          <w:rFonts w:hAnsi="Times New Roman" w:ascii="Times New Roman"/>
          <w:b w:val="false"/>
          <w:lang w:val="hr-HR"/>
        </w:rPr>
        <w:t>3. lipnj</w:t>
      </w:r>
      <w:r w:rsidRPr="006633BE">
        <w:rPr>
          <w:rFonts w:hAnsi="Times New Roman" w:ascii="Times New Roman"/>
          <w:b w:val="false"/>
          <w:lang w:val="hr-HR"/>
        </w:rPr>
        <w:t>a 2016.</w:t>
      </w:r>
      <w:r w:rsidRPr="006633BE">
        <w:rPr>
          <w:rFonts w:hAnsi="Times New Roman" w:ascii="Times New Roman"/>
          <w:b w:val="false"/>
          <w:lang w:val="hr-HR"/>
        </w:rPr>
        <w:tab/>
      </w:r>
      <w:r w:rsidRPr="006633BE">
        <w:rPr>
          <w:rFonts w:hAnsi="Times New Roman" w:ascii="Times New Roman"/>
          <w:b w:val="false"/>
          <w:lang w:val="hr-HR"/>
        </w:rPr>
        <w:tab/>
      </w:r>
      <w:r w:rsidRPr="006633BE">
        <w:rPr>
          <w:rFonts w:hAnsi="Times New Roman" w:ascii="Times New Roman"/>
          <w:b w:val="false"/>
          <w:lang w:val="hr-HR"/>
        </w:rPr>
        <w:tab/>
      </w:r>
      <w:r w:rsidRPr="006633BE">
        <w:rPr>
          <w:rFonts w:hAnsi="Times New Roman" w:ascii="Times New Roman"/>
          <w:b w:val="false"/>
          <w:lang w:val="hr-HR"/>
        </w:rPr>
        <w:tab/>
      </w:r>
      <w:r w:rsidRPr="006633BE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</w:p>
    <w:p w:rsidRDefault="009D2711" w:rsidP="009D2711" w:rsidR="009D2711" w:rsidRPr="00442215">
      <w:pPr>
        <w:rPr>
          <w:rFonts w:hAnsi="Times New Roman" w:ascii="Times New Roman"/>
          <w:b w:val="false"/>
          <w:lang w:val="hr-HR"/>
        </w:rPr>
      </w:pPr>
    </w:p>
    <w:p w:rsidRDefault="009D2711" w:rsidP="009D2711" w:rsidR="009D2711" w:rsidRPr="00442215">
      <w:pPr>
        <w:ind w:firstLine="708" w:left="4956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          </w:t>
      </w:r>
      <w:r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>Stečajni sudac</w:t>
      </w:r>
    </w:p>
    <w:p w:rsidRDefault="009D2711" w:rsidP="009D2711" w:rsidR="009D2711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            </w:t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  <w:t xml:space="preserve">               </w:t>
      </w:r>
      <w:r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>Adrijana Labinjan Skok, v.r.</w:t>
      </w:r>
    </w:p>
    <w:p w:rsidRDefault="009D2711" w:rsidP="009D2711" w:rsidR="009D2711" w:rsidRPr="00442215">
      <w:pPr>
        <w:jc w:val="right"/>
        <w:rPr>
          <w:rFonts w:hAnsi="Times New Roman" w:ascii="Times New Roman"/>
          <w:b w:val="false"/>
          <w:lang w:val="hr-HR"/>
        </w:rPr>
      </w:pPr>
    </w:p>
    <w:p w:rsidRDefault="009D2711" w:rsidP="009D2711" w:rsidR="009D2711">
      <w:pPr>
        <w:jc w:val="right"/>
        <w:rPr>
          <w:rFonts w:hAnsi="Times New Roman" w:ascii="Times New Roman"/>
          <w:b w:val="false"/>
          <w:lang w:val="hr-HR"/>
        </w:rPr>
      </w:pPr>
    </w:p>
    <w:p w:rsidRDefault="009D2711" w:rsidP="009D2711" w:rsidR="009D2711" w:rsidRPr="00442215">
      <w:pPr>
        <w:jc w:val="right"/>
        <w:rPr>
          <w:rFonts w:hAnsi="Times New Roman" w:ascii="Times New Roman"/>
          <w:b w:val="false"/>
          <w:lang w:val="hr-HR"/>
        </w:rPr>
      </w:pPr>
    </w:p>
    <w:p w:rsidRDefault="009D2711" w:rsidP="009D2711" w:rsidR="009D2711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>UPUTA O PRAVNOM LIJEKU:</w:t>
      </w:r>
    </w:p>
    <w:p w:rsidRDefault="009D2711" w:rsidP="009D2711" w:rsidR="009D2711" w:rsidRPr="00442215">
      <w:pPr>
        <w:jc w:val="both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Protiv zaključka nije dopuštena žalba (čl. 19. st. 7. Stečajnog zakona). </w:t>
      </w:r>
    </w:p>
    <w:p w:rsidRDefault="009D2711" w:rsidP="009D2711" w:rsidR="009D2711" w:rsidRPr="00442215">
      <w:pPr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494121" w:rsidP="00494121" w:rsidR="00494121">
      <w:pPr>
        <w:pStyle w:val="Bezproreda"/>
      </w:pPr>
      <w:r>
        <w:t>DNA:</w:t>
      </w:r>
    </w:p>
    <w:p w:rsidRDefault="00494121" w:rsidP="00494121" w:rsidR="00494121">
      <w:pPr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stečajni upravitelj Vlasta Majstorović, Pula, Koparska 37</w:t>
      </w:r>
    </w:p>
    <w:p w:rsidRDefault="00494121" w:rsidP="00494121" w:rsidR="00494121">
      <w:pPr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REPUBLIKA HRVATSKA po ŽDO u Puli</w:t>
      </w:r>
    </w:p>
    <w:p w:rsidRDefault="00494121" w:rsidP="00494121" w:rsidR="00494121">
      <w:pPr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KERMAS ULAGANJA d.o.o., Pula, Dobrilina 9, pp iz ZOU Goran Veljović i dr., Pula,        </w:t>
      </w:r>
    </w:p>
    <w:p w:rsidRDefault="00494121" w:rsidP="00494121" w:rsidR="00494121">
      <w:pPr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Dobrilina 9</w:t>
      </w:r>
    </w:p>
    <w:p w:rsidRDefault="00494121" w:rsidP="00494121" w:rsidR="00494121">
      <w:pPr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KERMAS HOLDING LIMITED, Malta, Floriana FRN 1400, St. Anne Street, Europe     </w:t>
      </w:r>
    </w:p>
    <w:p w:rsidRDefault="00494121" w:rsidP="00494121" w:rsidR="00494121">
      <w:pPr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centre, 2</w:t>
      </w:r>
      <w:r>
        <w:rPr>
          <w:rFonts w:hAnsi="Times New Roman" w:ascii="Times New Roman"/>
          <w:b w:val="false"/>
          <w:vertAlign w:val="superscript"/>
          <w:lang w:val="hr-HR"/>
        </w:rPr>
        <w:t>nd</w:t>
      </w:r>
      <w:r>
        <w:rPr>
          <w:rFonts w:hAnsi="Times New Roman" w:ascii="Times New Roman"/>
          <w:b w:val="false"/>
          <w:lang w:val="hr-HR"/>
        </w:rPr>
        <w:t xml:space="preserve"> floor</w:t>
      </w:r>
    </w:p>
    <w:p w:rsidRDefault="00494121" w:rsidP="00494121" w:rsidR="00494121">
      <w:pPr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Porezna uprava, Ispostava Pazin, Pazin, M. B. Rašana 2/4</w:t>
      </w:r>
    </w:p>
    <w:p w:rsidRDefault="00494121" w:rsidP="00494121" w:rsidR="00494121">
      <w:pPr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e-Oglasna ploča 8 dana</w:t>
      </w:r>
    </w:p>
    <w:p w:rsidRDefault="00494121" w:rsidP="00494121" w:rsidR="00494121">
      <w:pPr>
        <w:rPr>
          <w:lang w:val="hr-HR"/>
        </w:rPr>
      </w:pPr>
      <w:r>
        <w:rPr>
          <w:rFonts w:hAnsi="Times New Roman" w:ascii="Times New Roman"/>
          <w:b w:val="false"/>
          <w:lang w:val="hr-HR"/>
        </w:rPr>
        <w:t>- oglasna ploča suda 8 dana</w:t>
      </w:r>
    </w:p>
    <w:p w:rsidRDefault="009D2711" w:rsidP="009D2711" w:rsidR="009D2711"/>
    <w:p w:rsidRDefault="00494121" w:rsidR="00500701"/>
    <w:sectPr w:rsidSect="00744CD8" w:rsidR="00500701">
      <w:headerReference w:type="default" r:id="rId9"/>
      <w:footerReference w:type="even" r:id="rId10"/>
      <w:footerReference w:type="default" r:id="rId11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2711" w:rsidP="009D2711" w:rsidR="009D2711">
      <w:r>
        <w:separator/>
      </w:r>
    </w:p>
  </w:endnote>
  <w:endnote w:id="0" w:type="continuationSeparator">
    <w:p w:rsidRDefault="009D2711" w:rsidP="009D2711" w:rsidR="009D27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271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4121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121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494121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2711" w:rsidP="009D2711" w:rsidR="009D2711">
      <w:r>
        <w:separator/>
      </w:r>
    </w:p>
  </w:footnote>
  <w:footnote w:id="0" w:type="continuationSeparator">
    <w:p w:rsidRDefault="009D2711" w:rsidP="009D2711" w:rsidR="009D27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9D2711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494121" w:rsidRPr="00494121">
          <w:rPr>
            <w:rFonts w:hAnsi="Times New Roman" w:ascii="Times New Roman"/>
            <w:b w:val="false"/>
            <w:noProof/>
            <w:lang w:val="hr-HR"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Pr="00442215">
          <w:rPr>
            <w:rFonts w:hAnsi="Times New Roman" w:ascii="Times New Roman"/>
            <w:b w:val="false"/>
            <w:lang w:val="hr-HR"/>
          </w:rPr>
          <w:t>Posl.br.: 2 St-</w:t>
        </w:r>
        <w:r>
          <w:rPr>
            <w:rFonts w:hAnsi="Times New Roman" w:ascii="Times New Roman"/>
            <w:b w:val="false"/>
            <w:lang w:val="hr-HR"/>
          </w:rPr>
          <w:t>52</w:t>
        </w:r>
        <w:r w:rsidRPr="00442215">
          <w:rPr>
            <w:rFonts w:hAnsi="Times New Roman" w:ascii="Times New Roman"/>
            <w:b w:val="false"/>
            <w:lang w:val="hr-HR"/>
          </w:rPr>
          <w:t>/1</w:t>
        </w:r>
        <w:r w:rsidRPr="006633BE">
          <w:rPr>
            <w:rFonts w:hAnsi="Times New Roman" w:ascii="Times New Roman"/>
            <w:b w:val="false"/>
            <w:lang w:val="hr-HR"/>
          </w:rPr>
          <w:t>5-</w:t>
        </w:r>
        <w:r w:rsidR="006633BE" w:rsidRPr="006633BE">
          <w:rPr>
            <w:rFonts w:hAnsi="Times New Roman" w:ascii="Times New Roman"/>
            <w:b w:val="false"/>
            <w:lang w:val="hr-HR"/>
          </w:rPr>
          <w:t>48</w:t>
        </w:r>
      </w:p>
    </w:sdtContent>
  </w:sdt>
  <w:p w:rsidRDefault="00494121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2711"/>
    <w:rsid w:val="00494121"/>
    <w:rsid w:val="00554328"/>
    <w:rsid w:val="006633BE"/>
    <w:rsid w:val="00857DDE"/>
    <w:rsid w:val="00985388"/>
    <w:rsid w:val="009D2711"/>
    <w:rsid w:val="00A73AB0"/>
    <w:rsid w:val="00D42DF5"/>
    <w:rsid w:val="00F8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2711"/>
    <w:pPr>
      <w:spacing w:lineRule="auto" w:line="240" w:after="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D271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9D271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D2711"/>
  </w:style>
  <w:style w:styleId="Zaglavlje" w:type="paragraph">
    <w:name w:val="header"/>
    <w:basedOn w:val="Normal"/>
    <w:link w:val="ZaglavljeChar"/>
    <w:uiPriority w:val="99"/>
    <w:rsid w:val="009D271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271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9D2711"/>
    <w:pPr>
      <w:ind w:left="708"/>
    </w:pPr>
  </w:style>
  <w:style w:styleId="Bezproreda" w:type="paragraph">
    <w:name w:val="No Spacing"/>
    <w:uiPriority w:val="1"/>
    <w:qFormat/>
    <w:rsid w:val="009D271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2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2711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819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194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194A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194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194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2711"/>
    <w:pPr>
      <w:spacing w:after="0"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D271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9D27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D2711"/>
  </w:style>
  <w:style w:styleId="Zaglavlje" w:type="paragraph">
    <w:name w:val="header"/>
    <w:basedOn w:val="Normal"/>
    <w:link w:val="ZaglavljeChar"/>
    <w:uiPriority w:val="99"/>
    <w:rsid w:val="009D271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271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9D2711"/>
    <w:pPr>
      <w:ind w:left="708"/>
    </w:pPr>
  </w:style>
  <w:style w:styleId="Bezproreda" w:type="paragraph">
    <w:name w:val="No Spacing"/>
    <w:uiPriority w:val="1"/>
    <w:qFormat/>
    <w:rsid w:val="009D271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2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2711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819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94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94A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94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94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6880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St-52/2015-48</izvorni_sadrzaj>
    <derivirana_varijabla naziv="DomainObject.Oznaka_1">St-52/2015-48</derivirana_varijabla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St-52/2015</izvorni_sadrzaj>
    <derivirana_varijabla naziv="DomainObject.Predmet.OznakaBroj_1">St-52/2015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BRAJDE d.o.o. POREČ</izvorni_sadrzaj>
    <derivirana_varijabla naziv="DomainObject.Predmet.ProtustrankaFormated_1">  PROJEKT BRAJDE d.o.o. POREČ</derivirana_varijabla>
  </DomainObject.Predmet.ProtustrankaFormated>
  <DomainObject.Predmet.ProtustrankaFormatedOIB>
    <izvorni_sadrzaj>  PROJEKT BRAJDE d.o.o. POREČ, OIB 76300059394</izvorni_sadrzaj>
    <derivirana_varijabla naziv="DomainObject.Predmet.ProtustrankaFormatedOIB_1">  PROJEKT BRAJDE d.o.o. POREČ, OIB 76300059394</derivirana_varijabla>
  </DomainObject.Predmet.ProtustrankaFormatedOIB>
  <DomainObject.Predmet.ProtustrankaFormatedWithAdress>
    <izvorni_sadrzaj> PROJEKT BRAJDE d.o.o. POREČ, Partizanska 13, 52440 Poreč</izvorni_sadrzaj>
    <derivirana_varijabla naziv="DomainObject.Predmet.ProtustrankaFormatedWithAdress_1"> PROJEKT BRAJDE d.o.o. POREČ, Partizanska 13, 52440 Poreč</derivirana_varijabla>
  </DomainObject.Predmet.ProtustrankaFormatedWithAdress>
  <DomainObject.Predmet.ProtustrankaFormatedWithAdressOIB>
    <izvorni_sadrzaj> PROJEKT BRAJDE d.o.o. POREČ, OIB 76300059394, Partizanska 13, 52440 Poreč</izvorni_sadrzaj>
    <derivirana_varijabla naziv="DomainObject.Predmet.ProtustrankaFormatedWithAdressOIB_1"> PROJEKT BRAJDE d.o.o. POREČ, OIB 76300059394, Partizanska 13, 52440 Poreč</derivirana_varijabla>
  </DomainObject.Predmet.ProtustrankaFormatedWithAdressOIB>
  <DomainObject.Predmet.ProtustrankaWithAdress>
    <izvorni_sadrzaj>PROJEKT BRAJDE d.o.o. POREČ Partizanska 13, 52440 Poreč</izvorni_sadrzaj>
    <derivirana_varijabla naziv="DomainObject.Predmet.ProtustrankaWithAdress_1">PROJEKT BRAJDE d.o.o. POREČ Partizanska 13, 52440 Poreč</derivirana_varijabla>
  </DomainObject.Predmet.ProtustrankaWithAdress>
  <DomainObject.Predmet.ProtustrankaWithAdressOIB>
    <izvorni_sadrzaj>PROJEKT BRAJDE d.o.o. POREČ, OIB 76300059394, Partizanska 13, 52440 Poreč</izvorni_sadrzaj>
    <derivirana_varijabla naziv="DomainObject.Predmet.ProtustrankaWithAdressOIB_1">PROJEKT BRAJDE d.o.o. POREČ, OIB 76300059394, Partizanska 13, 52440 Poreč</derivirana_varijabla>
  </DomainObject.Predmet.ProtustrankaWithAdressOIB>
  <DomainObject.Predmet.ProtustrankaNazivFormated>
    <izvorni_sadrzaj>PROJEKT BRAJDE d.o.o. POREČ</izvorni_sadrzaj>
    <derivirana_varijabla naziv="DomainObject.Predmet.ProtustrankaNazivFormated_1">PROJEKT BRAJDE d.o.o. POREČ</derivirana_varijabla>
  </DomainObject.Predmet.ProtustrankaNazivFormated>
  <DomainObject.Predmet.ProtustrankaNazivFormatedOIB>
    <izvorni_sadrzaj>PROJEKT BRAJDE d.o.o. POREČ, OIB 76300059394</izvorni_sadrzaj>
    <derivirana_varijabla naziv="DomainObject.Predmet.ProtustrankaNazivFormatedOIB_1">PROJEKT BRAJDE d.o.o. POREČ, OIB 76300059394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418027.91</izvorni_sadrzaj>
    <derivirana_varijabla naziv="DomainObject.Predmet.TrenutnaVrijednost_1">418027.91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BRAJDE d.o.o. POREČ</item>
    </izvorni_sadrzaj>
    <derivirana_varijabla naziv="DomainObject.Predmet.ProtuStrankaListFormated_1">
      <item>PROJEKT BRAJDE d.o.o. POREČ</item>
    </derivirana_varijabla>
  </DomainObject.Predmet.ProtuStrankaListFormated>
  <DomainObject.Predmet.ProtuStrankaListFormatedOIB>
    <izvorni_sadrzaj>
      <item>PROJEKT BRAJDE d.o.o. POREČ, OIB 76300059394</item>
    </izvorni_sadrzaj>
    <derivirana_varijabla naziv="DomainObject.Predmet.ProtuStrankaListFormatedOIB_1">
      <item>PROJEKT BRAJDE d.o.o. POREČ, OIB 76300059394</item>
    </derivirana_varijabla>
  </DomainObject.Predmet.ProtuStrankaListFormatedOIB>
  <DomainObject.Predmet.ProtuStrankaListFormatedWithAdress>
    <izvorni_sadrzaj>
      <item>PROJEKT BRAJDE d.o.o. POREČ, Partizanska 13, 52440 Poreč</item>
    </izvorni_sadrzaj>
    <derivirana_varijabla naziv="DomainObject.Predmet.ProtuStrankaListFormatedWithAdress_1">
      <item>PROJEKT BRAJDE d.o.o. POREČ, Partizanska 13, 52440 Poreč</item>
    </derivirana_varijabla>
  </DomainObject.Predmet.ProtuStrankaListFormatedWithAdress>
  <DomainObject.Predmet.ProtuStrankaListFormatedWithAdressOIB>
    <izvorni_sadrzaj>
      <item>PROJEKT BRAJDE d.o.o. POREČ, OIB 76300059394, Partizanska 13, 52440 Poreč</item>
    </izvorni_sadrzaj>
    <derivirana_varijabla naziv="DomainObject.Predmet.ProtuStrankaListFormatedWithAdressOIB_1">
      <item>PROJEKT BRAJDE d.o.o. POREČ, OIB 76300059394, Partizanska 13, 52440 Poreč</item>
    </derivirana_varijabla>
  </DomainObject.Predmet.ProtuStrankaListFormatedWithAdressOIB>
  <DomainObject.Predmet.ProtuStrankaListNazivFormated>
    <izvorni_sadrzaj>
      <item>PROJEKT BRAJDE d.o.o. POREČ</item>
    </izvorni_sadrzaj>
    <derivirana_varijabla naziv="DomainObject.Predmet.ProtuStrankaListNazivFormated_1">
      <item>PROJEKT BRAJDE d.o.o. POREČ</item>
    </derivirana_varijabla>
  </DomainObject.Predmet.ProtuStrankaListNazivFormated>
  <DomainObject.Predmet.ProtuStrankaListNazivFormatedOIB>
    <izvorni_sadrzaj>
      <item>PROJEKT BRAJDE d.o.o. POREČ, OIB 76300059394</item>
    </izvorni_sadrzaj>
    <derivirana_varijabla naziv="DomainObject.Predmet.ProtuStrankaListNazivFormatedOIB_1">
      <item>PROJEKT BRAJDE d.o.o. POREČ, OIB 76300059394</item>
    </derivirana_varijabla>
  </DomainObject.Predmet.ProtuStrankaListNazivFormatedOIB>
  <DomainObject.Predmet.OstaliListFormated>
    <izvorni_sadrzaj>
      <item>ŽDO PULA</item>
      <item>Vlasta Majstorović</item>
    </izvorni_sadrzaj>
    <derivirana_varijabla naziv="DomainObject.Predmet.OstaliListFormated_1">
      <item>ŽDO PULA</item>
      <item>Vlasta Majstorović</item>
    </derivirana_varijabla>
  </DomainObject.Predmet.OstaliListFormated>
  <DomainObject.Predmet.OstaliListFormatedOIB>
    <izvorni_sadrzaj>
      <item>ŽDO PULA</item>
      <item>Vlasta Majstorović, OIB 78258328195</item>
    </izvorni_sadrzaj>
    <derivirana_varijabla naziv="DomainObject.Predmet.OstaliListFormatedOIB_1">
      <item>ŽDO PULA</item>
      <item>Vlasta Majstorović, OIB 78258328195</item>
    </derivirana_varijabla>
  </DomainObject.Predmet.OstaliListFormatedOIB>
  <DomainObject.Predmet.OstaliListFormatedWithAdress>
    <izvorni_sadrzaj>
      <item>ŽDO PULA</item>
      <item>Vlasta Majstorović, Koparska 37, 52100 Pula</item>
    </izvorni_sadrzaj>
    <derivirana_varijabla naziv="DomainObject.Predmet.OstaliListFormatedWithAdress_1">
      <item>ŽDO PULA</item>
      <item>Vlasta Majstorović, Koparska 37, 52100 Pula</item>
    </derivirana_varijabla>
  </DomainObject.Predmet.OstaliListFormatedWithAdress>
  <DomainObject.Predmet.OstaliListFormatedWithAdressOIB>
    <izvorni_sadrzaj>
      <item>ŽDO PULA</item>
      <item>Vlasta Majstorović, OIB 78258328195, Koparska 37, 52100 Pula</item>
    </izvorni_sadrzaj>
    <derivirana_varijabla naziv="DomainObject.Predmet.OstaliListFormatedWithAdressOIB_1">
      <item>ŽDO PULA</item>
      <item>Vlasta Majstorović, OIB 78258328195, Koparska 37, 52100 Pula</item>
    </derivirana_varijabla>
  </DomainObject.Predmet.OstaliListFormatedWithAdressOIB>
  <DomainObject.Predmet.OstaliListNazivFormated>
    <izvorni_sadrzaj>
      <item>ŽDO PULA</item>
      <item>Vlasta Majstorović</item>
    </izvorni_sadrzaj>
    <derivirana_varijabla naziv="DomainObject.Predmet.OstaliListNazivFormated_1">
      <item>ŽDO PULA</item>
      <item>Vlasta Majstorović</item>
    </derivirana_varijabla>
  </DomainObject.Predmet.OstaliListNazivFormated>
  <DomainObject.Predmet.OstaliListNazivFormatedOIB>
    <izvorni_sadrzaj>
      <item>ŽDO PULA</item>
      <item>Vlasta Majstorović, OIB 78258328195</item>
    </izvorni_sadrzaj>
    <derivirana_varijabla naziv="DomainObject.Predmet.OstaliListNazivFormatedOIB_1">
      <item>ŽDO PULA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St-52/2015-48</izvorni_sadrzaj>
    <derivirana_varijabla naziv="DomainObject.PoslovniBrojDokumenta_1">St-52/2015-48</derivirana_varijabla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BRAJDE d.o.o. POREČ</izvorni_sadrzaj>
    <derivirana_varijabla naziv="DomainObject.Predmet.ProtustrankaIDrugi_1">PROJEKT BRAJDE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BRAJDE d.o.o. POREČ, OIB 76300059394, Partizanska 13, 52440 Poreč</izvorni_sadrzaj>
    <derivirana_varijabla naziv="DomainObject.Predmet.ProtustrankaIDrugiAdressOIB_1">PROJEKT BRAJDE d.o.o. POREČ, OIB 76300059394,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BRAJDE d.o.o. POREČ</item>
      <item>ŽDO PULA</item>
      <item>Vlasta Majstorović</item>
    </izvorni_sadrzaj>
    <derivirana_varijabla naziv="DomainObject.Predmet.SudioniciListNaziv_1">
      <item>REPUBLIKA HRVATSKA, Ministarstvo financija, Porezna uprava, Područni ured Istra, Hrvatsko primorje, Gorski  kotar i Lika</item>
      <item>PROJEKT BRAJDE d.o.o. POREČ</item>
      <item>ŽDO PULA</item>
      <item>Vlasta Majstorović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BRAJDE d.o.o. POREČ, OIB 76300059394, Partizanska 13,52440 Poreč</item>
      <item>ŽDO PULA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76300059394</item>
      <item>, OIB null</item>
      <item>, OIB 78258328195</item>
    </izvorni_sadrzaj>
    <derivirana_varijabla naziv="DomainObject.Predmet.SudioniciListNazivOIB_1">
      <item>, OIB 52634238587</item>
      <item>, OIB 76300059394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2689</properties:Characters>
  <properties:Lines>76</properties:Lines>
  <properties:Paragraphs>38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2016-05-20T12:49:00Z</dcterms:created>
  <dc:creator>Jasmina Matika</dc:creator>
  <cp:lastModifiedBy>Jasmina Matika</cp:lastModifiedBy>
  <cp:lastPrinted>2016-06-03T07:47:00Z</cp:lastPrinted>
  <dcterms:modified xmlns:xsi="http://www.w3.org/2001/XMLSchema-instance" xsi:type="dcterms:W3CDTF">2016-06-03T08:36:00Z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St-52/2015-48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