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57d1" w14:paraId="bc857d1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84BB6">
        <w:t>52</w:t>
      </w:r>
      <w:r w:rsidR="00C82E24">
        <w:t>6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82E24">
        <w:t>ROMANA ŠKRAPA d.o.o., Žman, Dugi otok, OIB: 83387904017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14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C82E24">
        <w:t>ROMANA ŠKRAPA d.o.o., Žman, Dugi otok, OIB: 83387904017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C161A9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C161A9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A7A8B">
        <w:t>ROMANA ŠKRAPA d.o.o., Žman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7A7A8B">
        <w:t>253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7A7A8B">
        <w:t xml:space="preserve">834.712,54 </w:t>
      </w:r>
      <w:r w:rsidR="00245588" w:rsidRPr="006A6907">
        <w:t>kun</w:t>
      </w:r>
      <w:r w:rsidR="007A7A8B">
        <w:t>e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14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A7A8B">
        <w:t>ROMANA ŠKRAPA d.o.o., Žman</w:t>
      </w:r>
      <w:r w:rsidR="00AA660D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7A7A8B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ROMAN HRBOKA iz Žmana, Žman 78</w:t>
      </w:r>
      <w:r w:rsidR="008039BA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C3D2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84BB6">
      <w:t>52</w:t>
    </w:r>
    <w:r w:rsidR="00C82E24">
      <w:t>6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3D2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3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3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3AD7B-445E-426E-885E-9ADCB59B1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1834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2016-04-14T06:36:00Z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