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9f3e" w14:paraId="d8a9f3e"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00DC7473">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DC7473" w:rsidP="00FF6404" w:rsidR="00FF6404" w:rsidRPr="00FF6404">
      <w:pPr>
        <w:rPr>
          <w:rFonts w:eastAsia="Times New Roman" w:hAnsi="Times New Roman" w:ascii="Times New Roman"/>
          <w:b/>
          <w:lang w:eastAsia="hr-HR"/>
        </w:rPr>
      </w:pPr>
      <w:r>
        <w:rPr>
          <w:rFonts w:eastAsia="Times New Roman" w:hAnsi="Times New Roman" w:ascii="Times New Roman"/>
          <w:b/>
          <w:lang w:eastAsia="hr-HR"/>
        </w:rPr>
        <w:t xml:space="preserve">  </w:t>
      </w:r>
      <w:r w:rsidR="00FF6404" w:rsidRPr="00FF6404">
        <w:rPr>
          <w:rFonts w:eastAsia="Times New Roman" w:hAnsi="Times New Roman" w:ascii="Times New Roman"/>
          <w:b/>
          <w:lang w:eastAsia="hr-HR"/>
        </w:rPr>
        <w:t xml:space="preserve"> TRGOVAČKI SUD U </w:t>
      </w:r>
      <w:r>
        <w:rPr>
          <w:rFonts w:eastAsia="Times New Roman" w:hAnsi="Times New Roman" w:ascii="Times New Roman"/>
          <w:b/>
          <w:lang w:eastAsia="hr-HR"/>
        </w:rPr>
        <w:t>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99101F">
        <w:rPr>
          <w:rFonts w:eastAsia="Times New Roman" w:hAnsi="Times New Roman" w:ascii="Times New Roman"/>
          <w:b/>
          <w:lang w:eastAsia="hr-HR"/>
        </w:rPr>
        <w:t>219</w:t>
      </w:r>
      <w:r w:rsidR="00FF6404" w:rsidRPr="00FF6404">
        <w:rPr>
          <w:rFonts w:eastAsia="Times New Roman" w:hAnsi="Times New Roman" w:ascii="Times New Roman"/>
          <w:b/>
          <w:lang w:eastAsia="hr-HR"/>
        </w:rPr>
        <w:t>/201</w:t>
      </w:r>
      <w:r w:rsidR="0099101F">
        <w:rPr>
          <w:rFonts w:eastAsia="Times New Roman" w:hAnsi="Times New Roman" w:ascii="Times New Roman"/>
          <w:b/>
          <w:lang w:eastAsia="hr-HR"/>
        </w:rPr>
        <w:t>9</w:t>
      </w:r>
      <w:r w:rsidR="00FC3164">
        <w:rPr>
          <w:rFonts w:eastAsia="Times New Roman" w:hAnsi="Times New Roman" w:ascii="Times New Roman"/>
          <w:b/>
          <w:lang w:eastAsia="hr-HR"/>
        </w:rPr>
        <w:t>-</w:t>
      </w:r>
      <w:r w:rsidR="0099101F">
        <w:rPr>
          <w:rFonts w:eastAsia="Times New Roman" w:hAnsi="Times New Roman" w:ascii="Times New Roman"/>
          <w:b/>
          <w:lang w:eastAsia="hr-HR"/>
        </w:rPr>
        <w:t>40</w:t>
      </w:r>
    </w:p>
    <w:p w:rsidRDefault="00FF6404" w:rsidP="00FF6404" w:rsidR="00FF6404">
      <w:pPr>
        <w:jc w:val="right"/>
        <w:rPr>
          <w:rFonts w:eastAsia="Times New Roman" w:hAnsi="Times New Roman" w:ascii="Times New Roman"/>
          <w:b/>
          <w:sz w:val="16"/>
          <w:szCs w:val="16"/>
          <w:lang w:eastAsia="hr-HR"/>
        </w:rPr>
      </w:pPr>
    </w:p>
    <w:p w:rsidRDefault="00F146CA" w:rsidP="00FF6404" w:rsidR="00F146CA">
      <w:pPr>
        <w:jc w:val="right"/>
        <w:rPr>
          <w:rFonts w:eastAsia="Times New Roman" w:hAnsi="Times New Roman" w:ascii="Times New Roman"/>
          <w:b/>
          <w:sz w:val="16"/>
          <w:szCs w:val="16"/>
          <w:lang w:eastAsia="hr-HR"/>
        </w:rPr>
      </w:pPr>
    </w:p>
    <w:p w:rsidRDefault="00F146CA" w:rsidP="00FF6404" w:rsidR="00F146CA"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151C42" w:rsidR="00DC7473">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FC3164" w:rsidRPr="00FC3164">
        <w:rPr>
          <w:rFonts w:hAnsi="Times New Roman" w:ascii="Times New Roman"/>
          <w:sz w:val="24"/>
          <w:szCs w:val="24"/>
        </w:rPr>
        <w:t>TUANA j.d.o.o. za trgovinu</w:t>
      </w:r>
      <w:r w:rsidR="00881B0D">
        <w:rPr>
          <w:rFonts w:hAnsi="Times New Roman" w:ascii="Times New Roman"/>
          <w:sz w:val="24"/>
          <w:szCs w:val="24"/>
        </w:rPr>
        <w:t xml:space="preserve"> "u stečaju"</w:t>
      </w:r>
      <w:r w:rsidR="00FC3164" w:rsidRPr="00FC3164">
        <w:rPr>
          <w:rFonts w:hAnsi="Times New Roman" w:ascii="Times New Roman"/>
          <w:sz w:val="24"/>
          <w:szCs w:val="24"/>
        </w:rPr>
        <w:t>, Kaštel Stari, Ivana Danila 58, MBS: 060343213, OIB: 48121521336</w:t>
      </w:r>
      <w:r w:rsidR="00FC3164" w:rsidRPr="00FC3164">
        <w:rPr>
          <w:rFonts w:hAnsi="Times New Roman" w:ascii="Times New Roman"/>
          <w:sz w:val="24"/>
          <w:szCs w:val="24"/>
          <w:lang w:val="en-AU"/>
        </w:rPr>
        <w:t xml:space="preserve">, </w:t>
      </w:r>
      <w:r w:rsidR="00FC3164" w:rsidRPr="00FC3164">
        <w:rPr>
          <w:rFonts w:hAnsi="Times New Roman" w:ascii="Times New Roman"/>
          <w:sz w:val="24"/>
          <w:szCs w:val="24"/>
        </w:rPr>
        <w:t>zastupano po stečajnom upravitelju Nikoli Kruljac iz Našica</w:t>
      </w:r>
      <w:r w:rsidR="00371AC9" w:rsidRPr="00FC3164">
        <w:rPr>
          <w:rFonts w:eastAsia="Times New Roman" w:hAnsi="Times New Roman" w:ascii="Times New Roman"/>
          <w:sz w:val="24"/>
          <w:szCs w:val="24"/>
          <w:lang w:eastAsia="hr-HR"/>
        </w:rPr>
        <w:t>,</w:t>
      </w:r>
      <w:r w:rsidR="00371AC9" w:rsidRPr="00371AC9">
        <w:rPr>
          <w:rFonts w:eastAsia="Times New Roman" w:hAnsi="Times New Roman" w:ascii="Times New Roman"/>
          <w:lang w:eastAsia="hr-HR"/>
        </w:rPr>
        <w:t xml:space="preserve"> </w:t>
      </w:r>
      <w:r w:rsidR="0099101F">
        <w:rPr>
          <w:rFonts w:eastAsia="Times New Roman" w:hAnsi="Times New Roman" w:ascii="Times New Roman"/>
          <w:lang w:eastAsia="hr-HR"/>
        </w:rPr>
        <w:t>izvan ročišta, dana 16</w:t>
      </w:r>
      <w:r w:rsidR="00DC7473">
        <w:rPr>
          <w:rFonts w:eastAsia="Times New Roman" w:hAnsi="Times New Roman" w:ascii="Times New Roman"/>
          <w:lang w:eastAsia="hr-HR"/>
        </w:rPr>
        <w:t xml:space="preserve">. siječnja 2019. godine </w:t>
      </w:r>
    </w:p>
    <w:p w:rsidRDefault="00DC7473" w:rsidP="00151C42" w:rsidR="00DC7473">
      <w:pPr>
        <w:ind w:firstLine="360"/>
        <w:jc w:val="both"/>
        <w:rPr>
          <w:rFonts w:eastAsia="Times New Roman" w:hAnsi="Times New Roman" w:ascii="Times New Roman"/>
          <w:lang w:eastAsia="hr-HR"/>
        </w:rPr>
      </w:pPr>
    </w:p>
    <w:p w:rsidRDefault="00810859" w:rsidP="00810859" w:rsidR="00810859"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B7EF8" w:rsidP="00810859" w:rsidR="000B7EF8">
      <w:pPr>
        <w:tabs>
          <w:tab w:pos="426" w:val="left"/>
        </w:tabs>
        <w:contextualSpacing/>
        <w:jc w:val="both"/>
        <w:rPr>
          <w:rFonts w:eastAsia="Times New Roman" w:hAnsi="Times New Roman" w:ascii="Times New Roman"/>
          <w:lang w:eastAsia="hr-HR"/>
        </w:rPr>
      </w:pPr>
      <w:r w:rsidRPr="000B7EF8">
        <w:rPr>
          <w:rFonts w:eastAsia="Times New Roman" w:hAnsi="Times New Roman" w:ascii="Times New Roman"/>
          <w:b/>
          <w:lang w:eastAsia="hr-HR"/>
        </w:rPr>
        <w:t>I.</w:t>
      </w:r>
      <w:r w:rsidR="00810859" w:rsidRPr="00620B2A">
        <w:rPr>
          <w:rFonts w:eastAsia="Times New Roman" w:hAnsi="Times New Roman" w:ascii="Times New Roman"/>
          <w:lang w:eastAsia="hr-HR"/>
        </w:rPr>
        <w:tab/>
      </w:r>
      <w:r w:rsidR="00810859">
        <w:rPr>
          <w:rFonts w:eastAsia="Times New Roman" w:hAnsi="Times New Roman" w:ascii="Times New Roman"/>
          <w:lang w:eastAsia="hr-HR"/>
        </w:rPr>
        <w:t xml:space="preserve">Osporava se tražbina vjerovnika </w:t>
      </w:r>
      <w:r>
        <w:rPr>
          <w:rFonts w:eastAsia="Times New Roman" w:hAnsi="Times New Roman" w:ascii="Times New Roman"/>
          <w:lang w:eastAsia="hr-HR"/>
        </w:rPr>
        <w:t>I. (prvog) višeg isplatnog reda:</w:t>
      </w:r>
    </w:p>
    <w:p w:rsidRDefault="000B7EF8" w:rsidP="000B7EF8" w:rsidR="000B7EF8" w:rsidRPr="000B7EF8">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Pr="000B7EF8">
        <w:rPr>
          <w:rFonts w:eastAsia="Times New Roman" w:hAnsi="Times New Roman" w:ascii="Times New Roman"/>
          <w:lang w:eastAsia="hr-HR"/>
        </w:rPr>
        <w:t xml:space="preserve">REPUBLIKA HRVATSKA MINISTARSTVO FINANCIJA, Zagreb, OIB: 18683136487, u      iznosu </w:t>
      </w:r>
      <w:r>
        <w:rPr>
          <w:rFonts w:eastAsia="Times New Roman" w:hAnsi="Times New Roman" w:ascii="Times New Roman"/>
          <w:lang w:eastAsia="hr-HR"/>
        </w:rPr>
        <w:t>82.321,81</w:t>
      </w:r>
      <w:r w:rsidRPr="000B7EF8">
        <w:rPr>
          <w:rFonts w:eastAsia="Times New Roman" w:hAnsi="Times New Roman" w:ascii="Times New Roman"/>
          <w:lang w:eastAsia="hr-HR"/>
        </w:rPr>
        <w:t xml:space="preserve"> kuna</w:t>
      </w:r>
    </w:p>
    <w:p w:rsidRDefault="000B7EF8" w:rsidP="00810859" w:rsidR="000B7EF8">
      <w:pPr>
        <w:tabs>
          <w:tab w:pos="426" w:val="left"/>
        </w:tabs>
        <w:contextualSpacing/>
        <w:jc w:val="both"/>
        <w:rPr>
          <w:rFonts w:eastAsia="Times New Roman" w:hAnsi="Times New Roman" w:ascii="Times New Roman"/>
          <w:lang w:eastAsia="hr-HR"/>
        </w:rPr>
      </w:pPr>
    </w:p>
    <w:p w:rsidRDefault="000B7EF8" w:rsidP="00810859" w:rsidR="000B7EF8" w:rsidRPr="000B7EF8">
      <w:pPr>
        <w:tabs>
          <w:tab w:pos="426" w:val="left"/>
        </w:tabs>
        <w:contextualSpacing/>
        <w:jc w:val="both"/>
        <w:rPr>
          <w:rFonts w:eastAsia="Times New Roman" w:hAnsi="Times New Roman" w:ascii="Times New Roman"/>
          <w:lang w:eastAsia="hr-HR"/>
        </w:rPr>
      </w:pPr>
      <w:r w:rsidRPr="000B7EF8">
        <w:rPr>
          <w:rFonts w:eastAsia="Times New Roman" w:hAnsi="Times New Roman" w:ascii="Times New Roman"/>
          <w:b/>
          <w:lang w:eastAsia="hr-HR"/>
        </w:rPr>
        <w:t>II.</w:t>
      </w:r>
      <w:r>
        <w:rPr>
          <w:rFonts w:eastAsia="Times New Roman" w:hAnsi="Times New Roman" w:ascii="Times New Roman"/>
          <w:b/>
          <w:lang w:eastAsia="hr-HR"/>
        </w:rPr>
        <w:tab/>
      </w:r>
      <w:r w:rsidRPr="000B7EF8">
        <w:rPr>
          <w:rFonts w:eastAsia="Times New Roman" w:hAnsi="Times New Roman" w:ascii="Times New Roman"/>
          <w:lang w:eastAsia="hr-HR"/>
        </w:rPr>
        <w:t>Upućuje se vjerovnik iz točki I. ovog rješenja za osporenu tražbinu i to:</w:t>
      </w:r>
    </w:p>
    <w:p w:rsidRDefault="000B7EF8" w:rsidP="000B7EF8" w:rsidR="000B7EF8" w:rsidRPr="000B7EF8">
      <w:pPr>
        <w:tabs>
          <w:tab w:pos="426" w:val="left"/>
        </w:tabs>
        <w:ind w:hanging="420" w:left="420"/>
        <w:contextualSpacing/>
        <w:jc w:val="both"/>
        <w:rPr>
          <w:rFonts w:eastAsia="Times New Roman" w:hAnsi="Times New Roman" w:ascii="Times New Roman"/>
          <w:lang w:eastAsia="hr-HR"/>
        </w:rPr>
      </w:pPr>
      <w:r w:rsidRPr="000B7EF8">
        <w:rPr>
          <w:rFonts w:eastAsia="Times New Roman" w:hAnsi="Times New Roman" w:ascii="Times New Roman"/>
          <w:lang w:eastAsia="hr-HR"/>
        </w:rPr>
        <w:t>1.</w:t>
      </w:r>
      <w:r w:rsidRPr="000B7EF8">
        <w:rPr>
          <w:rFonts w:eastAsia="Times New Roman" w:hAnsi="Times New Roman" w:ascii="Times New Roman"/>
          <w:lang w:eastAsia="hr-HR"/>
        </w:rPr>
        <w:tab/>
        <w:t>REPUBLIKA HRVATSKA MINISTARSTVO FINANCIJA, Zagreb, OIB: 18683136487, u      iznosu 82.321,81 kuna</w:t>
      </w:r>
    </w:p>
    <w:p w:rsidRDefault="000B7EF8" w:rsidP="000B7EF8" w:rsidR="000B7EF8" w:rsidRPr="00F059D9">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810859" w:rsidP="00151C42" w:rsidR="00810859">
      <w:pPr>
        <w:ind w:firstLine="360"/>
        <w:jc w:val="both"/>
        <w:rPr>
          <w:rFonts w:eastAsia="Times New Roman" w:hAnsi="Times New Roman" w:ascii="Times New Roman"/>
          <w:bCs/>
          <w:lang w:eastAsia="hr-HR"/>
        </w:rPr>
      </w:pPr>
    </w:p>
    <w:p w:rsidRDefault="000B7EF8" w:rsidP="000B7EF8" w:rsidR="000B7EF8"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0B7EF8" w:rsidP="000B7EF8" w:rsidR="000B7EF8"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Pr>
          <w:rFonts w:eastAsia="Times New Roman" w:hAnsi="Times New Roman" w:ascii="Times New Roman"/>
          <w:lang w:eastAsia="hr-HR"/>
        </w:rPr>
        <w:t>592</w:t>
      </w:r>
      <w:r w:rsidRPr="00FF6404">
        <w:rPr>
          <w:rFonts w:eastAsia="Times New Roman" w:hAnsi="Times New Roman" w:ascii="Times New Roman"/>
          <w:lang w:eastAsia="hr-HR"/>
        </w:rPr>
        <w:t>/201</w:t>
      </w:r>
      <w:r>
        <w:rPr>
          <w:rFonts w:eastAsia="Times New Roman" w:hAnsi="Times New Roman" w:ascii="Times New Roman"/>
          <w:lang w:eastAsia="hr-HR"/>
        </w:rPr>
        <w:t>7-15</w:t>
      </w:r>
      <w:r w:rsidRPr="00FF6404">
        <w:rPr>
          <w:rFonts w:eastAsia="Times New Roman" w:hAnsi="Times New Roman" w:ascii="Times New Roman"/>
          <w:lang w:eastAsia="hr-HR"/>
        </w:rPr>
        <w:t xml:space="preserve">  od </w:t>
      </w:r>
      <w:r>
        <w:rPr>
          <w:rFonts w:eastAsia="Times New Roman" w:hAnsi="Times New Roman" w:ascii="Times New Roman"/>
          <w:lang w:eastAsia="hr-HR"/>
        </w:rPr>
        <w:t>05</w:t>
      </w:r>
      <w:r w:rsidRPr="003F47FE">
        <w:rPr>
          <w:rFonts w:eastAsia="Times New Roman" w:hAnsi="Times New Roman" w:ascii="Times New Roman"/>
          <w:lang w:eastAsia="hr-HR"/>
        </w:rPr>
        <w:t xml:space="preserve">. </w:t>
      </w:r>
      <w:r>
        <w:rPr>
          <w:rFonts w:eastAsia="Times New Roman" w:hAnsi="Times New Roman" w:ascii="Times New Roman"/>
          <w:lang w:eastAsia="hr-HR"/>
        </w:rPr>
        <w:t>lipnja</w:t>
      </w:r>
      <w:r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0B7EF8" w:rsidP="000B7EF8" w:rsidR="000B7EF8" w:rsidRPr="00FF6404">
      <w:pPr>
        <w:jc w:val="both"/>
        <w:rPr>
          <w:rFonts w:eastAsia="Times New Roman" w:hAnsi="Times New Roman" w:ascii="Times New Roman"/>
          <w:sz w:val="16"/>
          <w:szCs w:val="16"/>
          <w:lang w:eastAsia="hr-HR"/>
        </w:rPr>
      </w:pPr>
    </w:p>
    <w:p w:rsidRDefault="000B7EF8" w:rsidP="000B7EF8" w:rsidR="000B7EF8"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Pr>
          <w:rFonts w:eastAsia="Times New Roman" w:hAnsi="Times New Roman" w:ascii="Times New Roman"/>
          <w:lang w:eastAsia="hr-HR"/>
        </w:rPr>
        <w:t>o</w:t>
      </w:r>
      <w:r w:rsidRPr="00FF6404">
        <w:rPr>
          <w:rFonts w:eastAsia="Times New Roman" w:hAnsi="Times New Roman" w:ascii="Times New Roman"/>
          <w:lang w:eastAsia="hr-HR"/>
        </w:rPr>
        <w:t xml:space="preserve"> tablicu </w:t>
      </w:r>
      <w:r w:rsidR="00896B85">
        <w:rPr>
          <w:rFonts w:eastAsia="Times New Roman" w:hAnsi="Times New Roman" w:ascii="Times New Roman"/>
          <w:lang w:eastAsia="hr-HR"/>
        </w:rPr>
        <w:t>prijavljenih</w:t>
      </w:r>
      <w:r w:rsidRPr="00FF6404">
        <w:rPr>
          <w:rFonts w:eastAsia="Times New Roman" w:hAnsi="Times New Roman" w:ascii="Times New Roman"/>
          <w:lang w:eastAsia="hr-HR"/>
        </w:rPr>
        <w:t xml:space="preserve"> tražbina (list spisa </w:t>
      </w:r>
      <w:r>
        <w:rPr>
          <w:rFonts w:eastAsia="Times New Roman" w:hAnsi="Times New Roman" w:ascii="Times New Roman"/>
          <w:lang w:eastAsia="hr-HR"/>
        </w:rPr>
        <w:t>57-58</w:t>
      </w:r>
      <w:r w:rsidRPr="00FF6404">
        <w:rPr>
          <w:rFonts w:eastAsia="Times New Roman" w:hAnsi="Times New Roman" w:ascii="Times New Roman"/>
          <w:lang w:eastAsia="hr-HR"/>
        </w:rPr>
        <w:t xml:space="preserve">). Na temelju dostavljenih tablica na ispitnom ročištu održanom dana </w:t>
      </w:r>
      <w:r>
        <w:rPr>
          <w:rFonts w:eastAsia="Times New Roman" w:hAnsi="Times New Roman" w:ascii="Times New Roman"/>
          <w:lang w:eastAsia="hr-HR"/>
        </w:rPr>
        <w:t>25</w:t>
      </w:r>
      <w:r w:rsidRPr="00FF6404">
        <w:rPr>
          <w:rFonts w:eastAsia="Times New Roman" w:hAnsi="Times New Roman" w:ascii="Times New Roman"/>
          <w:lang w:eastAsia="hr-HR"/>
        </w:rPr>
        <w:t xml:space="preserve">. </w:t>
      </w:r>
      <w:r>
        <w:rPr>
          <w:rFonts w:eastAsia="Times New Roman" w:hAnsi="Times New Roman" w:ascii="Times New Roman"/>
          <w:lang w:eastAsia="hr-HR"/>
        </w:rPr>
        <w:t>listopada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Pr>
          <w:rFonts w:eastAsia="Times New Roman" w:hAnsi="Times New Roman" w:ascii="Times New Roman"/>
          <w:lang w:eastAsia="hr-HR"/>
        </w:rPr>
        <w:t>5. lipnja</w:t>
      </w:r>
      <w:r w:rsidRPr="00FF6404">
        <w:rPr>
          <w:rFonts w:eastAsia="Times New Roman" w:hAnsi="Times New Roman" w:ascii="Times New Roman"/>
          <w:lang w:eastAsia="hr-HR"/>
        </w:rPr>
        <w:t xml:space="preserve"> 2018. godine.</w:t>
      </w:r>
    </w:p>
    <w:p w:rsidRDefault="000B7EF8" w:rsidP="000B7EF8" w:rsidR="000B7EF8" w:rsidRPr="00FF6404">
      <w:pPr>
        <w:jc w:val="both"/>
        <w:rPr>
          <w:rFonts w:eastAsia="Times New Roman" w:hAnsi="Times New Roman" w:ascii="Times New Roman"/>
          <w:sz w:val="16"/>
          <w:szCs w:val="16"/>
          <w:lang w:eastAsia="hr-HR"/>
        </w:rPr>
      </w:pPr>
    </w:p>
    <w:p w:rsidRDefault="000B7EF8" w:rsidP="000B7EF8" w:rsidR="000B7EF8"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0B7EF8" w:rsidP="000B7EF8" w:rsidR="000B7EF8" w:rsidRPr="00FF6404">
      <w:pPr>
        <w:ind w:firstLine="708"/>
        <w:jc w:val="both"/>
        <w:rPr>
          <w:rFonts w:eastAsia="Times New Roman" w:hAnsi="Times New Roman" w:ascii="Times New Roman"/>
          <w:sz w:val="16"/>
          <w:szCs w:val="16"/>
          <w:lang w:eastAsia="hr-HR"/>
        </w:rPr>
      </w:pPr>
    </w:p>
    <w:p w:rsidRDefault="00846EA1" w:rsidP="000B7EF8" w:rsidR="00846EA1">
      <w:pPr>
        <w:ind w:firstLine="708"/>
        <w:jc w:val="both"/>
        <w:rPr>
          <w:rFonts w:eastAsia="Times New Roman" w:hAnsi="Times New Roman" w:ascii="Times New Roman"/>
          <w:lang w:eastAsia="hr-HR"/>
        </w:rPr>
      </w:pPr>
      <w:r>
        <w:rPr>
          <w:rFonts w:eastAsia="Times New Roman" w:hAnsi="Times New Roman" w:ascii="Times New Roman"/>
          <w:lang w:eastAsia="hr-HR"/>
        </w:rPr>
        <w:t xml:space="preserve">Na temelju </w:t>
      </w:r>
      <w:r w:rsidRPr="00846EA1">
        <w:rPr>
          <w:rFonts w:eastAsia="Times New Roman" w:hAnsi="Times New Roman" w:ascii="Times New Roman"/>
          <w:lang w:eastAsia="hr-HR"/>
        </w:rPr>
        <w:t>očitova</w:t>
      </w:r>
      <w:r>
        <w:rPr>
          <w:rFonts w:eastAsia="Times New Roman" w:hAnsi="Times New Roman" w:ascii="Times New Roman"/>
          <w:lang w:eastAsia="hr-HR"/>
        </w:rPr>
        <w:t xml:space="preserve">nja stečajnog upravitelja </w:t>
      </w:r>
      <w:r w:rsidRPr="00846EA1">
        <w:rPr>
          <w:rFonts w:eastAsia="Times New Roman" w:hAnsi="Times New Roman" w:ascii="Times New Roman"/>
          <w:lang w:eastAsia="hr-HR"/>
        </w:rPr>
        <w:t>da li priznaje ili osporava tražbine</w:t>
      </w:r>
      <w:r>
        <w:rPr>
          <w:rFonts w:eastAsia="Times New Roman" w:hAnsi="Times New Roman" w:ascii="Times New Roman"/>
          <w:lang w:eastAsia="hr-HR"/>
        </w:rPr>
        <w:t xml:space="preserve"> sud je donio rješenje posl.br. St. 592/2017-29 od 25. listopada 2018. godine, kojim rješenjem prema postojećoj praksi </w:t>
      </w:r>
      <w:r w:rsidR="00722D96">
        <w:rPr>
          <w:rFonts w:eastAsia="Times New Roman" w:hAnsi="Times New Roman" w:ascii="Times New Roman"/>
          <w:lang w:eastAsia="hr-HR"/>
        </w:rPr>
        <w:t>(</w:t>
      </w:r>
      <w:r w:rsidR="00722D96" w:rsidRPr="00722D96">
        <w:rPr>
          <w:rFonts w:eastAsia="Times New Roman" w:hAnsi="Times New Roman" w:ascii="Times New Roman"/>
          <w:lang w:eastAsia="hr-HR"/>
        </w:rPr>
        <w:t>rješenje VTSRH 75 Pž-2389/2018-2 od 17. travnja 2018.)</w:t>
      </w:r>
      <w:r w:rsidR="00722D96">
        <w:rPr>
          <w:rFonts w:eastAsia="Times New Roman" w:hAnsi="Times New Roman" w:ascii="Times New Roman"/>
          <w:lang w:eastAsia="hr-HR"/>
        </w:rPr>
        <w:t xml:space="preserve"> nije utvrđena ili osporena tražbina vj</w:t>
      </w:r>
      <w:r w:rsidR="00BB684B">
        <w:rPr>
          <w:rFonts w:eastAsia="Times New Roman" w:hAnsi="Times New Roman" w:ascii="Times New Roman"/>
          <w:lang w:eastAsia="hr-HR"/>
        </w:rPr>
        <w:t>erovnika</w:t>
      </w:r>
      <w:r w:rsidR="00722D96">
        <w:rPr>
          <w:rFonts w:eastAsia="Times New Roman" w:hAnsi="Times New Roman" w:ascii="Times New Roman"/>
          <w:lang w:eastAsia="hr-HR"/>
        </w:rPr>
        <w:t xml:space="preserve"> REPUBLIKA HRVATSKA </w:t>
      </w:r>
      <w:r w:rsidR="00722D96" w:rsidRPr="00722D96">
        <w:rPr>
          <w:rFonts w:eastAsia="Times New Roman" w:hAnsi="Times New Roman" w:ascii="Times New Roman"/>
          <w:lang w:eastAsia="hr-HR"/>
        </w:rPr>
        <w:t>MINISTARSTVO FINANCIJA, Zagreb</w:t>
      </w:r>
      <w:r w:rsidR="00722D96">
        <w:rPr>
          <w:rFonts w:eastAsia="Times New Roman" w:hAnsi="Times New Roman" w:ascii="Times New Roman"/>
          <w:lang w:eastAsia="hr-HR"/>
        </w:rPr>
        <w:t xml:space="preserve"> prijavljena kao tražbina prvog višeg isplatnog reda u iznosu od </w:t>
      </w:r>
      <w:r w:rsidR="00722D96" w:rsidRPr="00722D96">
        <w:rPr>
          <w:rFonts w:eastAsia="Times New Roman" w:hAnsi="Times New Roman" w:ascii="Times New Roman"/>
          <w:lang w:eastAsia="hr-HR"/>
        </w:rPr>
        <w:t>82.321,81 kuna</w:t>
      </w:r>
      <w:r w:rsidR="00116CF8">
        <w:rPr>
          <w:rFonts w:eastAsia="Times New Roman" w:hAnsi="Times New Roman" w:ascii="Times New Roman"/>
          <w:lang w:eastAsia="hr-HR"/>
        </w:rPr>
        <w:t xml:space="preserve">, pa je ovaj vjerovnik u žalbi protiv </w:t>
      </w:r>
      <w:r w:rsidR="00116CF8" w:rsidRPr="00116CF8">
        <w:rPr>
          <w:rFonts w:eastAsia="Times New Roman" w:hAnsi="Times New Roman" w:ascii="Times New Roman"/>
          <w:lang w:eastAsia="hr-HR"/>
        </w:rPr>
        <w:t>rješ</w:t>
      </w:r>
      <w:r w:rsidR="00116CF8">
        <w:rPr>
          <w:rFonts w:eastAsia="Times New Roman" w:hAnsi="Times New Roman" w:ascii="Times New Roman"/>
          <w:lang w:eastAsia="hr-HR"/>
        </w:rPr>
        <w:t>enja</w:t>
      </w:r>
      <w:r w:rsidR="00116CF8" w:rsidRPr="00116CF8">
        <w:rPr>
          <w:rFonts w:eastAsia="Times New Roman" w:hAnsi="Times New Roman" w:ascii="Times New Roman"/>
          <w:lang w:eastAsia="hr-HR"/>
        </w:rPr>
        <w:t xml:space="preserve"> posl.br. St. 592/2017-29 od 25. listopada 2018. godine</w:t>
      </w:r>
      <w:r w:rsidR="00116CF8">
        <w:rPr>
          <w:rFonts w:eastAsia="Times New Roman" w:hAnsi="Times New Roman" w:ascii="Times New Roman"/>
          <w:lang w:eastAsia="hr-HR"/>
        </w:rPr>
        <w:t xml:space="preserve"> zatražio odlučiti o toj prijavi</w:t>
      </w:r>
      <w:r w:rsidR="00722D96" w:rsidRPr="00722D96">
        <w:rPr>
          <w:rFonts w:eastAsia="Times New Roman" w:hAnsi="Times New Roman" w:ascii="Times New Roman"/>
          <w:lang w:eastAsia="hr-HR"/>
        </w:rPr>
        <w:t>.</w:t>
      </w:r>
    </w:p>
    <w:p w:rsidRDefault="00846EA1" w:rsidP="000B7EF8" w:rsidR="00BB684B">
      <w:pPr>
        <w:ind w:firstLine="708"/>
        <w:jc w:val="both"/>
        <w:rPr>
          <w:rFonts w:eastAsia="Times New Roman" w:hAnsi="Times New Roman" w:ascii="Times New Roman"/>
          <w:lang w:eastAsia="hr-HR"/>
        </w:rPr>
      </w:pPr>
      <w:r>
        <w:rPr>
          <w:rFonts w:eastAsia="Times New Roman" w:hAnsi="Times New Roman" w:ascii="Times New Roman"/>
          <w:lang w:eastAsia="hr-HR"/>
        </w:rPr>
        <w:lastRenderedPageBreak/>
        <w:t xml:space="preserve">Stečajni </w:t>
      </w:r>
      <w:r w:rsidR="00091804">
        <w:rPr>
          <w:rFonts w:eastAsia="Times New Roman" w:hAnsi="Times New Roman" w:ascii="Times New Roman"/>
          <w:lang w:eastAsia="hr-HR"/>
        </w:rPr>
        <w:t>upravitelj je osporio</w:t>
      </w:r>
      <w:r w:rsidR="00BB684B">
        <w:rPr>
          <w:rFonts w:eastAsia="Times New Roman" w:hAnsi="Times New Roman" w:ascii="Times New Roman"/>
          <w:lang w:eastAsia="hr-HR"/>
        </w:rPr>
        <w:t xml:space="preserve"> tražbinu prvog višeg isplatnog reda:</w:t>
      </w:r>
    </w:p>
    <w:p w:rsidRDefault="00BB684B" w:rsidP="00BB684B" w:rsidR="001C57FF">
      <w:pPr>
        <w:jc w:val="both"/>
        <w:rPr>
          <w:rFonts w:hAnsi="Times New Roman" w:ascii="Times New Roman"/>
        </w:rPr>
      </w:pPr>
      <w:r w:rsidRPr="00BB684B">
        <w:rPr>
          <w:rFonts w:hAnsi="Times New Roman" w:ascii="Times New Roman"/>
        </w:rPr>
        <w:t>- vjerovnika REPUBLIKA HRVATSKA MINISTARSTVO FINANCIJA, Zagreb</w:t>
      </w:r>
      <w:r w:rsidR="00E97EA2">
        <w:rPr>
          <w:rFonts w:hAnsi="Times New Roman" w:ascii="Times New Roman"/>
        </w:rPr>
        <w:t xml:space="preserve">, </w:t>
      </w:r>
      <w:r w:rsidRPr="00BB684B">
        <w:rPr>
          <w:rFonts w:hAnsi="Times New Roman" w:ascii="Times New Roman"/>
        </w:rPr>
        <w:t>u iznosu od 82.321,81 kuna</w:t>
      </w:r>
      <w:r w:rsidR="00E97EA2">
        <w:rPr>
          <w:rFonts w:hAnsi="Times New Roman" w:ascii="Times New Roman"/>
        </w:rPr>
        <w:t xml:space="preserve"> iz razloga što stečajni upravitelj ne raspolaže dokumentacijom na osnovi koje</w:t>
      </w:r>
      <w:r w:rsidR="00686556">
        <w:rPr>
          <w:rFonts w:hAnsi="Times New Roman" w:ascii="Times New Roman"/>
        </w:rPr>
        <w:t xml:space="preserve"> </w:t>
      </w:r>
      <w:r w:rsidR="00E97EA2">
        <w:rPr>
          <w:rFonts w:hAnsi="Times New Roman" w:ascii="Times New Roman"/>
        </w:rPr>
        <w:t>može</w:t>
      </w:r>
      <w:r w:rsidR="00686556">
        <w:rPr>
          <w:rFonts w:hAnsi="Times New Roman" w:ascii="Times New Roman"/>
        </w:rPr>
        <w:t xml:space="preserve"> prijaviti tražbinu za radnike, a radnici sami nisu prijavili tražbine, pa okolnost da radnici nisu prijavili tražbine ne znači da u njihovo ime tražbinu koja se odnosi na poreze i prireze na dohodak i doprinose za mirovinsko osiguranje može prijaviti Republika Hrvatska</w:t>
      </w:r>
      <w:r w:rsidR="001C57FF">
        <w:rPr>
          <w:rFonts w:hAnsi="Times New Roman" w:ascii="Times New Roman"/>
        </w:rPr>
        <w:t xml:space="preserve"> kao tražbinu I. višeg isplatnog reda.</w:t>
      </w:r>
    </w:p>
    <w:p w:rsidRDefault="00686556" w:rsidP="00BB684B" w:rsidR="00846EA1" w:rsidRPr="001C57FF">
      <w:pPr>
        <w:jc w:val="both"/>
        <w:rPr>
          <w:rFonts w:hAnsi="Times New Roman" w:ascii="Times New Roman"/>
          <w:sz w:val="16"/>
          <w:szCs w:val="16"/>
        </w:rPr>
      </w:pPr>
      <w:r w:rsidRPr="001C57FF">
        <w:rPr>
          <w:rFonts w:hAnsi="Times New Roman" w:ascii="Times New Roman"/>
          <w:sz w:val="16"/>
          <w:szCs w:val="16"/>
        </w:rPr>
        <w:t xml:space="preserve"> </w:t>
      </w:r>
      <w:r w:rsidR="00E97EA2" w:rsidRPr="001C57FF">
        <w:rPr>
          <w:rFonts w:hAnsi="Times New Roman" w:ascii="Times New Roman"/>
          <w:sz w:val="16"/>
          <w:szCs w:val="16"/>
        </w:rPr>
        <w:t xml:space="preserve"> </w:t>
      </w:r>
    </w:p>
    <w:p w:rsidRDefault="000B7EF8" w:rsidP="001C57FF" w:rsidR="000B7EF8" w:rsidRPr="00596FB4">
      <w:pPr>
        <w:ind w:firstLine="708"/>
        <w:jc w:val="both"/>
        <w:rPr>
          <w:rFonts w:eastAsia="Times New Roman" w:hAnsi="Times New Roman" w:ascii="Times New Roman"/>
          <w:lang w:eastAsia="hr-HR"/>
        </w:rPr>
      </w:pPr>
      <w:r w:rsidRPr="00E11103">
        <w:rPr>
          <w:rFonts w:eastAsia="Times New Roman" w:hAnsi="Times New Roman" w:ascii="Times New Roman"/>
          <w:lang w:eastAsia="hr-HR"/>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1C57FF">
        <w:rPr>
          <w:rFonts w:eastAsia="Times New Roman" w:hAnsi="Times New Roman" w:ascii="Times New Roman"/>
          <w:lang w:eastAsia="hr-HR"/>
        </w:rPr>
        <w:t xml:space="preserve"> Vjerovnik</w:t>
      </w:r>
      <w:r>
        <w:rPr>
          <w:rFonts w:eastAsia="Times New Roman" w:hAnsi="Times New Roman" w:ascii="Times New Roman"/>
          <w:lang w:eastAsia="hr-HR"/>
        </w:rPr>
        <w:t xml:space="preserve"> </w:t>
      </w:r>
      <w:r w:rsidRPr="00F64D1D">
        <w:rPr>
          <w:rFonts w:eastAsia="Times New Roman" w:hAnsi="Times New Roman" w:ascii="Times New Roman"/>
          <w:lang w:eastAsia="hr-HR"/>
        </w:rPr>
        <w:t>REPUBLIKA HRVATSKA MINISTARSTVO FINANCIJA</w:t>
      </w:r>
      <w:r>
        <w:rPr>
          <w:rFonts w:eastAsia="Times New Roman" w:hAnsi="Times New Roman" w:ascii="Times New Roman"/>
          <w:lang w:eastAsia="hr-HR"/>
        </w:rPr>
        <w:t xml:space="preserve"> za tražbinu koju prijavljuje kao tražbinu prvog višeg isplatnog reda </w:t>
      </w:r>
      <w:r w:rsidRPr="00BA64D5">
        <w:rPr>
          <w:rFonts w:eastAsia="Times New Roman" w:hAnsi="Times New Roman" w:ascii="Times New Roman"/>
          <w:lang w:eastAsia="hr-HR"/>
        </w:rPr>
        <w:t xml:space="preserve">u iznosu od 82.321,81 kuna </w:t>
      </w:r>
      <w:r>
        <w:rPr>
          <w:rFonts w:eastAsia="Times New Roman" w:hAnsi="Times New Roman" w:ascii="Times New Roman"/>
          <w:lang w:eastAsia="hr-HR"/>
        </w:rPr>
        <w:t>nema ovršnu ispravu.</w:t>
      </w:r>
      <w:r w:rsidRPr="00596FB4">
        <w:rPr>
          <w:rFonts w:cstheme="minorBidi" w:eastAsiaTheme="minorHAnsi" w:hAnsi="Times New Roman" w:ascii="Times New Roman"/>
          <w:sz w:val="24"/>
          <w:szCs w:val="24"/>
        </w:rPr>
        <w:t xml:space="preserve"> </w:t>
      </w:r>
      <w:r>
        <w:rPr>
          <w:rFonts w:eastAsia="Times New Roman" w:hAnsi="Times New Roman" w:ascii="Times New Roman"/>
          <w:lang w:eastAsia="hr-HR"/>
        </w:rPr>
        <w:t>O</w:t>
      </w:r>
      <w:r w:rsidRPr="00596FB4">
        <w:rPr>
          <w:rFonts w:eastAsia="Times New Roman" w:hAnsi="Times New Roman" w:ascii="Times New Roman"/>
          <w:lang w:eastAsia="hr-HR"/>
        </w:rPr>
        <w:t xml:space="preserve">vršnu ispravu po osnovi potraživanja plaće naknade plaće odnosno otpremnine ima radnik </w:t>
      </w:r>
      <w:r>
        <w:rPr>
          <w:rFonts w:eastAsia="Times New Roman" w:hAnsi="Times New Roman" w:ascii="Times New Roman"/>
          <w:lang w:eastAsia="hr-HR"/>
        </w:rPr>
        <w:t xml:space="preserve">budući prema čl. 1. </w:t>
      </w:r>
      <w:r w:rsidRPr="00596FB4">
        <w:rPr>
          <w:rFonts w:eastAsia="Times New Roman" w:hAnsi="Times New Roman" w:ascii="Times New Roman"/>
          <w:lang w:eastAsia="hr-HR"/>
        </w:rPr>
        <w:t>Pravilnik</w:t>
      </w:r>
      <w:r>
        <w:rPr>
          <w:rFonts w:eastAsia="Times New Roman" w:hAnsi="Times New Roman" w:ascii="Times New Roman"/>
          <w:lang w:eastAsia="hr-HR"/>
        </w:rPr>
        <w:t>a</w:t>
      </w:r>
      <w:r w:rsidRPr="00596FB4">
        <w:rPr>
          <w:rFonts w:eastAsia="Times New Roman" w:hAnsi="Times New Roman" w:ascii="Times New Roman"/>
          <w:lang w:eastAsia="hr-HR"/>
        </w:rPr>
        <w:t xml:space="preserve"> o izmjenama pravilnika o sadržaju obračuna plaća ili otpremnine („Narodne novine“ broj 32/15 i 102/15), kojeg je na temelju čl. 93. st. 4. Zakona o radu („Nar</w:t>
      </w:r>
      <w:r>
        <w:rPr>
          <w:rFonts w:eastAsia="Times New Roman" w:hAnsi="Times New Roman" w:ascii="Times New Roman"/>
          <w:lang w:eastAsia="hr-HR"/>
        </w:rPr>
        <w:t>odne novine“ broj 93/14) donio M</w:t>
      </w:r>
      <w:r w:rsidRPr="00596FB4">
        <w:rPr>
          <w:rFonts w:eastAsia="Times New Roman" w:hAnsi="Times New Roman" w:ascii="Times New Roman"/>
          <w:lang w:eastAsia="hr-HR"/>
        </w:rPr>
        <w:t>inistar rada i mirovinskog sustava</w:t>
      </w:r>
      <w:r>
        <w:rPr>
          <w:rFonts w:eastAsia="Times New Roman" w:hAnsi="Times New Roman" w:ascii="Times New Roman"/>
          <w:lang w:eastAsia="hr-HR"/>
        </w:rPr>
        <w:t xml:space="preserve"> izmijenjen </w:t>
      </w:r>
      <w:r w:rsidRPr="00596FB4">
        <w:rPr>
          <w:rFonts w:eastAsia="Times New Roman" w:hAnsi="Times New Roman" w:ascii="Times New Roman"/>
          <w:lang w:eastAsia="hr-HR"/>
        </w:rPr>
        <w:t xml:space="preserve">čl. 7. st. 1. </w:t>
      </w:r>
      <w:r>
        <w:rPr>
          <w:rFonts w:eastAsia="Times New Roman" w:hAnsi="Times New Roman" w:ascii="Times New Roman"/>
          <w:lang w:eastAsia="hr-HR"/>
        </w:rPr>
        <w:t>P</w:t>
      </w:r>
      <w:r w:rsidRPr="005C7EBC">
        <w:rPr>
          <w:rFonts w:eastAsia="Times New Roman" w:hAnsi="Times New Roman" w:ascii="Times New Roman"/>
          <w:lang w:eastAsia="hr-HR"/>
        </w:rPr>
        <w:t xml:space="preserve">ravilnika o sadržaju obračuna plaća ili otpremnine </w:t>
      </w:r>
      <w:r>
        <w:rPr>
          <w:rFonts w:eastAsia="Times New Roman" w:hAnsi="Times New Roman" w:ascii="Times New Roman"/>
          <w:lang w:eastAsia="hr-HR"/>
        </w:rPr>
        <w:t xml:space="preserve">koji sada </w:t>
      </w:r>
      <w:r w:rsidRPr="00596FB4">
        <w:rPr>
          <w:rFonts w:eastAsia="Times New Roman" w:hAnsi="Times New Roman" w:ascii="Times New Roman"/>
          <w:lang w:eastAsia="hr-HR"/>
        </w:rPr>
        <w:t xml:space="preserve">glasi: </w:t>
      </w:r>
      <w:r>
        <w:rPr>
          <w:rFonts w:eastAsia="Times New Roman" w:hAnsi="Times New Roman" w:ascii="Times New Roman"/>
          <w:lang w:eastAsia="hr-HR"/>
        </w:rPr>
        <w:t>"</w:t>
      </w:r>
      <w:r w:rsidRPr="00596FB4">
        <w:rPr>
          <w:rFonts w:eastAsia="Times New Roman" w:hAnsi="Times New Roman" w:ascii="Times New Roman"/>
          <w:lang w:eastAsia="hr-HR"/>
        </w:rPr>
        <w:t>1) Ako poslodavac na dan dospjelosti u cijelosti ne isplati plaću, naknadu plaće odnosno otpremninu, dužan je radniku uručiti dva obračuna, od kojih jedan u kojem će biti iskazan ukupan obračun plaće, naknade plaće odnosno otpremnine sukladno čl. 2. i 3., odnosno čl. 4., 5. i 6. ovog Pravilnika, i 2) u kojem će biti iskazan iznos neisplaćene plaće odnosno dijela neisplaćene plaće, neisplaćene naknade plaće odnosno dijela neisplaćene naknade plaće ili neisplaćene otpremnine odnosno dijela neisplaćene otpremnine, u propisanom sadržaju, potpisan od ovlaštene osobe te ovjeren pečatom poslodavca, kao i podatak o danu dospjelosti plaće, naknade plaće odnosno otpremnine, a koji ima snagu ovršne isprave.</w:t>
      </w:r>
      <w:r>
        <w:rPr>
          <w:rFonts w:eastAsia="Times New Roman" w:hAnsi="Times New Roman" w:ascii="Times New Roman"/>
          <w:lang w:eastAsia="hr-HR"/>
        </w:rPr>
        <w:t xml:space="preserve">". Ovršna isprava na koju se </w:t>
      </w:r>
      <w:r w:rsidRPr="00F64D1D">
        <w:rPr>
          <w:rFonts w:eastAsia="Times New Roman" w:hAnsi="Times New Roman" w:ascii="Times New Roman"/>
          <w:lang w:eastAsia="hr-HR"/>
        </w:rPr>
        <w:t>REPUBLIKA HRVATSKA MINISTARSTVO FINANCIJA</w:t>
      </w:r>
      <w:r>
        <w:rPr>
          <w:rFonts w:eastAsia="Times New Roman" w:hAnsi="Times New Roman" w:ascii="Times New Roman"/>
          <w:lang w:eastAsia="hr-HR"/>
        </w:rPr>
        <w:t xml:space="preserve"> poziva obrazac JOPPD nosi datum 2. srpnja 2018. godine, dok je prijedlog za otvaranje ovog stečajnog postupka podnesen 22. svibnja 2017. godine, a sukladno članku 169. SZ pojedini stečajni vjerovnici ne mogu nakon otvaranja stečajnog postupka tražiti ovrhu ili osiguranje na dijelovima imovine koja ulazi u stečajnu masu ili na drugoj imovini stečajnog dužnika.</w:t>
      </w:r>
    </w:p>
    <w:p w:rsidRDefault="000B7EF8" w:rsidP="000B7EF8" w:rsidR="000B7EF8" w:rsidRPr="00E11103">
      <w:pPr>
        <w:ind w:firstLine="708"/>
        <w:jc w:val="both"/>
        <w:rPr>
          <w:rFonts w:eastAsia="Times New Roman" w:hAnsi="Times New Roman" w:ascii="Times New Roman"/>
          <w:sz w:val="16"/>
          <w:szCs w:val="16"/>
          <w:u w:val="single"/>
          <w:lang w:eastAsia="hr-HR"/>
        </w:rPr>
      </w:pPr>
    </w:p>
    <w:p w:rsidRDefault="000B7EF8" w:rsidP="000B7EF8" w:rsidR="000B7EF8" w:rsidRPr="00E11103">
      <w:pPr>
        <w:ind w:firstLine="708"/>
        <w:jc w:val="both"/>
        <w:rPr>
          <w:rFonts w:eastAsia="Times New Roman" w:hAnsi="Times New Roman" w:ascii="Times New Roman"/>
          <w:lang w:eastAsia="hr-HR"/>
        </w:rPr>
      </w:pPr>
      <w:r w:rsidRPr="00E11103">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0B7EF8" w:rsidP="000B7EF8" w:rsidR="000B7EF8" w:rsidRPr="005222A4">
      <w:pPr>
        <w:ind w:firstLine="708"/>
        <w:jc w:val="both"/>
        <w:rPr>
          <w:rFonts w:eastAsia="Times New Roman" w:hAnsi="Times New Roman" w:ascii="Times New Roman"/>
          <w:sz w:val="16"/>
          <w:szCs w:val="16"/>
          <w:lang w:eastAsia="hr-HR"/>
        </w:rPr>
      </w:pPr>
    </w:p>
    <w:p w:rsidRDefault="000B7EF8" w:rsidP="000B7EF8" w:rsidR="000B7EF8"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810859" w:rsidP="00151C42" w:rsidR="00810859">
      <w:pPr>
        <w:ind w:firstLine="360"/>
        <w:jc w:val="both"/>
        <w:rPr>
          <w:rFonts w:eastAsia="Times New Roman" w:hAnsi="Times New Roman" w:ascii="Times New Roman"/>
          <w:bCs/>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99101F">
        <w:rPr>
          <w:rFonts w:eastAsia="Times New Roman" w:hAnsi="Times New Roman" w:ascii="Times New Roman"/>
          <w:b/>
          <w:lang w:eastAsia="hr-HR"/>
        </w:rPr>
        <w:t>Dubrovniku 16</w:t>
      </w:r>
      <w:r>
        <w:rPr>
          <w:rFonts w:eastAsia="Times New Roman" w:hAnsi="Times New Roman" w:ascii="Times New Roman"/>
          <w:b/>
          <w:lang w:eastAsia="hr-HR"/>
        </w:rPr>
        <w:t xml:space="preserve">. </w:t>
      </w:r>
      <w:r w:rsidR="001C57FF">
        <w:rPr>
          <w:rFonts w:eastAsia="Times New Roman" w:hAnsi="Times New Roman" w:ascii="Times New Roman"/>
          <w:b/>
          <w:lang w:eastAsia="hr-HR"/>
        </w:rPr>
        <w:t>siječnja</w:t>
      </w:r>
      <w:r w:rsidR="00FF6404" w:rsidRPr="00FF6404">
        <w:rPr>
          <w:rFonts w:eastAsia="Times New Roman" w:hAnsi="Times New Roman" w:ascii="Times New Roman"/>
          <w:b/>
          <w:lang w:eastAsia="hr-HR"/>
        </w:rPr>
        <w:t xml:space="preserve"> 201</w:t>
      </w:r>
      <w:r w:rsidR="001C57FF">
        <w:rPr>
          <w:rFonts w:eastAsia="Times New Roman" w:hAnsi="Times New Roman" w:ascii="Times New Roman"/>
          <w:b/>
          <w:lang w:eastAsia="hr-HR"/>
        </w:rPr>
        <w:t>9</w:t>
      </w:r>
      <w:r w:rsidR="00FF6404" w:rsidRPr="00FF6404">
        <w:rPr>
          <w:rFonts w:eastAsia="Times New Roman" w:hAnsi="Times New Roman" w:ascii="Times New Roman"/>
          <w:b/>
          <w:lang w:eastAsia="hr-HR"/>
        </w:rPr>
        <w:t>.</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003345D7">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146CA" w:rsidP="00FF6404" w:rsidR="00F146CA">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99101F">
        <w:rPr>
          <w:rFonts w:eastAsia="Times New Roman" w:hAnsi="Times New Roman" w:ascii="Times New Roman"/>
          <w:lang w:eastAsia="hr-HR"/>
        </w:rPr>
        <w:t>16</w:t>
      </w:r>
      <w:r w:rsidRPr="00FF6404">
        <w:rPr>
          <w:rFonts w:eastAsia="Times New Roman" w:hAnsi="Times New Roman" w:ascii="Times New Roman"/>
          <w:lang w:eastAsia="hr-HR"/>
        </w:rPr>
        <w:t>.</w:t>
      </w:r>
      <w:r w:rsidR="001C57FF">
        <w:rPr>
          <w:rFonts w:eastAsia="Times New Roman" w:hAnsi="Times New Roman" w:ascii="Times New Roman"/>
          <w:lang w:eastAsia="hr-HR"/>
        </w:rPr>
        <w:t>0</w:t>
      </w:r>
      <w:r w:rsidR="00C1122D">
        <w:rPr>
          <w:rFonts w:eastAsia="Times New Roman" w:hAnsi="Times New Roman" w:ascii="Times New Roman"/>
          <w:lang w:eastAsia="hr-HR"/>
        </w:rPr>
        <w:t>1</w:t>
      </w:r>
      <w:r w:rsidRPr="00FF6404">
        <w:rPr>
          <w:rFonts w:eastAsia="Times New Roman" w:hAnsi="Times New Roman" w:ascii="Times New Roman"/>
          <w:lang w:eastAsia="hr-HR"/>
        </w:rPr>
        <w:t>.201</w:t>
      </w:r>
      <w:r w:rsidR="001C57FF">
        <w:rPr>
          <w:rFonts w:eastAsia="Times New Roman" w:hAnsi="Times New Roman" w:ascii="Times New Roman"/>
          <w:lang w:eastAsia="hr-HR"/>
        </w:rPr>
        <w:t>9</w:t>
      </w:r>
      <w:r w:rsidRPr="00FF6404">
        <w:rPr>
          <w:rFonts w:eastAsia="Times New Roman" w:hAnsi="Times New Roman" w:ascii="Times New Roman"/>
          <w:lang w:eastAsia="hr-HR"/>
        </w:rPr>
        <w:t>.g.)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E11103" w:rsidP="00FF6404" w:rsidR="00E11103">
      <w:pPr>
        <w:rPr>
          <w:rFonts w:eastAsia="Times New Roman" w:hAnsi="Times New Roman" w:ascii="Times New Roman"/>
          <w:lang w:eastAsia="hr-HR"/>
        </w:rPr>
      </w:pPr>
      <w:r>
        <w:rPr>
          <w:rFonts w:eastAsia="Times New Roman" w:hAnsi="Times New Roman" w:ascii="Times New Roman"/>
          <w:lang w:eastAsia="hr-HR"/>
        </w:rPr>
        <w:t>- Republik</w:t>
      </w:r>
      <w:r w:rsidR="005165A9">
        <w:rPr>
          <w:rFonts w:eastAsia="Times New Roman" w:hAnsi="Times New Roman" w:ascii="Times New Roman"/>
          <w:lang w:eastAsia="hr-HR"/>
        </w:rPr>
        <w:t>a</w:t>
      </w:r>
      <w:r>
        <w:rPr>
          <w:rFonts w:eastAsia="Times New Roman" w:hAnsi="Times New Roman" w:ascii="Times New Roman"/>
          <w:lang w:eastAsia="hr-HR"/>
        </w:rPr>
        <w:t xml:space="preserve"> Hrvatska, Ministarstvo financija, po ŽDO Split,</w:t>
      </w:r>
    </w:p>
    <w:p w:rsidRDefault="00FF6404" w:rsidP="004B45A5" w:rsidR="004F67B0">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58159C">
        <w:rPr>
          <w:rFonts w:eastAsia="Times New Roman" w:hAnsi="Times New Roman" w:ascii="Times New Roman"/>
          <w:lang w:eastAsia="hr-HR"/>
        </w:rPr>
        <w:t>.</w:t>
      </w:r>
    </w:p>
    <w:sectPr w:rsidSect="00B821F5" w:rsidR="004F67B0">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47C5D">
      <w:rPr>
        <w:rStyle w:val="Brojstranice"/>
        <w:noProof/>
        <w:sz w:val="20"/>
        <w:szCs w:val="20"/>
      </w:rPr>
      <w:t>2</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99101F">
      <w:rPr>
        <w:rFonts w:hAnsi="Times New Roman" w:ascii="Times New Roman"/>
        <w:b/>
      </w:rPr>
      <w:t>219</w:t>
    </w:r>
    <w:r w:rsidR="003007A0" w:rsidRPr="00FF6404">
      <w:rPr>
        <w:rFonts w:hAnsi="Times New Roman" w:ascii="Times New Roman"/>
        <w:b/>
      </w:rPr>
      <w:t>/201</w:t>
    </w:r>
    <w:r w:rsidR="0099101F">
      <w:rPr>
        <w:rFonts w:hAnsi="Times New Roman" w:ascii="Times New Roman"/>
        <w:b/>
      </w:rPr>
      <w:t>9</w:t>
    </w:r>
    <w:r w:rsidR="003007A0" w:rsidRPr="00FF6404">
      <w:rPr>
        <w:rFonts w:hAnsi="Times New Roman" w:ascii="Times New Roman"/>
        <w:b/>
      </w:rPr>
      <w:t>-</w:t>
    </w:r>
    <w:r w:rsidR="0099101F">
      <w:rPr>
        <w:rFonts w:hAnsi="Times New Roman" w:ascii="Times New Roman"/>
        <w:b/>
      </w:rPr>
      <w:t>40</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BEC38E2"/>
    <w:multiLevelType w:val="hybridMultilevel"/>
    <w:tmpl w:val="6CD24B98"/>
    <w:lvl w:tplc="C3287BB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8">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10">
    <w:nsid w:val="65123487"/>
    <w:multiLevelType w:val="hybridMultilevel"/>
    <w:tmpl w:val="A7C02474"/>
    <w:lvl w:tplc="43B83D5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97215F7"/>
    <w:multiLevelType w:val="hybridMultilevel"/>
    <w:tmpl w:val="72FCCDBC"/>
    <w:lvl w:tplc="38F0B40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2"/>
  </w:num>
  <w:num w:numId="3">
    <w:abstractNumId w:val="1"/>
  </w:num>
  <w:num w:numId="4">
    <w:abstractNumId w:val="7"/>
  </w:num>
  <w:num w:numId="5">
    <w:abstractNumId w:val="9"/>
  </w:num>
  <w:num w:numId="6">
    <w:abstractNumId w:val="3"/>
  </w:num>
  <w:num w:numId="7">
    <w:abstractNumId w:val="0"/>
  </w:num>
  <w:num w:numId="8">
    <w:abstractNumId w:val="4"/>
  </w:num>
  <w:num w:numId="9">
    <w:abstractNumId w:val="8"/>
  </w:num>
  <w:num w:numId="10">
    <w:abstractNumId w:val="10"/>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26379"/>
    <w:rsid w:val="000319F6"/>
    <w:rsid w:val="00040989"/>
    <w:rsid w:val="00055626"/>
    <w:rsid w:val="00056BAE"/>
    <w:rsid w:val="00060420"/>
    <w:rsid w:val="00062458"/>
    <w:rsid w:val="00065AE6"/>
    <w:rsid w:val="0008643B"/>
    <w:rsid w:val="00091804"/>
    <w:rsid w:val="000A3435"/>
    <w:rsid w:val="000A7C2E"/>
    <w:rsid w:val="000B7EF8"/>
    <w:rsid w:val="000C2104"/>
    <w:rsid w:val="000C67EC"/>
    <w:rsid w:val="000E1943"/>
    <w:rsid w:val="00116CF8"/>
    <w:rsid w:val="00151C42"/>
    <w:rsid w:val="001572A7"/>
    <w:rsid w:val="00170244"/>
    <w:rsid w:val="0017347A"/>
    <w:rsid w:val="00183758"/>
    <w:rsid w:val="00187E09"/>
    <w:rsid w:val="00190701"/>
    <w:rsid w:val="001968CE"/>
    <w:rsid w:val="001A750C"/>
    <w:rsid w:val="001B7DDC"/>
    <w:rsid w:val="001C31E2"/>
    <w:rsid w:val="001C57FF"/>
    <w:rsid w:val="001D6C9B"/>
    <w:rsid w:val="00224AF9"/>
    <w:rsid w:val="002410EC"/>
    <w:rsid w:val="00244D68"/>
    <w:rsid w:val="0025751F"/>
    <w:rsid w:val="00262DE8"/>
    <w:rsid w:val="00281BA3"/>
    <w:rsid w:val="002A0AF4"/>
    <w:rsid w:val="002A47A7"/>
    <w:rsid w:val="002D4683"/>
    <w:rsid w:val="003007A0"/>
    <w:rsid w:val="003345D7"/>
    <w:rsid w:val="0034628A"/>
    <w:rsid w:val="00357B56"/>
    <w:rsid w:val="00371AC9"/>
    <w:rsid w:val="00373625"/>
    <w:rsid w:val="0037593B"/>
    <w:rsid w:val="00393D53"/>
    <w:rsid w:val="00397162"/>
    <w:rsid w:val="003A6E8C"/>
    <w:rsid w:val="003B6799"/>
    <w:rsid w:val="003C3E0F"/>
    <w:rsid w:val="003F23B7"/>
    <w:rsid w:val="003F2BEA"/>
    <w:rsid w:val="003F47FE"/>
    <w:rsid w:val="004011AD"/>
    <w:rsid w:val="00424C2E"/>
    <w:rsid w:val="004374D1"/>
    <w:rsid w:val="0044772B"/>
    <w:rsid w:val="00451355"/>
    <w:rsid w:val="00451555"/>
    <w:rsid w:val="004561DE"/>
    <w:rsid w:val="0046452F"/>
    <w:rsid w:val="004652FA"/>
    <w:rsid w:val="00465665"/>
    <w:rsid w:val="00474787"/>
    <w:rsid w:val="00476E7A"/>
    <w:rsid w:val="00483D7D"/>
    <w:rsid w:val="004A6D45"/>
    <w:rsid w:val="004B0386"/>
    <w:rsid w:val="004B45A5"/>
    <w:rsid w:val="004B4BCA"/>
    <w:rsid w:val="004C28D9"/>
    <w:rsid w:val="004C31B9"/>
    <w:rsid w:val="004F245C"/>
    <w:rsid w:val="004F327A"/>
    <w:rsid w:val="004F67B0"/>
    <w:rsid w:val="00504A74"/>
    <w:rsid w:val="00505052"/>
    <w:rsid w:val="005165A9"/>
    <w:rsid w:val="00517909"/>
    <w:rsid w:val="005216A5"/>
    <w:rsid w:val="005222A4"/>
    <w:rsid w:val="00532026"/>
    <w:rsid w:val="005336B0"/>
    <w:rsid w:val="00533B30"/>
    <w:rsid w:val="00550142"/>
    <w:rsid w:val="00553165"/>
    <w:rsid w:val="005565F8"/>
    <w:rsid w:val="0056200A"/>
    <w:rsid w:val="0056598C"/>
    <w:rsid w:val="00571439"/>
    <w:rsid w:val="0058159C"/>
    <w:rsid w:val="00583420"/>
    <w:rsid w:val="00586E89"/>
    <w:rsid w:val="00596FB4"/>
    <w:rsid w:val="005A5276"/>
    <w:rsid w:val="005A5864"/>
    <w:rsid w:val="005B01A1"/>
    <w:rsid w:val="005B5C3E"/>
    <w:rsid w:val="005C7EBC"/>
    <w:rsid w:val="005D3473"/>
    <w:rsid w:val="005D4A17"/>
    <w:rsid w:val="005E1860"/>
    <w:rsid w:val="005E76AA"/>
    <w:rsid w:val="005F524E"/>
    <w:rsid w:val="00600A2E"/>
    <w:rsid w:val="00603F07"/>
    <w:rsid w:val="0060561E"/>
    <w:rsid w:val="00605AA8"/>
    <w:rsid w:val="00606841"/>
    <w:rsid w:val="00613F08"/>
    <w:rsid w:val="006150DB"/>
    <w:rsid w:val="00616780"/>
    <w:rsid w:val="00620B2A"/>
    <w:rsid w:val="00623BB2"/>
    <w:rsid w:val="006321B5"/>
    <w:rsid w:val="00651699"/>
    <w:rsid w:val="00655B27"/>
    <w:rsid w:val="00656405"/>
    <w:rsid w:val="0066049B"/>
    <w:rsid w:val="00664C58"/>
    <w:rsid w:val="00682450"/>
    <w:rsid w:val="00686556"/>
    <w:rsid w:val="006A3A04"/>
    <w:rsid w:val="006C7399"/>
    <w:rsid w:val="006D3E43"/>
    <w:rsid w:val="006D7A90"/>
    <w:rsid w:val="006E1CA1"/>
    <w:rsid w:val="00700FD4"/>
    <w:rsid w:val="0070692A"/>
    <w:rsid w:val="00722D96"/>
    <w:rsid w:val="00744D33"/>
    <w:rsid w:val="00747249"/>
    <w:rsid w:val="00750E07"/>
    <w:rsid w:val="00754035"/>
    <w:rsid w:val="00796D5D"/>
    <w:rsid w:val="007A421D"/>
    <w:rsid w:val="007B2B37"/>
    <w:rsid w:val="007B3288"/>
    <w:rsid w:val="007D1904"/>
    <w:rsid w:val="007D3759"/>
    <w:rsid w:val="007D60E4"/>
    <w:rsid w:val="007E0E29"/>
    <w:rsid w:val="007F4DCC"/>
    <w:rsid w:val="008033A2"/>
    <w:rsid w:val="00810859"/>
    <w:rsid w:val="00810DDE"/>
    <w:rsid w:val="00811F8B"/>
    <w:rsid w:val="00823E15"/>
    <w:rsid w:val="0082714F"/>
    <w:rsid w:val="00832196"/>
    <w:rsid w:val="00846EA1"/>
    <w:rsid w:val="008611D0"/>
    <w:rsid w:val="00870B30"/>
    <w:rsid w:val="00870C05"/>
    <w:rsid w:val="008806C4"/>
    <w:rsid w:val="00881B0D"/>
    <w:rsid w:val="00893AC8"/>
    <w:rsid w:val="00893EC2"/>
    <w:rsid w:val="00896B85"/>
    <w:rsid w:val="008A37A9"/>
    <w:rsid w:val="008D5BDA"/>
    <w:rsid w:val="008E51BF"/>
    <w:rsid w:val="009031B4"/>
    <w:rsid w:val="00927C9B"/>
    <w:rsid w:val="00937A1B"/>
    <w:rsid w:val="009822B6"/>
    <w:rsid w:val="00987C44"/>
    <w:rsid w:val="0099101F"/>
    <w:rsid w:val="00993AEF"/>
    <w:rsid w:val="009B116A"/>
    <w:rsid w:val="009C0B14"/>
    <w:rsid w:val="009D25CF"/>
    <w:rsid w:val="00A051DC"/>
    <w:rsid w:val="00A0755D"/>
    <w:rsid w:val="00A22E20"/>
    <w:rsid w:val="00A25FB9"/>
    <w:rsid w:val="00A47C5D"/>
    <w:rsid w:val="00A512A4"/>
    <w:rsid w:val="00A60993"/>
    <w:rsid w:val="00A67DB1"/>
    <w:rsid w:val="00A7369A"/>
    <w:rsid w:val="00A73D65"/>
    <w:rsid w:val="00A76C72"/>
    <w:rsid w:val="00A815B1"/>
    <w:rsid w:val="00A91EE9"/>
    <w:rsid w:val="00A9353A"/>
    <w:rsid w:val="00A95A1C"/>
    <w:rsid w:val="00AA1C23"/>
    <w:rsid w:val="00AA1CAC"/>
    <w:rsid w:val="00AA2D32"/>
    <w:rsid w:val="00AB3DAB"/>
    <w:rsid w:val="00AB73C8"/>
    <w:rsid w:val="00AE5FE4"/>
    <w:rsid w:val="00B14F59"/>
    <w:rsid w:val="00B1564D"/>
    <w:rsid w:val="00B20885"/>
    <w:rsid w:val="00B24E88"/>
    <w:rsid w:val="00B403D4"/>
    <w:rsid w:val="00B6102B"/>
    <w:rsid w:val="00B765F5"/>
    <w:rsid w:val="00B821F5"/>
    <w:rsid w:val="00B870F6"/>
    <w:rsid w:val="00B916D6"/>
    <w:rsid w:val="00B92D71"/>
    <w:rsid w:val="00BA01E7"/>
    <w:rsid w:val="00BA46F5"/>
    <w:rsid w:val="00BA64D5"/>
    <w:rsid w:val="00BA69B8"/>
    <w:rsid w:val="00BA7614"/>
    <w:rsid w:val="00BB4960"/>
    <w:rsid w:val="00BB684B"/>
    <w:rsid w:val="00BD2D82"/>
    <w:rsid w:val="00BD77C4"/>
    <w:rsid w:val="00BE0F01"/>
    <w:rsid w:val="00BE63CB"/>
    <w:rsid w:val="00BF2AFC"/>
    <w:rsid w:val="00C03D08"/>
    <w:rsid w:val="00C1122D"/>
    <w:rsid w:val="00C1548C"/>
    <w:rsid w:val="00C15BF1"/>
    <w:rsid w:val="00C43454"/>
    <w:rsid w:val="00C47261"/>
    <w:rsid w:val="00C56F25"/>
    <w:rsid w:val="00C82B57"/>
    <w:rsid w:val="00C95910"/>
    <w:rsid w:val="00CB6CB4"/>
    <w:rsid w:val="00CB7B4E"/>
    <w:rsid w:val="00CB7E6C"/>
    <w:rsid w:val="00CF5E5D"/>
    <w:rsid w:val="00D11A2A"/>
    <w:rsid w:val="00D346B8"/>
    <w:rsid w:val="00D4365F"/>
    <w:rsid w:val="00D54900"/>
    <w:rsid w:val="00D71076"/>
    <w:rsid w:val="00D90A19"/>
    <w:rsid w:val="00DA5A47"/>
    <w:rsid w:val="00DA7E93"/>
    <w:rsid w:val="00DB6176"/>
    <w:rsid w:val="00DC7473"/>
    <w:rsid w:val="00DD5417"/>
    <w:rsid w:val="00DE4CA7"/>
    <w:rsid w:val="00E067BF"/>
    <w:rsid w:val="00E11103"/>
    <w:rsid w:val="00E1529A"/>
    <w:rsid w:val="00E26065"/>
    <w:rsid w:val="00E32BA6"/>
    <w:rsid w:val="00E515B8"/>
    <w:rsid w:val="00E562E9"/>
    <w:rsid w:val="00E60384"/>
    <w:rsid w:val="00E675B1"/>
    <w:rsid w:val="00E72E7E"/>
    <w:rsid w:val="00E73124"/>
    <w:rsid w:val="00E760CE"/>
    <w:rsid w:val="00E87484"/>
    <w:rsid w:val="00E9490C"/>
    <w:rsid w:val="00E97EA2"/>
    <w:rsid w:val="00EA506C"/>
    <w:rsid w:val="00EA543F"/>
    <w:rsid w:val="00EB018B"/>
    <w:rsid w:val="00EB34C4"/>
    <w:rsid w:val="00EC0BD8"/>
    <w:rsid w:val="00ED5DA7"/>
    <w:rsid w:val="00ED6DE2"/>
    <w:rsid w:val="00EE0564"/>
    <w:rsid w:val="00EE114B"/>
    <w:rsid w:val="00EE19D2"/>
    <w:rsid w:val="00EF2026"/>
    <w:rsid w:val="00EF349F"/>
    <w:rsid w:val="00EF5F6A"/>
    <w:rsid w:val="00F059D9"/>
    <w:rsid w:val="00F074FD"/>
    <w:rsid w:val="00F13C45"/>
    <w:rsid w:val="00F146CA"/>
    <w:rsid w:val="00F2151C"/>
    <w:rsid w:val="00F64D1D"/>
    <w:rsid w:val="00F663F5"/>
    <w:rsid w:val="00F67141"/>
    <w:rsid w:val="00F702C8"/>
    <w:rsid w:val="00F77DC3"/>
    <w:rsid w:val="00F8103C"/>
    <w:rsid w:val="00FA5FD5"/>
    <w:rsid w:val="00FA6BBF"/>
    <w:rsid w:val="00FB66C7"/>
    <w:rsid w:val="00FB70FE"/>
    <w:rsid w:val="00FC1DCE"/>
    <w:rsid w:val="00FC3164"/>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customStyle="true" w:styleId="st1" w:type="character">
    <w:name w:val="st1"/>
    <w:basedOn w:val="Zadanifontodlomka"/>
    <w:rsid w:val="0060561E"/>
  </w:style>
  <w:style w:styleId="Tekstrezerviranogmjesta" w:type="character">
    <w:name w:val="Placeholder Text"/>
    <w:basedOn w:val="Zadanifontodlomka"/>
    <w:uiPriority w:val="99"/>
    <w:semiHidden/>
    <w:rsid w:val="00A47C5D"/>
    <w:rPr>
      <w:color w:val="808080"/>
      <w:bdr w:space="0" w:sz="0" w:color="auto" w:val="none"/>
      <w:shd w:fill="auto" w:color="auto" w:val="clear"/>
    </w:rPr>
  </w:style>
  <w:style w:customStyle="true" w:styleId="eSPISCCParagraphDefaultFont" w:type="character">
    <w:name w:val="eSPIS_CC_Paragraph Default Font"/>
    <w:basedOn w:val="Zadanifontodlomka"/>
    <w:rsid w:val="00A47C5D"/>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A47C5D"/>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A47C5D"/>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7C5D"/>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customStyle="1" w:styleId="st1" w:type="character">
    <w:name w:val="st1"/>
    <w:basedOn w:val="Zadanifontodlomka"/>
    <w:rsid w:val="0060561E"/>
  </w:style>
  <w:style w:styleId="Tekstrezerviranogmjesta" w:type="character">
    <w:name w:val="Placeholder Text"/>
    <w:basedOn w:val="Zadanifontodlomka"/>
    <w:uiPriority w:val="99"/>
    <w:semiHidden/>
    <w:rsid w:val="00A47C5D"/>
    <w:rPr>
      <w:color w:val="808080"/>
      <w:bdr w:color="auto" w:space="0" w:sz="0" w:val="none"/>
      <w:shd w:color="auto" w:fill="auto" w:val="clear"/>
    </w:rPr>
  </w:style>
  <w:style w:customStyle="1" w:styleId="eSPISCCParagraphDefaultFont" w:type="character">
    <w:name w:val="eSPIS_CC_Paragraph Default Font"/>
    <w:basedOn w:val="Zadanifontodlomka"/>
    <w:rsid w:val="00A47C5D"/>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A47C5D"/>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A47C5D"/>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7C5D"/>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762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St-219/2019</izvorni_sadrzaj>
    <derivirana_varijabla naziv="DomainObject.Predmet.OznakaBroj_1">St-219/2019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TUANA j.d.o.o. za trgovinu</izvorni_sadrzaj>
    <derivirana_varijabla naziv="DomainObject.Predmet.ProtustrankaFormated_1">  TUANA j.d.o.o. za trgovinu</derivirana_varijabla>
  </DomainObject.Predmet.ProtustrankaFormated>
  <DomainObject.Predmet.ProtustrankaFormatedOIB>
    <izvorni_sadrzaj>  TUANA j.d.o.o. za trgovinu, OIB 48121521336</izvorni_sadrzaj>
    <derivirana_varijabla naziv="DomainObject.Predmet.ProtustrankaFormatedOIB_1">  TUANA j.d.o.o. za trgovinu, OIB 48121521336</derivirana_varijabla>
  </DomainObject.Predmet.ProtustrankaFormatedOIB>
  <DomainObject.Predmet.ProtustrankaFormatedWithAdress>
    <izvorni_sadrzaj> TUANA j.d.o.o. za trgovinu, Ivana Danila 58, 21217 Kaštel Stari</izvorni_sadrzaj>
    <derivirana_varijabla naziv="DomainObject.Predmet.ProtustrankaFormatedWithAdress_1"> TUANA j.d.o.o. za trgovinu, Ivana Danila 58, 21217 Kaštel Stari</derivirana_varijabla>
  </DomainObject.Predmet.ProtustrankaFormatedWithAdress>
  <DomainObject.Predmet.ProtustrankaFormatedWithAdressOIB>
    <izvorni_sadrzaj> TUANA j.d.o.o. za trgovinu, OIB 48121521336, Ivana Danila 58, 21217 Kaštel Stari</izvorni_sadrzaj>
    <derivirana_varijabla naziv="DomainObject.Predmet.ProtustrankaFormatedWithAdressOIB_1"> TUANA j.d.o.o. za trgovinu, OIB 48121521336, Ivana Danila 58, 21217 Kaštel Stari</derivirana_varijabla>
  </DomainObject.Predmet.ProtustrankaFormatedWithAdressOIB>
  <DomainObject.Predmet.ProtustrankaWithAdress>
    <izvorni_sadrzaj>TUANA j.d.o.o. za trgovinu Ivana Danila 58, 21217 Kaštel Stari</izvorni_sadrzaj>
    <derivirana_varijabla naziv="DomainObject.Predmet.ProtustrankaWithAdress_1">TUANA j.d.o.o. za trgovinu Ivana Danila 58, 21217 Kaštel Stari</derivirana_varijabla>
  </DomainObject.Predmet.ProtustrankaWithAdress>
  <DomainObject.Predmet.ProtustrankaWithAdressOIB>
    <izvorni_sadrzaj>TUANA j.d.o.o. za trgovinu, OIB 48121521336, Ivana Danila 58, 21217 Kaštel Stari</izvorni_sadrzaj>
    <derivirana_varijabla naziv="DomainObject.Predmet.ProtustrankaWithAdressOIB_1">TUANA j.d.o.o. za trgovinu, OIB 48121521336, Ivana Danila 58, 21217 Kaštel Stari</derivirana_varijabla>
  </DomainObject.Predmet.ProtustrankaWithAdressOIB>
  <DomainObject.Predmet.ProtustrankaNazivFormated>
    <izvorni_sadrzaj>TUANA j.d.o.o. za trgovinu</izvorni_sadrzaj>
    <derivirana_varijabla naziv="DomainObject.Predmet.ProtustrankaNazivFormated_1">TUANA j.d.o.o. za trgovinu</derivirana_varijabla>
  </DomainObject.Predmet.ProtustrankaNazivFormated>
  <DomainObject.Predmet.ProtustrankaNazivFormatedOIB>
    <izvorni_sadrzaj>TUANA j.d.o.o. za trgovinu, OIB 48121521336</izvorni_sadrzaj>
    <derivirana_varijabla naziv="DomainObject.Predmet.ProtustrankaNazivFormatedOIB_1">TUANA j.d.o.o. za trgovinu, OIB 48121521336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92366.25</izvorni_sadrzaj>
    <derivirana_varijabla naziv="DomainObject.Predmet.TrenutnaVrijednost_1">92366.25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TUANA j.d.o.o. za trgovinu</item>
    </izvorni_sadrzaj>
    <derivirana_varijabla naziv="DomainObject.Predmet.ProtuStrankaListFormated_1">
      <item>TUANA j.d.o.o. za trgovinu</item>
    </derivirana_varijabla>
  </DomainObject.Predmet.ProtuStrankaListFormated>
  <DomainObject.Predmet.ProtuStrankaListFormatedOIB>
    <izvorni_sadrzaj>
      <item>TUANA j.d.o.o. za trgovinu, OIB 48121521336</item>
    </izvorni_sadrzaj>
    <derivirana_varijabla naziv="DomainObject.Predmet.ProtuStrankaListFormatedOIB_1">
      <item>TUANA j.d.o.o. za trgovinu, OIB 48121521336</item>
    </derivirana_varijabla>
  </DomainObject.Predmet.ProtuStrankaListFormatedOIB>
  <DomainObject.Predmet.ProtuStrankaListFormatedWithAdress>
    <izvorni_sadrzaj>
      <item>TUANA j.d.o.o. za trgovinu, Ivana Danila 58, 21217 Kaštel Stari</item>
    </izvorni_sadrzaj>
    <derivirana_varijabla naziv="DomainObject.Predmet.ProtuStrankaListFormatedWithAdress_1">
      <item>TUANA j.d.o.o. za trgovinu, Ivana Danila 58, 21217 Kaštel Stari</item>
    </derivirana_varijabla>
  </DomainObject.Predmet.ProtuStrankaListFormatedWithAdress>
  <DomainObject.Predmet.ProtuStrankaListFormatedWithAdressOIB>
    <izvorni_sadrzaj>
      <item>TUANA j.d.o.o. za trgovinu, OIB 48121521336, Ivana Danila 58, 21217 Kaštel Stari</item>
    </izvorni_sadrzaj>
    <derivirana_varijabla naziv="DomainObject.Predmet.ProtuStrankaListFormatedWithAdressOIB_1">
      <item>TUANA j.d.o.o. za trgovinu, OIB 48121521336, Ivana Danila 58, 21217 Kaštel Stari</item>
    </derivirana_varijabla>
  </DomainObject.Predmet.ProtuStrankaListFormatedWithAdressOIB>
  <DomainObject.Predmet.ProtuStrankaListNazivFormated>
    <izvorni_sadrzaj>
      <item>TUANA j.d.o.o. za trgovinu</item>
    </izvorni_sadrzaj>
    <derivirana_varijabla naziv="DomainObject.Predmet.ProtuStrankaListNazivFormated_1">
      <item>TUANA j.d.o.o. za trgovinu</item>
    </derivirana_varijabla>
  </DomainObject.Predmet.ProtuStrankaListNazivFormated>
  <DomainObject.Predmet.ProtuStrankaListNazivFormatedOIB>
    <izvorni_sadrzaj>
      <item>TUANA j.d.o.o. za trgovinu, OIB 48121521336</item>
    </izvorni_sadrzaj>
    <derivirana_varijabla naziv="DomainObject.Predmet.ProtuStrankaListNazivFormatedOIB_1">
      <item>TUANA j.d.o.o. za trgovinu, OIB 48121521336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TUANA j.d.o.o. za trgovinu</izvorni_sadrzaj>
    <derivirana_varijabla naziv="DomainObject.Predmet.ProtustrankaIDrugi_1">TUANA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TUANA j.d.o.o. za trgovinu, OIB 48121521336, Ivana Danila 58, 21217 Kaštel Stari</izvorni_sadrzaj>
    <derivirana_varijabla naziv="DomainObject.Predmet.ProtustrankaIDrugiAdressOIB_1">TUANA j.d.o.o. za trgovinu, OIB 48121521336, Ivana Danila 58,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TUANA j.d.o.o. za trgovinu</item>
      <item>FINANCIJSKA AGENCIJA, RC SPLIT</item>
    </izvorni_sadrzaj>
    <derivirana_varijabla naziv="DomainObject.Predmet.SudioniciListNaziv_1">
      <item>TUANA j.d.o.o. za trgovinu</item>
      <item>FINANCIJSKA AGENCIJA, RC SPLIT</item>
    </derivirana_varijabla>
  </DomainObject.Predmet.SudioniciListNaziv>
  <DomainObject.Predmet.SudioniciListAdressOIB>
    <izvorni_sadrzaj>
      <item>TUANA j.d.o.o. za trgovinu, OIB 48121521336, Ivana Danila 58,21217 Kaštel Stari</item>
      <item>FINANCIJSKA AGENCIJA, RC SPLIT, OIB 85821130368, Mažuranićevo šetalište 24 b,21000 Split</item>
    </izvorni_sadrzaj>
    <derivirana_varijabla naziv="DomainObject.Predmet.SudioniciListAdressOIB_1">
      <item>TUANA j.d.o.o. za trgovinu, OIB 48121521336, Ivana Danila 58,21217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48121521336</item>
      <item>, OIB 85821130368</item>
    </izvorni_sadrzaj>
    <derivirana_varijabla naziv="DomainObject.Predmet.SudioniciListNazivOIB_1">
      <item>, OIB 48121521336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928</properties:Words>
  <properties:Characters>5161</properties:Characters>
  <properties:Lines>106</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6128</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2019-01-02T10:34:00Z</dcterms:created>
  <dc:creator>Srđan Gavranić</dc:creator>
  <cp:lastModifiedBy>Valerija Rizzi</cp:lastModifiedBy>
  <cp:lastPrinted>2019-01-16T08:31:00Z</cp:lastPrinted>
  <dcterms:modified xmlns:xsi="http://www.w3.org/2001/XMLSchema-instance" xsi:type="dcterms:W3CDTF">2019-01-16T08:34:00Z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TRAŽBINE 25-10-2018 - dopunsko.docx)</vt:lpwstr>
  </prop:property>
  <prop:property name="CC_coloring" pid="4" fmtid="{D5CDD505-2E9C-101B-9397-08002B2CF9AE}">
    <vt:bool>false</vt:bool>
  </prop:property>
  <prop:property name="BrojStranica" pid="5" fmtid="{D5CDD505-2E9C-101B-9397-08002B2CF9AE}">
    <vt:i4>2</vt:i4>
  </prop:property>
</prop:Properties>
</file>