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fea62" w14:paraId="f1fea62" w:rsidRDefault="00AE649C" w:rsidP="00FA5B5E" w:rsidR="00AE649C">
      <w:pPr>
        <w:pStyle w:val="Naslov3"/>
        <w15:collapsed w:val="false"/>
      </w:pPr>
    </w:p>
    <w:p w:rsidRDefault="00B4511C" w:rsidP="00B4511C" w:rsidR="00B4511C">
      <w:pPr>
        <w:spacing w:after="0"/>
      </w:pPr>
      <w:r>
        <w:t>REPUBLIKA HRVATSKA</w:t>
      </w:r>
    </w:p>
    <w:p w:rsidRDefault="00B4511C" w:rsidP="00B4511C" w:rsidR="00B4511C">
      <w:pPr>
        <w:spacing w:after="0"/>
      </w:pPr>
      <w:r>
        <w:t>Trgovački sud u Varaždinu</w:t>
      </w:r>
    </w:p>
    <w:p w:rsidRDefault="00B4511C" w:rsidP="00B4511C" w:rsidR="00CB0EA4">
      <w:pPr>
        <w:spacing w:after="0"/>
      </w:pPr>
      <w:r>
        <w:t>Varaždin, Braće Radić br. 2.</w:t>
      </w:r>
      <w:r w:rsidR="00937FF9"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4511C" w:rsidP="00B4511C" w:rsidR="00B4511C">
      <w:pPr>
        <w:spacing w:after="0"/>
      </w:pPr>
    </w:p>
    <w:p w:rsidRDefault="00B4511C" w:rsidP="00B4511C" w:rsidR="00B4511C">
      <w:pPr>
        <w:spacing w:after="0"/>
        <w:jc w:val="center"/>
        <w:rPr>
          <w:rFonts w:cs="Times New Roman"/>
          <w:color w:themeColor="text1" w:val="000000"/>
        </w:rPr>
      </w:pPr>
      <w:r>
        <w:rPr>
          <w:rFonts w:cs="Times New Roman"/>
          <w:color w:themeColor="text1" w:val="000000"/>
        </w:rPr>
        <w:t>R E P U B L I K A    H R V A T S K A</w:t>
      </w:r>
    </w:p>
    <w:p w:rsidRDefault="00B4511C" w:rsidP="00B4511C" w:rsidR="00B4511C">
      <w:pPr>
        <w:spacing w:after="0"/>
        <w:jc w:val="center"/>
        <w:rPr>
          <w:rFonts w:cs="Times New Roman"/>
          <w:color w:themeColor="text1" w:val="000000"/>
        </w:rPr>
      </w:pPr>
    </w:p>
    <w:p w:rsidRDefault="00B4511C" w:rsidP="00B4511C" w:rsidR="00B4511C">
      <w:pPr>
        <w:spacing w:after="0"/>
        <w:jc w:val="center"/>
        <w:rPr>
          <w:rFonts w:cs="Times New Roman"/>
          <w:color w:themeColor="text1" w:val="000000"/>
        </w:rPr>
      </w:pPr>
      <w:r>
        <w:rPr>
          <w:rFonts w:cs="Times New Roman"/>
          <w:color w:themeColor="text1" w:val="000000"/>
        </w:rPr>
        <w:t>R J E Š E N J E</w:t>
      </w:r>
    </w:p>
    <w:p w:rsidRDefault="00B4511C" w:rsidP="00B4511C" w:rsidR="00B4511C">
      <w:pPr>
        <w:spacing w:after="0"/>
        <w:rPr>
          <w:rFonts w:cs="Times New Roman"/>
          <w:color w:themeColor="text1" w:val="000000"/>
        </w:rPr>
      </w:pPr>
      <w:r>
        <w:rPr>
          <w:rFonts w:cs="Times New Roman"/>
          <w:color w:themeColor="text1" w:val="000000"/>
        </w:rPr>
        <w:t xml:space="preserve"> </w:t>
      </w:r>
    </w:p>
    <w:p w:rsidRDefault="00B4511C" w:rsidP="00B4511C" w:rsidR="00B4511C" w:rsidRPr="00B4511C">
      <w:pPr>
        <w:spacing w:after="0"/>
        <w:jc w:val="both"/>
        <w:rPr>
          <w:snapToGrid w:val="false"/>
          <w:color w:themeColor="text1" w:val="000000"/>
        </w:rPr>
      </w:pPr>
      <w:r>
        <w:rPr>
          <w:rFonts w:cs="Times New Roman"/>
          <w:color w:themeColor="text1" w:val="000000"/>
        </w:rPr>
        <w:t xml:space="preserve"> </w:t>
      </w:r>
      <w:r>
        <w:rPr>
          <w:rFonts w:cs="Times New Roman"/>
          <w:color w:themeColor="text1" w:val="000000"/>
        </w:rPr>
        <w:tab/>
      </w:r>
      <w:r>
        <w:rPr>
          <w:snapToGrid w:val="false"/>
          <w:color w:themeColor="text1" w:val="000000"/>
        </w:rPr>
        <w:t xml:space="preserve">TRGOVAČKI SUD U VARAŽDINU, po sucu toga suda Hugu </w:t>
      </w:r>
      <w:proofErr w:type="spellStart"/>
      <w:r>
        <w:rPr>
          <w:snapToGrid w:val="false"/>
          <w:color w:themeColor="text1" w:val="000000"/>
        </w:rPr>
        <w:t>Wedemeyeru</w:t>
      </w:r>
      <w:proofErr w:type="spellEnd"/>
      <w:r>
        <w:rPr>
          <w:snapToGrid w:val="false"/>
          <w:color w:themeColor="text1" w:val="000000"/>
        </w:rPr>
        <w:t xml:space="preserve">, u stečajnom postupku nad stečajnim dužnikom MESTRA d.o.o. „u stečaju“, iz </w:t>
      </w:r>
      <w:proofErr w:type="spellStart"/>
      <w:r>
        <w:rPr>
          <w:snapToGrid w:val="false"/>
          <w:color w:themeColor="text1" w:val="000000"/>
        </w:rPr>
        <w:t>Petkovca</w:t>
      </w:r>
      <w:proofErr w:type="spellEnd"/>
      <w:r>
        <w:rPr>
          <w:snapToGrid w:val="false"/>
          <w:color w:themeColor="text1" w:val="000000"/>
        </w:rPr>
        <w:t xml:space="preserve"> Topličkog br. 46, 42223 Varaždinske Toplice, OIB: 19823739547, kojeg zastupa stečajna upraviteljica Sanja </w:t>
      </w:r>
      <w:proofErr w:type="spellStart"/>
      <w:r>
        <w:rPr>
          <w:snapToGrid w:val="false"/>
          <w:color w:themeColor="text1" w:val="000000"/>
        </w:rPr>
        <w:t>Kraljek</w:t>
      </w:r>
      <w:proofErr w:type="spellEnd"/>
      <w:r>
        <w:rPr>
          <w:snapToGrid w:val="false"/>
          <w:color w:themeColor="text1" w:val="000000"/>
        </w:rPr>
        <w:t>, odvjetnica iz Čakovca, Kralja Tomislava br. 14</w:t>
      </w:r>
      <w:r>
        <w:rPr>
          <w:rFonts w:cs="Times New Roman"/>
          <w:color w:themeColor="text1" w:val="000000"/>
        </w:rPr>
        <w:t>, izvan ročišta 23. studenoga 2016.,</w:t>
      </w:r>
    </w:p>
    <w:p w:rsidRDefault="00B4511C" w:rsidP="00B4511C" w:rsidR="00B4511C">
      <w:pPr>
        <w:spacing w:after="0"/>
        <w:jc w:val="both"/>
        <w:rPr>
          <w:rFonts w:cs="Times New Roman"/>
          <w:color w:themeColor="text1" w:val="000000"/>
          <w:sz w:val="18"/>
          <w:szCs w:val="18"/>
        </w:rPr>
      </w:pPr>
    </w:p>
    <w:p w:rsidRDefault="00B4511C" w:rsidP="00B4511C" w:rsidR="00B4511C">
      <w:pPr>
        <w:tabs>
          <w:tab w:pos="840" w:val="left"/>
        </w:tabs>
        <w:spacing w:after="0"/>
        <w:jc w:val="center"/>
        <w:rPr>
          <w:rFonts w:cs="Times New Roman"/>
          <w:color w:themeColor="text1" w:val="000000"/>
        </w:rPr>
      </w:pPr>
      <w:r>
        <w:rPr>
          <w:rFonts w:cs="Times New Roman"/>
          <w:color w:themeColor="text1" w:val="000000"/>
        </w:rPr>
        <w:t>r i j e š i o     j e</w:t>
      </w:r>
    </w:p>
    <w:p w:rsidRDefault="00B4511C" w:rsidP="00B4511C" w:rsidR="00B4511C">
      <w:pPr>
        <w:tabs>
          <w:tab w:pos="840" w:val="left"/>
        </w:tabs>
        <w:spacing w:after="0"/>
        <w:jc w:val="both"/>
        <w:rPr>
          <w:rFonts w:cs="Times New Roman"/>
          <w:color w:themeColor="text1" w:val="000000"/>
        </w:rPr>
      </w:pPr>
    </w:p>
    <w:p w:rsidRDefault="00B4511C" w:rsidP="00B4511C" w:rsidR="00B4511C">
      <w:pPr>
        <w:jc w:val="both"/>
        <w:rPr>
          <w:rFonts w:cs="Times New Roman"/>
          <w:color w:themeColor="text1" w:val="000000"/>
        </w:rPr>
      </w:pPr>
      <w:r>
        <w:rPr>
          <w:rFonts w:cs="Times New Roman"/>
          <w:color w:themeColor="text1" w:val="000000"/>
        </w:rPr>
        <w:tab/>
        <w:t xml:space="preserve">I/ Određuje se skupština vjerovnika temeljem čl. 38.a i 38.b. Stečajnog zakona </w:t>
      </w:r>
      <w:r>
        <w:t xml:space="preserve">(Narodne novine br. 44/96., 29/99., 129/00., 123/03., 197/03., 187/04., 82/06., 116/10., 25/12., 133/12. i 45/13., dalje : SZ-a) </w:t>
      </w:r>
      <w:r>
        <w:rPr>
          <w:rFonts w:cs="Times New Roman"/>
          <w:color w:themeColor="text1" w:val="000000"/>
        </w:rPr>
        <w:t>za dan</w:t>
      </w:r>
    </w:p>
    <w:p w:rsidRDefault="00B4511C" w:rsidP="00B4511C" w:rsidR="00B4511C">
      <w:pPr>
        <w:tabs>
          <w:tab w:pos="840" w:val="left"/>
        </w:tabs>
        <w:spacing w:after="0"/>
        <w:jc w:val="center"/>
        <w:rPr>
          <w:rFonts w:cs="Times New Roman"/>
          <w:color w:themeColor="text1" w:val="000000"/>
        </w:rPr>
      </w:pPr>
      <w:r>
        <w:rPr>
          <w:rFonts w:cs="Times New Roman"/>
          <w:color w:themeColor="text1" w:val="000000"/>
          <w:u w:val="single"/>
        </w:rPr>
        <w:t>15.  prosinca  2016.  u 12,30 sati kod ovoga suda, u sobi broj 222, drugi kat,</w:t>
      </w:r>
    </w:p>
    <w:p w:rsidRDefault="00B4511C" w:rsidP="00B4511C" w:rsidR="00B4511C">
      <w:pPr>
        <w:tabs>
          <w:tab w:pos="840" w:val="left"/>
        </w:tabs>
        <w:spacing w:after="0"/>
        <w:jc w:val="both"/>
        <w:rPr>
          <w:rFonts w:cs="Times New Roman"/>
          <w:color w:themeColor="text1" w:val="000000"/>
        </w:rPr>
      </w:pPr>
    </w:p>
    <w:p w:rsidRDefault="00B4511C" w:rsidP="00B4511C" w:rsidR="00B4511C">
      <w:pPr>
        <w:tabs>
          <w:tab w:pos="840" w:val="left"/>
        </w:tabs>
        <w:spacing w:after="0"/>
        <w:jc w:val="center"/>
        <w:rPr>
          <w:rFonts w:cs="Times New Roman"/>
          <w:color w:themeColor="text1" w:val="000000"/>
        </w:rPr>
      </w:pPr>
      <w:r>
        <w:rPr>
          <w:rFonts w:cs="Times New Roman"/>
          <w:color w:themeColor="text1" w:val="000000"/>
        </w:rPr>
        <w:t>D N E V N I      R E D</w:t>
      </w:r>
    </w:p>
    <w:p w:rsidRDefault="00B4511C" w:rsidP="00B4511C" w:rsidR="00B4511C">
      <w:pPr>
        <w:tabs>
          <w:tab w:pos="840" w:val="left"/>
        </w:tabs>
        <w:spacing w:after="0"/>
        <w:jc w:val="center"/>
        <w:rPr>
          <w:rFonts w:cs="Times New Roman"/>
          <w:color w:themeColor="text1" w:val="000000"/>
        </w:rPr>
      </w:pPr>
    </w:p>
    <w:p w:rsidRDefault="00B4511C" w:rsidP="00B4511C" w:rsidR="00B4511C">
      <w:pPr>
        <w:spacing w:after="0"/>
        <w:ind w:left="420"/>
      </w:pPr>
      <w:r>
        <w:t>1.Izvješće stečajnog upravitelja o tijeku s</w:t>
      </w:r>
      <w:r w:rsidR="00D245DE">
        <w:t>tečajnog postupka i stanju stečajne</w:t>
      </w:r>
      <w:r>
        <w:t xml:space="preserve"> mase, </w:t>
      </w:r>
    </w:p>
    <w:p w:rsidRDefault="00B4511C" w:rsidP="00B4511C" w:rsidR="00B4511C">
      <w:pPr>
        <w:spacing w:after="0"/>
        <w:ind w:left="360"/>
        <w:jc w:val="both"/>
      </w:pPr>
      <w:r>
        <w:t xml:space="preserve"> 2.Donošenje odluka o prodaji imovine stečajnog dužnika,</w:t>
      </w:r>
    </w:p>
    <w:p w:rsidRDefault="00B4511C" w:rsidP="00B4511C" w:rsidR="00B4511C">
      <w:pPr>
        <w:spacing w:after="0"/>
        <w:ind w:left="360"/>
        <w:jc w:val="both"/>
      </w:pPr>
      <w:r>
        <w:t xml:space="preserve"> 3.Izvješće o sudskim postupcima.</w:t>
      </w:r>
    </w:p>
    <w:p w:rsidRDefault="00B4511C" w:rsidP="00B4511C" w:rsidR="00B4511C">
      <w:pPr>
        <w:spacing w:after="0"/>
        <w:ind w:left="360"/>
        <w:jc w:val="both"/>
      </w:pPr>
      <w:r>
        <w:t xml:space="preserve">    </w:t>
      </w:r>
      <w:r w:rsidR="0086057F">
        <w:t xml:space="preserve">- </w:t>
      </w:r>
      <w:r>
        <w:t>Analiza stanja i prijedloga postupanja u parničnim i ovršnim postupcima.</w:t>
      </w:r>
    </w:p>
    <w:p w:rsidRDefault="00B4511C" w:rsidP="00B4511C" w:rsidR="00B4511C">
      <w:pPr>
        <w:tabs>
          <w:tab w:pos="840" w:val="left"/>
        </w:tabs>
        <w:spacing w:after="0"/>
        <w:jc w:val="both"/>
        <w:rPr>
          <w:rFonts w:cs="Times New Roman"/>
          <w:color w:themeColor="text1" w:val="000000"/>
        </w:rPr>
      </w:pPr>
    </w:p>
    <w:p w:rsidRDefault="00B4511C" w:rsidP="00B4511C" w:rsidR="00B4511C">
      <w:pPr>
        <w:tabs>
          <w:tab w:pos="840" w:val="left"/>
        </w:tabs>
        <w:spacing w:after="0"/>
        <w:jc w:val="both"/>
        <w:rPr>
          <w:rFonts w:cs="Times New Roman"/>
          <w:color w:themeColor="text1" w:val="000000"/>
        </w:rPr>
      </w:pPr>
      <w:r>
        <w:rPr>
          <w:rFonts w:cs="Times New Roman"/>
          <w:color w:themeColor="text1" w:val="000000"/>
        </w:rPr>
        <w:t>Na ročište se pozivaju:</w:t>
      </w:r>
    </w:p>
    <w:p w:rsidRDefault="00B4511C" w:rsidP="00B4511C" w:rsidR="00B4511C">
      <w:pPr>
        <w:tabs>
          <w:tab w:pos="840" w:val="left"/>
        </w:tabs>
        <w:spacing w:after="0"/>
        <w:jc w:val="both"/>
        <w:rPr>
          <w:rFonts w:cs="Arial"/>
          <w:snapToGrid w:val="false"/>
          <w:color w:themeColor="text1" w:val="000000"/>
        </w:rPr>
      </w:pPr>
      <w:r>
        <w:rPr>
          <w:rFonts w:cs="Times New Roman"/>
          <w:color w:themeColor="text1" w:val="000000"/>
        </w:rPr>
        <w:t xml:space="preserve">-stečajna upraviteljica Sanja </w:t>
      </w:r>
      <w:proofErr w:type="spellStart"/>
      <w:r>
        <w:rPr>
          <w:rFonts w:cs="Times New Roman"/>
          <w:color w:themeColor="text1" w:val="000000"/>
        </w:rPr>
        <w:t>Kraljek</w:t>
      </w:r>
      <w:proofErr w:type="spellEnd"/>
      <w:r>
        <w:rPr>
          <w:snapToGrid w:val="false"/>
          <w:color w:themeColor="text1" w:val="000000"/>
        </w:rPr>
        <w:t>, odvjetnica iz Čakovca, Kralja Tomislava br. 14</w:t>
      </w:r>
      <w:r>
        <w:rPr>
          <w:rFonts w:cs="Times New Roman"/>
          <w:color w:themeColor="text1" w:val="000000"/>
        </w:rPr>
        <w:t>,</w:t>
      </w:r>
    </w:p>
    <w:p w:rsidRDefault="00B4511C" w:rsidP="00B4511C" w:rsidR="00B4511C">
      <w:pPr>
        <w:tabs>
          <w:tab w:pos="840" w:val="left"/>
        </w:tabs>
        <w:spacing w:after="0"/>
        <w:jc w:val="both"/>
        <w:rPr>
          <w:rFonts w:cs="Times New Roman"/>
          <w:color w:themeColor="text1" w:val="000000"/>
        </w:rPr>
      </w:pPr>
      <w:r>
        <w:rPr>
          <w:rFonts w:cs="Times New Roman"/>
          <w:color w:themeColor="text1" w:val="000000"/>
        </w:rPr>
        <w:t>- stečajni vjerovnici,</w:t>
      </w:r>
    </w:p>
    <w:p w:rsidRDefault="00B4511C" w:rsidP="00B4511C" w:rsidR="00B4511C">
      <w:pPr>
        <w:tabs>
          <w:tab w:pos="840" w:val="left"/>
        </w:tabs>
        <w:spacing w:after="0"/>
        <w:jc w:val="both"/>
        <w:rPr>
          <w:rFonts w:cs="Times New Roman"/>
          <w:color w:themeColor="text1" w:val="000000"/>
        </w:rPr>
      </w:pPr>
      <w:r>
        <w:rPr>
          <w:rFonts w:cs="Times New Roman"/>
          <w:color w:themeColor="text1" w:val="000000"/>
        </w:rPr>
        <w:t xml:space="preserve">- </w:t>
      </w:r>
      <w:proofErr w:type="spellStart"/>
      <w:r>
        <w:rPr>
          <w:rFonts w:cs="Times New Roman"/>
          <w:color w:themeColor="text1" w:val="000000"/>
        </w:rPr>
        <w:t>razlučni</w:t>
      </w:r>
      <w:proofErr w:type="spellEnd"/>
      <w:r>
        <w:rPr>
          <w:rFonts w:cs="Times New Roman"/>
          <w:color w:themeColor="text1" w:val="000000"/>
        </w:rPr>
        <w:t xml:space="preserve"> vjerovnici.</w:t>
      </w:r>
    </w:p>
    <w:p w:rsidRDefault="00B4511C" w:rsidP="00B4511C" w:rsidR="00B4511C">
      <w:pPr>
        <w:tabs>
          <w:tab w:pos="840" w:val="left"/>
        </w:tabs>
        <w:spacing w:after="0"/>
        <w:jc w:val="both"/>
        <w:rPr>
          <w:rFonts w:cs="Times New Roman"/>
          <w:color w:themeColor="text1" w:val="000000"/>
        </w:rPr>
      </w:pPr>
    </w:p>
    <w:p w:rsidRDefault="00D245DE" w:rsidP="00B4511C" w:rsidR="00B4511C">
      <w:pPr>
        <w:tabs>
          <w:tab w:pos="840" w:val="left"/>
        </w:tabs>
        <w:spacing w:after="0"/>
        <w:jc w:val="both"/>
        <w:rPr>
          <w:rFonts w:cs="Times New Roman"/>
          <w:color w:themeColor="text1" w:val="000000"/>
        </w:rPr>
      </w:pPr>
      <w:r>
        <w:rPr>
          <w:rFonts w:cs="Times New Roman"/>
          <w:color w:themeColor="text1" w:val="000000"/>
        </w:rPr>
        <w:tab/>
        <w:t>II</w:t>
      </w:r>
      <w:r w:rsidR="00B4511C">
        <w:rPr>
          <w:rFonts w:cs="Times New Roman"/>
          <w:color w:themeColor="text1" w:val="000000"/>
        </w:rPr>
        <w:t>/ Na ovu skupštinu vjerovnika stečajni vjerovnici pozivaju se putem rješenja koje se objavljuje na e-Oglasnoj ploči suda.</w:t>
      </w:r>
    </w:p>
    <w:p w:rsidRDefault="00B4511C" w:rsidP="00B4511C" w:rsidR="00B4511C">
      <w:pPr>
        <w:tabs>
          <w:tab w:pos="840" w:val="left"/>
        </w:tabs>
        <w:spacing w:after="0"/>
        <w:jc w:val="both"/>
        <w:rPr>
          <w:rFonts w:cs="Times New Roman"/>
          <w:color w:themeColor="text1" w:val="000000"/>
        </w:rPr>
      </w:pPr>
    </w:p>
    <w:p w:rsidRDefault="00B4511C" w:rsidP="00B4511C" w:rsidR="00B4511C">
      <w:pPr>
        <w:tabs>
          <w:tab w:pos="840" w:val="left"/>
        </w:tabs>
        <w:spacing w:after="0"/>
        <w:jc w:val="both"/>
        <w:rPr>
          <w:rFonts w:cs="Times New Roman"/>
          <w:color w:themeColor="text1" w:val="000000"/>
        </w:rPr>
      </w:pPr>
    </w:p>
    <w:p w:rsidRDefault="00B4511C" w:rsidP="00B4511C" w:rsidR="00B4511C">
      <w:pPr>
        <w:tabs>
          <w:tab w:pos="840" w:val="left"/>
        </w:tabs>
        <w:spacing w:after="0"/>
        <w:jc w:val="center"/>
        <w:rPr>
          <w:rFonts w:cs="Times New Roman"/>
          <w:color w:themeColor="text1" w:val="000000"/>
        </w:rPr>
      </w:pPr>
      <w:r>
        <w:rPr>
          <w:rFonts w:cs="Times New Roman"/>
          <w:color w:themeColor="text1" w:val="000000"/>
        </w:rPr>
        <w:t xml:space="preserve">U Varaždinu, 23. studenoga 2016. </w:t>
      </w:r>
    </w:p>
    <w:p w:rsidRDefault="00B4511C" w:rsidP="00B4511C" w:rsidR="00B4511C">
      <w:pPr>
        <w:tabs>
          <w:tab w:pos="840" w:val="left"/>
        </w:tabs>
        <w:spacing w:after="0"/>
        <w:jc w:val="center"/>
        <w:rPr>
          <w:rFonts w:cs="Times New Roman"/>
          <w:color w:themeColor="text1" w:val="000000"/>
        </w:rPr>
      </w:pPr>
    </w:p>
    <w:p w:rsidRDefault="00B4511C" w:rsidP="00B4511C" w:rsidR="00B4511C">
      <w:pPr>
        <w:tabs>
          <w:tab w:pos="840" w:val="left"/>
        </w:tabs>
        <w:spacing w:after="0"/>
        <w:jc w:val="both"/>
        <w:rPr>
          <w:rFonts w:cs="Times New Roman"/>
          <w:color w:themeColor="text1" w:val="000000"/>
        </w:rPr>
      </w:pPr>
    </w:p>
    <w:p w:rsidRDefault="00B4511C" w:rsidP="00B4511C" w:rsidR="00B4511C">
      <w:pPr>
        <w:tabs>
          <w:tab w:pos="840" w:val="left"/>
        </w:tabs>
        <w:spacing w:after="0"/>
        <w:jc w:val="both"/>
        <w:rPr>
          <w:rFonts w:cs="Times New Roman"/>
          <w:color w:themeColor="text1" w:val="000000"/>
        </w:rPr>
      </w:pPr>
      <w:r>
        <w:rPr>
          <w:rFonts w:cs="Times New Roman"/>
          <w:color w:themeColor="text1" w:val="000000"/>
        </w:rPr>
        <w:t xml:space="preserve">                                                                                                        SUDAC :</w:t>
      </w:r>
    </w:p>
    <w:p w:rsidRDefault="00B4511C" w:rsidP="00C82D1B" w:rsidR="00B4511C">
      <w:pPr>
        <w:spacing w:after="0"/>
        <w:jc w:val="both"/>
        <w:rPr>
          <w:rFonts w:cs="Times New Roman"/>
          <w:color w:themeColor="text1" w:val="000000"/>
        </w:rPr>
      </w:pPr>
      <w:r>
        <w:rPr>
          <w:rFonts w:cs="Times New Roman"/>
          <w:color w:themeColor="text1" w:val="000000"/>
        </w:rPr>
        <w:tab/>
      </w:r>
      <w:r>
        <w:rPr>
          <w:rFonts w:cs="Times New Roman"/>
          <w:color w:themeColor="text1" w:val="000000"/>
        </w:rPr>
        <w:tab/>
      </w:r>
      <w:r>
        <w:rPr>
          <w:rFonts w:cs="Times New Roman"/>
          <w:color w:themeColor="text1" w:val="000000"/>
        </w:rPr>
        <w:tab/>
      </w:r>
      <w:r>
        <w:rPr>
          <w:rFonts w:cs="Times New Roman"/>
          <w:color w:themeColor="text1" w:val="000000"/>
        </w:rPr>
        <w:tab/>
      </w:r>
      <w:r>
        <w:rPr>
          <w:rFonts w:cs="Times New Roman"/>
          <w:color w:themeColor="text1" w:val="000000"/>
        </w:rPr>
        <w:tab/>
      </w:r>
      <w:r>
        <w:rPr>
          <w:rFonts w:cs="Times New Roman"/>
          <w:color w:themeColor="text1" w:val="000000"/>
        </w:rPr>
        <w:tab/>
      </w:r>
      <w:r>
        <w:rPr>
          <w:rFonts w:cs="Times New Roman"/>
          <w:color w:themeColor="text1" w:val="000000"/>
        </w:rPr>
        <w:tab/>
        <w:t xml:space="preserve">                </w:t>
      </w:r>
      <w:r w:rsidR="00C82D1B">
        <w:rPr>
          <w:rFonts w:cs="Times New Roman"/>
          <w:color w:themeColor="text1" w:val="000000"/>
        </w:rPr>
        <w:t xml:space="preserve">   </w:t>
      </w:r>
      <w:r>
        <w:rPr>
          <w:rFonts w:cs="Times New Roman"/>
          <w:color w:themeColor="text1" w:val="000000"/>
        </w:rPr>
        <w:t xml:space="preserve">Hugo </w:t>
      </w:r>
      <w:proofErr w:type="spellStart"/>
      <w:r>
        <w:rPr>
          <w:rFonts w:cs="Times New Roman"/>
          <w:color w:themeColor="text1" w:val="000000"/>
        </w:rPr>
        <w:t>Wedemeyer</w:t>
      </w:r>
      <w:proofErr w:type="spellEnd"/>
    </w:p>
    <w:p w:rsidRDefault="00C82D1B" w:rsidP="00C82D1B" w:rsidR="00C82D1B">
      <w:pPr>
        <w:spacing w:after="0"/>
        <w:jc w:val="both"/>
        <w:rPr>
          <w:rFonts w:cs="Times New Roman"/>
          <w:color w:themeColor="text1" w:val="000000"/>
        </w:rPr>
      </w:pPr>
    </w:p>
    <w:p w:rsidRDefault="00B4511C" w:rsidP="00B4511C" w:rsidR="00B4511C">
      <w:pPr>
        <w:spacing w:after="0"/>
        <w:jc w:val="both"/>
        <w:rPr>
          <w:rFonts w:cs="Times New Roman"/>
          <w:color w:themeColor="text1" w:val="000000"/>
        </w:rPr>
      </w:pPr>
    </w:p>
    <w:p w:rsidRDefault="00B4511C" w:rsidP="00B4511C" w:rsidR="00B4511C">
      <w:pPr>
        <w:tabs>
          <w:tab w:pos="840" w:val="left"/>
        </w:tabs>
        <w:spacing w:after="0"/>
        <w:jc w:val="both"/>
        <w:rPr>
          <w:rFonts w:cs="Times New Roman"/>
          <w:color w:themeColor="text1" w:val="000000"/>
          <w:u w:val="single"/>
        </w:rPr>
      </w:pPr>
      <w:r>
        <w:rPr>
          <w:rFonts w:cs="Times New Roman"/>
          <w:color w:themeColor="text1" w:val="000000"/>
          <w:u w:val="single"/>
        </w:rPr>
        <w:lastRenderedPageBreak/>
        <w:t>UPUTA   O  PRAVNOM  LIJEKU :</w:t>
      </w:r>
    </w:p>
    <w:p w:rsidRDefault="00B4511C" w:rsidP="00B4511C" w:rsidR="00B4511C">
      <w:pPr>
        <w:jc w:val="both"/>
        <w:rPr>
          <w:rFonts w:cs="Times New Roman"/>
          <w:color w:themeColor="text1" w:val="000000"/>
        </w:rPr>
      </w:pPr>
      <w:r>
        <w:rPr>
          <w:rFonts w:cs="Times New Roman"/>
          <w:color w:themeColor="text1" w:val="000000"/>
        </w:rPr>
        <w:tab/>
        <w:t xml:space="preserve">Protiv ovog rješenja nije dopušten poseban pravni lijek (čl. </w:t>
      </w:r>
      <w:smartTag w:element="metricconverter" w:uri="urn:schemas-microsoft-com:office:smarttags">
        <w:smartTagPr>
          <w:attr w:val="6. st" w:name="ProductID"/>
        </w:smartTagPr>
        <w:r>
          <w:rPr>
            <w:rFonts w:cs="Times New Roman"/>
            <w:color w:themeColor="text1" w:val="000000"/>
          </w:rPr>
          <w:t>6. st</w:t>
        </w:r>
      </w:smartTag>
      <w:r>
        <w:rPr>
          <w:rFonts w:cs="Times New Roman"/>
          <w:color w:themeColor="text1" w:val="000000"/>
        </w:rPr>
        <w:t xml:space="preserve">. 1. SZ-a, a u svezi čl. </w:t>
      </w:r>
      <w:smartTag w:element="metricconverter" w:uri="urn:schemas-microsoft-com:office:smarttags">
        <w:smartTagPr>
          <w:attr w:val="278. st" w:name="ProductID"/>
        </w:smartTagPr>
        <w:r>
          <w:rPr>
            <w:rFonts w:cs="Times New Roman"/>
            <w:color w:themeColor="text1" w:val="000000"/>
          </w:rPr>
          <w:t>278. st</w:t>
        </w:r>
      </w:smartTag>
      <w:r>
        <w:rPr>
          <w:rFonts w:cs="Times New Roman"/>
          <w:color w:themeColor="text1" w:val="000000"/>
        </w:rPr>
        <w:t xml:space="preserve"> 2. Zakona o parničnom postupku-</w:t>
      </w:r>
      <w:r>
        <w:t>Narodne novine br. 53/91., 91/92., 112/99., 129/00.,  88/01., 117/03., 88/05., 2/07., 96/08., 84/08., 123/08., 57/11., 25/13. i 89/14., dalje : ZPP-a).</w:t>
      </w:r>
    </w:p>
    <w:p w:rsidRDefault="00B4511C" w:rsidP="00B4511C" w:rsidR="00B4511C">
      <w:pPr>
        <w:tabs>
          <w:tab w:pos="840" w:val="left"/>
        </w:tabs>
        <w:spacing w:after="0"/>
        <w:jc w:val="both"/>
        <w:rPr>
          <w:rFonts w:cs="Times New Roman"/>
          <w:color w:themeColor="text1" w:val="000000"/>
        </w:rPr>
      </w:pPr>
      <w:r>
        <w:rPr>
          <w:rFonts w:cs="Times New Roman"/>
          <w:color w:themeColor="text1" w:val="000000"/>
        </w:rPr>
        <w:tab/>
      </w:r>
    </w:p>
    <w:p w:rsidRDefault="00B4511C" w:rsidP="00B4511C" w:rsidR="00B4511C">
      <w:pPr>
        <w:tabs>
          <w:tab w:pos="840" w:val="left"/>
        </w:tabs>
        <w:spacing w:after="0"/>
        <w:jc w:val="both"/>
        <w:rPr>
          <w:rFonts w:cs="Times New Roman"/>
          <w:color w:themeColor="text1" w:val="000000"/>
        </w:rPr>
      </w:pPr>
      <w:r>
        <w:rPr>
          <w:rFonts w:cs="Times New Roman"/>
          <w:color w:themeColor="text1" w:val="000000"/>
        </w:rPr>
        <w:t xml:space="preserve">  </w:t>
      </w:r>
    </w:p>
    <w:p w:rsidRDefault="00B4511C" w:rsidP="00B4511C" w:rsidR="00B4511C">
      <w:pPr>
        <w:spacing w:after="0"/>
        <w:rPr>
          <w:rFonts w:cs="Times New Roman"/>
          <w:color w:themeColor="text1" w:val="000000"/>
        </w:rPr>
      </w:pPr>
      <w:r>
        <w:rPr>
          <w:rFonts w:cs="Times New Roman"/>
          <w:color w:themeColor="text1" w:val="000000"/>
        </w:rPr>
        <w:t xml:space="preserve">DNA: </w:t>
      </w:r>
    </w:p>
    <w:p w:rsidRDefault="00D245DE" w:rsidP="00B4511C" w:rsidR="00D245DE">
      <w:pPr>
        <w:spacing w:after="0"/>
        <w:rPr>
          <w:rFonts w:cs="Times New Roman"/>
          <w:color w:themeColor="text1" w:val="000000"/>
        </w:rPr>
      </w:pPr>
    </w:p>
    <w:p w:rsidRDefault="00B4511C" w:rsidP="00B4511C" w:rsidR="00B4511C" w:rsidRPr="00B4511C">
      <w:pPr>
        <w:spacing w:after="0"/>
        <w:contextualSpacing/>
        <w:rPr>
          <w:rFonts w:cs="Times New Roman"/>
          <w:color w:themeColor="text1" w:val="000000"/>
        </w:rPr>
      </w:pPr>
      <w:r>
        <w:rPr>
          <w:rFonts w:cs="Times New Roman"/>
          <w:color w:themeColor="text1" w:val="000000"/>
        </w:rPr>
        <w:t>S</w:t>
      </w:r>
      <w:r w:rsidRPr="00B4511C">
        <w:rPr>
          <w:rFonts w:cs="Times New Roman"/>
          <w:color w:themeColor="text1" w:val="000000"/>
        </w:rPr>
        <w:t xml:space="preserve">tečajna upraviteljica Sanja </w:t>
      </w:r>
      <w:proofErr w:type="spellStart"/>
      <w:r w:rsidRPr="00B4511C">
        <w:rPr>
          <w:rFonts w:cs="Times New Roman"/>
          <w:color w:themeColor="text1" w:val="000000"/>
        </w:rPr>
        <w:t>Kraljek</w:t>
      </w:r>
      <w:proofErr w:type="spellEnd"/>
      <w:r w:rsidRPr="00B4511C">
        <w:rPr>
          <w:rFonts w:cs="Times New Roman"/>
          <w:color w:themeColor="text1" w:val="000000"/>
        </w:rPr>
        <w:t>, odvjetnica iz Čakovca, Kralja Tomislava 14,</w:t>
      </w:r>
    </w:p>
    <w:p w:rsidRDefault="00B4511C" w:rsidP="00B4511C" w:rsidR="00B4511C">
      <w:pPr>
        <w:spacing w:after="0"/>
        <w:contextualSpacing/>
        <w:rPr>
          <w:snapToGrid w:val="false"/>
          <w:color w:themeColor="text1" w:val="000000"/>
        </w:rPr>
      </w:pPr>
    </w:p>
    <w:p w:rsidRDefault="00B4511C" w:rsidP="00B4511C" w:rsidR="00B4511C" w:rsidRPr="00B4511C">
      <w:pPr>
        <w:spacing w:after="0"/>
        <w:contextualSpacing/>
        <w:rPr>
          <w:snapToGrid w:val="false"/>
          <w:color w:themeColor="text1" w:val="000000"/>
        </w:rPr>
      </w:pPr>
      <w:r w:rsidRPr="00B4511C">
        <w:rPr>
          <w:snapToGrid w:val="false"/>
          <w:color w:themeColor="text1" w:val="000000"/>
        </w:rPr>
        <w:t>e-Oglasna ploča ovoga suda,</w:t>
      </w:r>
    </w:p>
    <w:p w:rsidRDefault="00B4511C" w:rsidP="00B4511C" w:rsidR="00B4511C">
      <w:pPr>
        <w:pStyle w:val="ListaeSPIS"/>
        <w:numPr>
          <w:ilvl w:val="0"/>
          <w:numId w:val="0"/>
        </w:numPr>
        <w:tabs>
          <w:tab w:pos="708" w:val="left"/>
        </w:tabs>
      </w:pPr>
    </w:p>
    <w:p w:rsidRDefault="00B4511C" w:rsidP="00B4511C" w:rsidR="00B4511C">
      <w:pPr>
        <w:pStyle w:val="ListaeSPIS"/>
        <w:numPr>
          <w:ilvl w:val="0"/>
          <w:numId w:val="0"/>
        </w:numPr>
        <w:tabs>
          <w:tab w:pos="708" w:val="left"/>
        </w:tabs>
      </w:pPr>
      <w:bookmarkStart w:name="_GoBack" w:id="0"/>
      <w:bookmarkEnd w:id="0"/>
    </w:p>
    <w:p w:rsidRDefault="00B4511C" w:rsidP="00B4511C" w:rsidR="00B4511C">
      <w:pPr>
        <w:pStyle w:val="ListaeSPIS"/>
        <w:numPr>
          <w:ilvl w:val="0"/>
          <w:numId w:val="0"/>
        </w:numPr>
        <w:tabs>
          <w:tab w:pos="708" w:val="left"/>
        </w:tabs>
      </w:pPr>
      <w:r>
        <w:t>Pisarnica – skupština vjerovnika 15. prosinca 2016. u 12,30 sati.</w:t>
      </w:r>
    </w:p>
    <w:p w:rsidRDefault="00B4511C" w:rsidP="00B4511C" w:rsidR="00B4511C">
      <w:pPr>
        <w:pStyle w:val="ListaeSPIS"/>
        <w:numPr>
          <w:ilvl w:val="0"/>
          <w:numId w:val="0"/>
        </w:numPr>
        <w:tabs>
          <w:tab w:pos="708" w:val="left"/>
        </w:tabs>
      </w:pPr>
    </w:p>
    <w:p w:rsidRDefault="00B4511C" w:rsidP="00B4511C" w:rsidR="00B4511C">
      <w:pPr>
        <w:pStyle w:val="ListaeSPIS"/>
        <w:numPr>
          <w:ilvl w:val="0"/>
          <w:numId w:val="0"/>
        </w:numPr>
        <w:tabs>
          <w:tab w:pos="708" w:val="left"/>
        </w:tabs>
      </w:pPr>
      <w:r>
        <w:tab/>
      </w:r>
      <w:r>
        <w:tab/>
      </w:r>
      <w:r>
        <w:tab/>
        <w:t>U Varaždinu, 23. studenoga 2016.</w:t>
      </w:r>
    </w:p>
    <w:p w:rsidRDefault="00B4511C" w:rsidP="00B4511C" w:rsidR="00B4511C">
      <w:pPr>
        <w:pStyle w:val="ListaeSPIS"/>
        <w:numPr>
          <w:ilvl w:val="0"/>
          <w:numId w:val="0"/>
        </w:numPr>
        <w:tabs>
          <w:tab w:pos="708" w:val="left"/>
        </w:tabs>
      </w:pPr>
    </w:p>
    <w:p w:rsidRDefault="00B4511C" w:rsidP="00B4511C" w:rsidR="00B4511C">
      <w:pPr>
        <w:pStyle w:val="ListaeSPIS"/>
        <w:numPr>
          <w:ilvl w:val="0"/>
          <w:numId w:val="0"/>
        </w:numPr>
        <w:tabs>
          <w:tab w:pos="708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 :</w:t>
      </w: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6BFE" w:rsidP="00537B78" w:rsidR="00C36BFE">
      <w:r>
        <w:separator/>
      </w:r>
    </w:p>
  </w:endnote>
  <w:endnote w:id="0" w:type="continuationSeparator">
    <w:p w:rsidRDefault="00C36BFE" w:rsidP="00537B78" w:rsidR="00C36B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68935875"/>
      <w:docPartObj>
        <w:docPartGallery w:val="Page Numbers (Bottom of Page)"/>
        <w:docPartUnique/>
      </w:docPartObj>
    </w:sdtPr>
    <w:sdtEndPr/>
    <w:sdtContent>
      <w:p w:rsidRDefault="00B4511C" w:rsidR="00B4511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2D1B">
          <w:t>2</w:t>
        </w:r>
        <w:r>
          <w:fldChar w:fldCharType="end"/>
        </w:r>
      </w:p>
    </w:sdtContent>
  </w:sdt>
  <w:p w:rsidRDefault="00B4511C" w:rsidR="00B4511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6BFE" w:rsidP="00537B78" w:rsidR="00C36BFE">
      <w:r>
        <w:separator/>
      </w:r>
    </w:p>
  </w:footnote>
  <w:footnote w:id="0" w:type="continuationSeparator">
    <w:p w:rsidRDefault="00C36BFE" w:rsidP="00537B78" w:rsidR="00C36B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511C" w:rsidR="008333A9">
    <w:pPr>
      <w:pStyle w:val="Zaglavlje"/>
    </w:pPr>
    <w:r>
      <w:rPr>
        <w:rStyle w:val="PozadinaSvijetloCrvena"/>
        <w:shd w:fill="auto" w:color="auto" w:val="clear"/>
      </w:rPr>
      <w:t>POSL. BROJ : 6 St-61/14-99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611A31"/>
    <w:multiLevelType w:val="hybridMultilevel"/>
    <w:tmpl w:val="E53002CA"/>
    <w:lvl w:tplc="5D7E3B2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0CB0FB8"/>
    <w:multiLevelType w:val="hybridMultilevel"/>
    <w:tmpl w:val="2C066B58"/>
    <w:lvl w:tplc="041A000F" w:ilvl="0">
      <w:start w:val="1"/>
      <w:numFmt w:val="decimal"/>
      <w:lvlText w:val="%1."/>
      <w:lvlJc w:val="left"/>
      <w:pPr>
        <w:ind w:hanging="360" w:left="78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2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9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057F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76F34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511C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6BFE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2D1B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45DE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99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99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99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99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9667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6161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2016.</izvorni_sadrzaj>
    <derivirana_varijabla naziv="DomainObject.DatumDonosenjaOdluke_1">23.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St-61/2014-99</izvorni_sadrzaj>
    <derivirana_varijabla naziv="DomainObject.Oznaka_1">St-61/2014-99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2014.</izvorni_sadrzaj>
    <derivirana_varijabla naziv="DomainObject.Predmet.DatumOsnivanja_1">14.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Vodi se postupak pod br. - St-287/12</izvorni_sadrzaj>
    <derivirana_varijabla naziv="DomainObject.Predmet.Opis_1">Vodi se postupak pod br. - St-287/12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St-61/2014</izvorni_sadrzaj>
    <derivirana_varijabla naziv="DomainObject.Predmet.OznakaBroj_1">St-61/2014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MESTRA d.o.o. za proizvodnju mesa i mesnih proizvoda u stečaju zastupanog po punomoćniku Franjo Šebijan</izvorni_sadrzaj>
    <derivirana_varijabla naziv="DomainObject.Predmet.ProtustrankaFormated_1">  MESTRA d.o.o. za proizvodnju mesa i mesnih proizvoda u stečaju zastupanog po punomoćniku Franjo Šebijan</derivirana_varijabla>
  </DomainObject.Predmet.ProtustrankaFormated>
  <DomainObject.Predmet.ProtustrankaFormatedOIB>
    <izvorni_sadrzaj>  MESTRA d.o.o. za proizvodnju mesa i mesnih proizvoda u stečaju, OIB 19823739547 zastupanog po punomoćniku Franjo Šebijan</izvorni_sadrzaj>
    <derivirana_varijabla naziv="DomainObject.Predmet.ProtustrankaFormatedOIB_1">  MESTRA d.o.o. za proizvodnju mesa i mesnih proizvoda u stečaju, OIB 19823739547 zastupanog po punomoćniku Franjo Šebijan</derivirana_varijabla>
  </DomainObject.Predmet.ProtustrankaFormatedOIB>
  <DomainObject.Predmet.ProtustrankaFormatedWithAdress>
    <izvorni_sadrzaj> MESTRA d.o.o. za proizvodnju mesa i mesnih proizvoda u stečaju, Petkovec Toplički 46, 42223 Petkovec Toplički zastupanog po punomoćniku Franjo Šebijan</izvorni_sadrzaj>
    <derivirana_varijabla naziv="DomainObject.Predmet.ProtustrankaFormatedWithAdress_1"> MESTRA d.o.o. za proizvodnju mesa i mesnih proizvoda u stečaju, Petkovec Toplički 46, 42223 Petkovec Toplički zastupanog po punomoćniku Franjo Šebijan</derivirana_varijabla>
  </DomainObject.Predmet.ProtustrankaFormatedWithAdress>
  <DomainObject.Predmet.ProtustrankaFormatedWithAdressOIB>
    <izvorni_sadrzaj> MESTRA d.o.o. za proizvodnju mesa i mesnih proizvoda u stečaju, OIB 19823739547, Petkovec Toplički 46, 42223 Petkovec Toplički zastupanog po punomoćniku Franjo Šebijan</izvorni_sadrzaj>
    <derivirana_varijabla naziv="DomainObject.Predmet.ProtustrankaFormatedWithAdressOIB_1"> MESTRA d.o.o. za proizvodnju mesa i mesnih proizvoda u stečaju, OIB 19823739547, Petkovec Toplički 46, 42223 Petkovec Toplički zastupanog po punomoćniku Franjo Šebijan</derivirana_varijabla>
  </DomainObject.Predmet.ProtustrankaFormatedWithAdressOIB>
  <DomainObject.Predmet.ProtustrankaWithAdress>
    <izvorni_sadrzaj>MESTRA d.o.o. za proizvodnju mesa i mesnih proizvoda u stečaju Petkovec Toplički 46, 42223 Petkovec Toplički</izvorni_sadrzaj>
    <derivirana_varijabla naziv="DomainObject.Predmet.ProtustrankaWithAdress_1">MESTRA d.o.o. za proizvodnju mesa i mesnih proizvoda u stečaju Petkovec Toplički 46, 42223 Petkovec Toplički</derivirana_varijabla>
  </DomainObject.Predmet.ProtustrankaWithAdress>
  <DomainObject.Predmet.ProtustrankaWithAdressOIB>
    <izvorni_sadrzaj>MESTRA d.o.o. za proizvodnju mesa i mesnih proizvoda u stečaju, OIB 19823739547, Petkovec Toplički 46, 42223 Petkovec Toplički</izvorni_sadrzaj>
    <derivirana_varijabla naziv="DomainObject.Predmet.ProtustrankaWithAdressOIB_1">MESTRA d.o.o. za proizvodnju mesa i mesnih proizvoda u stečaju, OIB 19823739547, Petkovec Toplički 46, 42223 Petkovec Toplički</derivirana_varijabla>
  </DomainObject.Predmet.ProtustrankaWithAdressOIB>
  <DomainObject.Predmet.ProtustrankaNazivFormated>
    <izvorni_sadrzaj>MESTRA d.o.o. za proizvodnju mesa i mesnih proizvoda u stečaju</izvorni_sadrzaj>
    <derivirana_varijabla naziv="DomainObject.Predmet.ProtustrankaNazivFormated_1">MESTRA d.o.o. za proizvodnju mesa i mesnih proizvoda u stečaju</derivirana_varijabla>
  </DomainObject.Predmet.ProtustrankaNazivFormated>
  <DomainObject.Predmet.ProtustrankaNazivFormatedOIB>
    <izvorni_sadrzaj>MESTRA d.o.o. za proizvodnju mesa i mesnih proizvoda u stečaju, OIB 19823739547</izvorni_sadrzaj>
    <derivirana_varijabla naziv="DomainObject.Predmet.ProtustrankaNazivFormatedOIB_1">MESTRA d.o.o. za proizvodnju mesa i mesnih proizvoda u stečaju, OIB 19823739547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ZLATA BAHUNEK, bivša zaposlenica</izvorni_sadrzaj>
    <derivirana_varijabla naziv="DomainObject.Predmet.StrankaFormated_1">  ZLATA BAHUNEK, bivša zaposlenica</derivirana_varijabla>
  </DomainObject.Predmet.StrankaFormated>
  <DomainObject.Predmet.StrankaFormatedOIB>
    <izvorni_sadrzaj>  ZLATA BAHUNEK, bivša zaposlenica, OIB 36613509452</izvorni_sadrzaj>
    <derivirana_varijabla naziv="DomainObject.Predmet.StrankaFormatedOIB_1">  ZLATA BAHUNEK, bivša zaposlenica, OIB 36613509452</derivirana_varijabla>
  </DomainObject.Predmet.StrankaFormatedOIB>
  <DomainObject.Predmet.StrankaFormatedWithAdress>
    <izvorni_sadrzaj> ZLATA BAHUNEK, bivša zaposlenica, Kalnička 66a, 42222 Ljubešćica</izvorni_sadrzaj>
    <derivirana_varijabla naziv="DomainObject.Predmet.StrankaFormatedWithAdress_1"> ZLATA BAHUNEK, bivša zaposlenica, Kalnička 66a, 42222 Ljubešćica</derivirana_varijabla>
  </DomainObject.Predmet.StrankaFormatedWithAdress>
  <DomainObject.Predmet.StrankaFormatedWithAdressOIB>
    <izvorni_sadrzaj> ZLATA BAHUNEK, bivša zaposlenica, OIB 36613509452, Kalnička 66a, 42222 Ljubešćica</izvorni_sadrzaj>
    <derivirana_varijabla naziv="DomainObject.Predmet.StrankaFormatedWithAdressOIB_1"> ZLATA BAHUNEK, bivša zaposlenica, OIB 36613509452, Kalnička 66a, 42222 Ljubešćica</derivirana_varijabla>
  </DomainObject.Predmet.StrankaFormatedWithAdressOIB>
  <DomainObject.Predmet.StrankaWithAdress>
    <izvorni_sadrzaj>ZLATA BAHUNEK, bivša zaposlenica Kalnička 66a,42222 Ljubešćica</izvorni_sadrzaj>
    <derivirana_varijabla naziv="DomainObject.Predmet.StrankaWithAdress_1">ZLATA BAHUNEK, bivša zaposlenica Kalnička 66a,42222 Ljubešćica</derivirana_varijabla>
  </DomainObject.Predmet.StrankaWithAdress>
  <DomainObject.Predmet.StrankaWithAdressOIB>
    <izvorni_sadrzaj>ZLATA BAHUNEK, bivša zaposlenica, OIB 36613509452, Kalnička 66a,42222 Ljubešćica</izvorni_sadrzaj>
    <derivirana_varijabla naziv="DomainObject.Predmet.StrankaWithAdressOIB_1">ZLATA BAHUNEK, bivša zaposlenica, OIB 36613509452, Kalnička 66a,42222 Ljubešćica</derivirana_varijabla>
  </DomainObject.Predmet.StrankaWithAdressOIB>
  <DomainObject.Predmet.StrankaNazivFormated>
    <izvorni_sadrzaj>ZLATA BAHUNEK, bivša zaposlenica</izvorni_sadrzaj>
    <derivirana_varijabla naziv="DomainObject.Predmet.StrankaNazivFormated_1">ZLATA BAHUNEK, bivša zaposlenica</derivirana_varijabla>
  </DomainObject.Predmet.StrankaNazivFormated>
  <DomainObject.Predmet.StrankaNazivFormatedOIB>
    <izvorni_sadrzaj>ZLATA BAHUNEK, bivša zaposlenica, OIB 36613509452</izvorni_sadrzaj>
    <derivirana_varijabla naziv="DomainObject.Predmet.StrankaNazivFormatedOIB_1">ZLATA BAHUNEK, bivša zaposlenica, OIB 36613509452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ZLATA BAHUNEK, bivša zaposlenica</item>
    </izvorni_sadrzaj>
    <derivirana_varijabla naziv="DomainObject.Predmet.StrankaListFormated_1">
      <item>ZLATA BAHUNEK, bivša zaposlenica</item>
    </derivirana_varijabla>
  </DomainObject.Predmet.StrankaListFormated>
  <DomainObject.Predmet.StrankaListFormatedOIB>
    <izvorni_sadrzaj>
      <item>ZLATA BAHUNEK, bivša zaposlenica, OIB 36613509452</item>
    </izvorni_sadrzaj>
    <derivirana_varijabla naziv="DomainObject.Predmet.StrankaListFormatedOIB_1">
      <item>ZLATA BAHUNEK, bivša zaposlenica, OIB 36613509452</item>
    </derivirana_varijabla>
  </DomainObject.Predmet.StrankaListFormatedOIB>
  <DomainObject.Predmet.StrankaListFormatedWithAdress>
    <izvorni_sadrzaj>
      <item>ZLATA BAHUNEK, bivša zaposlenica, Kalnička 66a, 42222 Ljubešćica</item>
    </izvorni_sadrzaj>
    <derivirana_varijabla naziv="DomainObject.Predmet.StrankaListFormatedWithAdress_1">
      <item>ZLATA BAHUNEK, bivša zaposlenica, Kalnička 66a, 42222 Ljubešćica</item>
    </derivirana_varijabla>
  </DomainObject.Predmet.StrankaListFormatedWithAdress>
  <DomainObject.Predmet.StrankaListFormatedWithAdressOIB>
    <izvorni_sadrzaj>
      <item>ZLATA BAHUNEK, bivša zaposlenica, OIB 36613509452, Kalnička 66a, 42222 Ljubešćica</item>
    </izvorni_sadrzaj>
    <derivirana_varijabla naziv="DomainObject.Predmet.StrankaListFormatedWithAdressOIB_1">
      <item>ZLATA BAHUNEK, bivša zaposlenica, OIB 36613509452, Kalnička 66a, 42222 Ljubešćica</item>
    </derivirana_varijabla>
  </DomainObject.Predmet.StrankaListFormatedWithAdressOIB>
  <DomainObject.Predmet.StrankaListNazivFormated>
    <izvorni_sadrzaj>
      <item>ZLATA BAHUNEK, bivša zaposlenica</item>
    </izvorni_sadrzaj>
    <derivirana_varijabla naziv="DomainObject.Predmet.StrankaListNazivFormated_1">
      <item>ZLATA BAHUNEK, bivša zaposlenica</item>
    </derivirana_varijabla>
  </DomainObject.Predmet.StrankaListNazivFormated>
  <DomainObject.Predmet.StrankaListNazivFormatedOIB>
    <izvorni_sadrzaj>
      <item>ZLATA BAHUNEK, bivša zaposlenica, OIB 36613509452</item>
    </izvorni_sadrzaj>
    <derivirana_varijabla naziv="DomainObject.Predmet.StrankaListNazivFormatedOIB_1">
      <item>ZLATA BAHUNEK, bivša zaposlenica, OIB 36613509452</item>
    </derivirana_varijabla>
  </DomainObject.Predmet.StrankaListNazivFormatedOIB>
  <DomainObject.Predmet.ProtuStrankaListFormated>
    <izvorni_sadrzaj>
      <item>MESTRA d.o.o. za proizvodnju mesa i mesnih proizvoda u stečaju zastupanog po punomoćniku Franjo Šebijan</item>
    </izvorni_sadrzaj>
    <derivirana_varijabla naziv="DomainObject.Predmet.ProtuStrankaListFormated_1">
      <item>MESTRA d.o.o. za proizvodnju mesa i mesnih proizvoda u stečaju zastupanog po punomoćniku Franjo Šebijan</item>
    </derivirana_varijabla>
  </DomainObject.Predmet.ProtuStrankaListFormated>
  <DomainObject.Predmet.ProtuStrankaListFormatedOIB>
    <izvorni_sadrzaj>
      <item>MESTRA d.o.o. za proizvodnju mesa i mesnih proizvoda u stečaju, OIB 19823739547 zastupanog po punomoćniku Franjo Šebijan</item>
    </izvorni_sadrzaj>
    <derivirana_varijabla naziv="DomainObject.Predmet.ProtuStrankaListFormatedOIB_1">
      <item>MESTRA d.o.o. za proizvodnju mesa i mesnih proizvoda u stečaju, OIB 19823739547 zastupanog po punomoćniku Franjo Šebijan</item>
    </derivirana_varijabla>
  </DomainObject.Predmet.ProtuStrankaListFormatedOIB>
  <DomainObject.Predmet.ProtuStrankaListFormatedWithAdress>
    <izvorni_sadrzaj>
      <item>MESTRA d.o.o. za proizvodnju mesa i mesnih proizvoda u stečaju, Petkovec Toplički 46, 42223 Petkovec Toplički zastupanog po punomoćniku Franjo Šebijan</item>
    </izvorni_sadrzaj>
    <derivirana_varijabla naziv="DomainObject.Predmet.ProtuStrankaListFormatedWithAdress_1">
      <item>MESTRA d.o.o. za proizvodnju mesa i mesnih proizvoda u stečaju, Petkovec Toplički 46, 42223 Petkovec Toplički zastupanog po punomoćniku Franjo Šebijan</item>
    </derivirana_varijabla>
  </DomainObject.Predmet.ProtuStrankaListFormatedWithAdress>
  <DomainObject.Predmet.ProtuStrankaListFormatedWithAdressOIB>
    <izvorni_sadrzaj>
      <item>MESTRA d.o.o. za proizvodnju mesa i mesnih proizvoda u stečaju, OIB 19823739547, Petkovec Toplički 46, 42223 Petkovec Toplički zastupanog po punomoćniku Franjo Šebijan</item>
    </izvorni_sadrzaj>
    <derivirana_varijabla naziv="DomainObject.Predmet.ProtuStrankaListFormatedWithAdressOIB_1">
      <item>MESTRA d.o.o. za proizvodnju mesa i mesnih proizvoda u stečaju, OIB 19823739547, Petkovec Toplički 46, 42223 Petkovec Toplički zastupanog po punomoćniku Franjo Šebijan</item>
    </derivirana_varijabla>
  </DomainObject.Predmet.ProtuStrankaListFormatedWithAdressOIB>
  <DomainObject.Predmet.ProtuStrankaListNazivFormated>
    <izvorni_sadrzaj>
      <item>MESTRA d.o.o. za proizvodnju mesa i mesnih proizvoda u stečaju</item>
    </izvorni_sadrzaj>
    <derivirana_varijabla naziv="DomainObject.Predmet.ProtuStrankaListNazivFormated_1">
      <item>MESTRA d.o.o. za proizvodnju mesa i mesnih proizvoda u stečaju</item>
    </derivirana_varijabla>
  </DomainObject.Predmet.ProtuStrankaListNazivFormated>
  <DomainObject.Predmet.ProtuStrankaListNazivFormatedOIB>
    <izvorni_sadrzaj>
      <item>MESTRA d.o.o. za proizvodnju mesa i mesnih proizvoda u stečaju, OIB 19823739547</item>
    </izvorni_sadrzaj>
    <derivirana_varijabla naziv="DomainObject.Predmet.ProtuStrankaListNazivFormatedOIB_1">
      <item>MESTRA d.o.o. za proizvodnju mesa i mesnih proizvoda u stečaju, OIB 19823739547</item>
    </derivirana_varijabla>
  </DomainObject.Predmet.ProtuStrankaListNazivFormatedOIB>
  <DomainObject.Predmet.OstaliListFormated>
    <izvorni_sadrzaj>
      <item>Franjo Prstec</item>
      <item>Županijsko državno odvjetništvo</item>
      <item>Franjo Šebijan punomoćnik sudionika u postupku MESTRA d.o.o. za proizvodnju mesa i mesnih proizvoda u stečaju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</izvorni_sadrzaj>
    <derivirana_varijabla naziv="DomainObject.Predmet.OstaliListFormated_1">
      <item>Franjo Prstec</item>
      <item>Županijsko državno odvjetništvo</item>
      <item>Franjo Šebijan punomoćnik sudionika u postupku MESTRA d.o.o. za proizvodnju mesa i mesnih proizvoda u stečaju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</derivirana_varijabla>
  </DomainObject.Predmet.OstaliListFormated>
  <DomainObject.Predmet.OstaliListFormatedOIB>
    <izvorni_sadrzaj>
      <item>Franjo Prstec, OIB 60544978418</item>
      <item>Županijsko državno odvjetništvo</item>
      <item>Franjo Šebijan punomoćnik sudionika u postupku MESTRA d.o.o. za proizvodnju mesa i mesnih proizvoda u stečaju</item>
      <item>Porezna uprava - Područni ured Varaždin</item>
      <item>NARODNE NOVINE, dioničko društvo za izdavanje i tiskanje Službenog lista Republike Hrvatske, službenih i drugih obrazaca te , OIB 64546066176</item>
      <item>Zemljišno-knjižni odjel Novi Marof</item>
      <item>Zemljišno-knjižni odjel</item>
      <item>FINANCIJSKA AGENCIJA Zagreb</item>
      <item>Sanja Kraljek, OIB 44015522626</item>
      <item>RH Fond za zaštitu okoliša i energetsku učinkovitost Zagreb</item>
      <item>ŽITO d.o.o.</item>
      <item>H-ABDUCO društvo s ograničenom odgovornošću za usluge, OIB 13667298928</item>
      <item>Odvjetnik Zvonimir Zebec</item>
      <item>KOVAČ &amp; PARTNERI odvjetničko društvo, društvo s ograničenom odgovornošću, OIB 37988832157</item>
      <item>Neven Cirkveni, OIB 22271726834</item>
      <item>HRVATSKA POŠTANSKA BANKA, dioničko društvo, OIB 87939104217</item>
      <item>Ibrica Zulfikarpašić, OIB 45552488337</item>
      <item>Domagoj Krpina, OIB 82326941303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</izvorni_sadrzaj>
    <derivirana_varijabla naziv="DomainObject.Predmet.OstaliListFormatedOIB_1">
      <item>Franjo Prstec, OIB 60544978418</item>
      <item>Županijsko državno odvjetništvo</item>
      <item>Franjo Šebijan punomoćnik sudionika u postupku MESTRA d.o.o. za proizvodnju mesa i mesnih proizvoda u stečaju</item>
      <item>Porezna uprava - Područni ured Varaždin</item>
      <item>NARODNE NOVINE, dioničko društvo za izdavanje i tiskanje Službenog lista Republike Hrvatske, službenih i drugih obrazaca te , OIB 64546066176</item>
      <item>Zemljišno-knjižni odjel Novi Marof</item>
      <item>Zemljišno-knjižni odjel</item>
      <item>FINANCIJSKA AGENCIJA Zagreb</item>
      <item>Sanja Kraljek, OIB 44015522626</item>
      <item>RH Fond za zaštitu okoliša i energetsku učinkovitost Zagreb</item>
      <item>ŽITO d.o.o.</item>
      <item>H-ABDUCO društvo s ograničenom odgovornošću za usluge, OIB 13667298928</item>
      <item>Odvjetnik Zvonimir Zebec</item>
      <item>KOVAČ &amp; PARTNERI odvjetničko društvo, društvo s ograničenom odgovornošću, OIB 37988832157</item>
      <item>Neven Cirkveni, OIB 22271726834</item>
      <item>HRVATSKA POŠTANSKA BANKA, dioničko društvo, OIB 87939104217</item>
      <item>Ibrica Zulfikarpašić, OIB 45552488337</item>
      <item>Domagoj Krpina, OIB 82326941303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</derivirana_varijabla>
  </DomainObject.Predmet.OstaliListFormatedOIB>
  <DomainObject.Predmet.OstaliListFormatedWithAdress>
    <izvorni_sadrzaj>
      <item>Franjo Prstec, Petkovec Toplički 46, 42223 Petkovec Toplički</item>
      <item>Županijsko državno odvjetništvo</item>
      <item>Franjo Šebijan, Pavlinska 5, 42000 Varaždin punomoćnik sudionika u postupku MESTRA d.o.o. za proizvodnju mesa i mesnih proizvoda u stečaju</item>
      <item>Porezna uprava - Područni ured Varaždin, Graberje 1, 42000 Varaždin</item>
      <item>NARODNE NOVINE, dioničko društvo za izdavanje i tiskanje Službenog lista Republike Hrvatske, službenih i drugih obrazaca te , Savski Gaj XIII. put 6, Zagreb</item>
      <item>Zemljišno-knjižni odjel Novi Marof, Zagorska 22, 42220 Novi Marof</item>
      <item>Zemljišno-knjižni odjel, Maršala Tita 4, 51410 Opatija</item>
      <item>FINANCIJSKA AGENCIJA Zagreb, Vrtni put 3, 10000 Zagreb</item>
      <item>Sanja Kraljek, Ulica Kralja Tomislava 14, 40000 Čakovec</item>
      <item>RH Fond za zaštitu okoliša i energetsku učinkovitost Zagreb, Radnička cesta 80, 10000 Zagreb</item>
      <item>ŽITO d.o.o.</item>
      <item>H-ABDUCO društvo s ograničenom odgovornošću za usluge, Slavonska avenija 6A, Zagreb</item>
      <item>Odvjetnik Zvonimir Zebec, Petrinjska 51/I, 10000 Zagreb</item>
      <item>KOVAČ &amp; PARTNERI odvjetničko društvo, društvo s ograničenom odgovornošću, Šoštarićeva 10, Zagreb</item>
      <item>Neven Cirkveni, Radićeva 27, 10000 Zagreb</item>
      <item>HRVATSKA POŠTANSKA BANKA, dioničko društvo, Jurišićeva 4, Zagreb</item>
      <item>Ibrica Zulfikarpašić, Garićgradska 13, 10000 Zagreb</item>
      <item>Domagoj Krpina, Petra Preradovića 17/III, 42000 Varaždin</item>
      <item>Kos i partneri j.d.o.o., Nodilova 1, 10000 Zagreb</item>
      <item>ZOU Vlado Sevšek i Maja Tkalčec, Kratka 4/1, 42000 Varaždin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</izvorni_sadrzaj>
    <derivirana_varijabla naziv="DomainObject.Predmet.OstaliListFormatedWithAdress_1">
      <item>Franjo Prstec, Petkovec Toplički 46, 42223 Petkovec Toplički</item>
      <item>Županijsko državno odvjetništvo</item>
      <item>Franjo Šebijan, Pavlinska 5, 42000 Varaždin punomoćnik sudionika u postupku MESTRA d.o.o. za proizvodnju mesa i mesnih proizvoda u stečaju</item>
      <item>Porezna uprava - Područni ured Varaždin, Graberje 1, 42000 Varaždin</item>
      <item>NARODNE NOVINE, dioničko društvo za izdavanje i tiskanje Službenog lista Republike Hrvatske, službenih i drugih obrazaca te , Savski Gaj XIII. put 6, Zagreb</item>
      <item>Zemljišno-knjižni odjel Novi Marof, Zagorska 22, 42220 Novi Marof</item>
      <item>Zemljišno-knjižni odjel, Maršala Tita 4, 51410 Opatija</item>
      <item>FINANCIJSKA AGENCIJA Zagreb, Vrtni put 3, 10000 Zagreb</item>
      <item>Sanja Kraljek, Ulica Kralja Tomislava 14, 40000 Čakovec</item>
      <item>RH Fond za zaštitu okoliša i energetsku učinkovitost Zagreb, Radnička cesta 80, 10000 Zagreb</item>
      <item>ŽITO d.o.o.</item>
      <item>H-ABDUCO društvo s ograničenom odgovornošću za usluge, Slavonska avenija 6A, Zagreb</item>
      <item>Odvjetnik Zvonimir Zebec, Petrinjska 51/I, 10000 Zagreb</item>
      <item>KOVAČ &amp; PARTNERI odvjetničko društvo, društvo s ograničenom odgovornošću, Šoštarićeva 10, Zagreb</item>
      <item>Neven Cirkveni, Radićeva 27, 10000 Zagreb</item>
      <item>HRVATSKA POŠTANSKA BANKA, dioničko društvo, Jurišićeva 4, Zagreb</item>
      <item>Ibrica Zulfikarpašić, Garićgradska 13, 10000 Zagreb</item>
      <item>Domagoj Krpina, Petra Preradovića 17/III, 42000 Varaždin</item>
      <item>Kos i partneri j.d.o.o., Nodilova 1, 10000 Zagreb</item>
      <item>ZOU Vlado Sevšek i Maja Tkalčec, Kratka 4/1, 42000 Varaždin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</derivirana_varijabla>
  </DomainObject.Predmet.OstaliListFormatedWithAdress>
  <DomainObject.Predmet.OstaliListFormatedWithAdressOIB>
    <izvorni_sadrzaj>
      <item>Franjo Prstec, OIB 60544978418, Petkovec Toplički 46, 42223 Petkovec Toplički</item>
      <item>Županijsko državno odvjetništvo</item>
      <item>Franjo Šebijan, Pavlinska 5, 42000 Varaždin punomoćnik sudionika u postupku MESTRA d.o.o. za proizvodnju mesa i mesnih proizvoda u stečaju</item>
      <item>Porezna uprava - Područni ured Varaždin, Graberje 1, 42000 Varaždin</item>
      <item>NARODNE NOVINE, dioničko društvo za izdavanje i tiskanje Službenog lista Republike Hrvatske, službenih i drugih obrazaca te , OIB 64546066176, Savski Gaj XIII. put 6, Zagreb</item>
      <item>Zemljišno-knjižni odjel Novi Marof, Zagorska 22, 42220 Novi Marof</item>
      <item>Zemljišno-knjižni odjel, Maršala Tita 4, 51410 Opatija</item>
      <item>FINANCIJSKA AGENCIJA Zagreb, Vrtni put 3, 10000 Zagreb</item>
      <item>Sanja Kraljek, OIB 44015522626, Ulica Kralja Tomislava 14, 40000 Čakovec</item>
      <item>RH Fond za zaštitu okoliša i energetsku učinkovitost Zagreb, Radnička cesta 80, 10000 Zagreb</item>
      <item>ŽITO d.o.o.</item>
      <item>H-ABDUCO društvo s ograničenom odgovornošću za usluge, OIB 13667298928, Slavonska avenija 6A, Zagreb</item>
      <item>Odvjetnik Zvonimir Zebec, Petrinjska 51/I, 10000 Zagreb</item>
      <item>KOVAČ &amp; PARTNERI odvjetničko društvo, društvo s ograničenom odgovornošću, OIB 37988832157, Šoštarićeva 10, Zagreb</item>
      <item>Neven Cirkveni, OIB 22271726834, Radićeva 27, 10000 Zagreb</item>
      <item>HRVATSKA POŠTANSKA BANKA, dioničko društvo, OIB 87939104217, Jurišićeva 4, Zagreb</item>
      <item>Ibrica Zulfikarpašić, OIB 45552488337, Garićgradska 13, 10000 Zagreb</item>
      <item>Domagoj Krpina, OIB 82326941303, Petra Preradovića 17/III, 42000 Varaždin</item>
      <item>Kos i partneri j.d.o.o., Nodilova 1, 10000 Zagreb</item>
      <item>ZOU Vlado Sevšek i Maja Tkalčec, Kratka 4/1, 42000 Varaždin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</izvorni_sadrzaj>
    <derivirana_varijabla naziv="DomainObject.Predmet.OstaliListFormatedWithAdressOIB_1">
      <item>Franjo Prstec, OIB 60544978418, Petkovec Toplički 46, 42223 Petkovec Toplički</item>
      <item>Županijsko državno odvjetništvo</item>
      <item>Franjo Šebijan, Pavlinska 5, 42000 Varaždin punomoćnik sudionika u postupku MESTRA d.o.o. za proizvodnju mesa i mesnih proizvoda u stečaju</item>
      <item>Porezna uprava - Područni ured Varaždin, Graberje 1, 42000 Varaždin</item>
      <item>NARODNE NOVINE, dioničko društvo za izdavanje i tiskanje Službenog lista Republike Hrvatske, službenih i drugih obrazaca te , OIB 64546066176, Savski Gaj XIII. put 6, Zagreb</item>
      <item>Zemljišno-knjižni odjel Novi Marof, Zagorska 22, 42220 Novi Marof</item>
      <item>Zemljišno-knjižni odjel, Maršala Tita 4, 51410 Opatija</item>
      <item>FINANCIJSKA AGENCIJA Zagreb, Vrtni put 3, 10000 Zagreb</item>
      <item>Sanja Kraljek, OIB 44015522626, Ulica Kralja Tomislava 14, 40000 Čakovec</item>
      <item>RH Fond za zaštitu okoliša i energetsku učinkovitost Zagreb, Radnička cesta 80, 10000 Zagreb</item>
      <item>ŽITO d.o.o.</item>
      <item>H-ABDUCO društvo s ograničenom odgovornošću za usluge, OIB 13667298928, Slavonska avenija 6A, Zagreb</item>
      <item>Odvjetnik Zvonimir Zebec, Petrinjska 51/I, 10000 Zagreb</item>
      <item>KOVAČ &amp; PARTNERI odvjetničko društvo, društvo s ograničenom odgovornošću, OIB 37988832157, Šoštarićeva 10, Zagreb</item>
      <item>Neven Cirkveni, OIB 22271726834, Radićeva 27, 10000 Zagreb</item>
      <item>HRVATSKA POŠTANSKA BANKA, dioničko društvo, OIB 87939104217, Jurišićeva 4, Zagreb</item>
      <item>Ibrica Zulfikarpašić, OIB 45552488337, Garićgradska 13, 10000 Zagreb</item>
      <item>Domagoj Krpina, OIB 82326941303, Petra Preradovića 17/III, 42000 Varaždin</item>
      <item>Kos i partneri j.d.o.o., Nodilova 1, 10000 Zagreb</item>
      <item>ZOU Vlado Sevšek i Maja Tkalčec, Kratka 4/1, 42000 Varaždin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</derivirana_varijabla>
  </DomainObject.Predmet.OstaliListFormatedWithAdressOIB>
  <DomainObject.Predmet.OstaliListNazivFormated>
    <izvorni_sadrzaj>
      <item>Franjo Prstec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</izvorni_sadrzaj>
    <derivirana_varijabla naziv="DomainObject.Predmet.OstaliListNazivFormated_1">
      <item>Franjo Prstec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</derivirana_varijabla>
  </DomainObject.Predmet.OstaliListNazivFormated>
  <DomainObject.Predmet.OstaliListNazivFormatedOIB>
    <izvorni_sadrzaj>
      <item>Franjo Prstec, OIB 60544978418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, OIB 64546066176</item>
      <item>Zemljišno-knjižni odjel Novi Marof</item>
      <item>Zemljišno-knjižni odjel</item>
      <item>FINANCIJSKA AGENCIJA Zagreb</item>
      <item>Sanja Kraljek, OIB 44015522626</item>
      <item>RH Fond za zaštitu okoliša i energetsku učinkovitost Zagreb</item>
      <item>ŽITO d.o.o.</item>
      <item>H-ABDUCO društvo s ograničenom odgovornošću za usluge, OIB 13667298928</item>
      <item>Odvjetnik Zvonimir Zebec</item>
      <item>KOVAČ &amp; PARTNERI odvjetničko društvo, društvo s ograničenom odgovornošću, OIB 37988832157</item>
      <item>Neven Cirkveni, OIB 22271726834</item>
      <item>HRVATSKA POŠTANSKA BANKA, dioničko društvo, OIB 87939104217</item>
      <item>Ibrica Zulfikarpašić, OIB 45552488337</item>
      <item>Domagoj Krpina, OIB 82326941303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</izvorni_sadrzaj>
    <derivirana_varijabla naziv="DomainObject.Predmet.OstaliListNazivFormatedOIB_1">
      <item>Franjo Prstec, OIB 60544978418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, OIB 64546066176</item>
      <item>Zemljišno-knjižni odjel Novi Marof</item>
      <item>Zemljišno-knjižni odjel</item>
      <item>FINANCIJSKA AGENCIJA Zagreb</item>
      <item>Sanja Kraljek, OIB 44015522626</item>
      <item>RH Fond za zaštitu okoliša i energetsku učinkovitost Zagreb</item>
      <item>ŽITO d.o.o.</item>
      <item>H-ABDUCO društvo s ograničenom odgovornošću za usluge, OIB 13667298928</item>
      <item>Odvjetnik Zvonimir Zebec</item>
      <item>KOVAČ &amp; PARTNERI odvjetničko društvo, društvo s ograničenom odgovornošću, OIB 37988832157</item>
      <item>Neven Cirkveni, OIB 22271726834</item>
      <item>HRVATSKA POŠTANSKA BANKA, dioničko društvo, OIB 87939104217</item>
      <item>Ibrica Zulfikarpašić, OIB 45552488337</item>
      <item>Domagoj Krpina, OIB 82326941303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2016.</izvorni_sadrzaj>
    <derivirana_varijabla naziv="DomainObject.Datum_1">23. studenog 2016.</derivirana_varijabla>
  </DomainObject.Datum>
  <DomainObject.PoslovniBrojDokumenta>
    <izvorni_sadrzaj>St-61/2014-99</izvorni_sadrzaj>
    <derivirana_varijabla naziv="DomainObject.PoslovniBrojDokumenta_1">St-61/2014-99</derivirana_varijabla>
  </DomainObject.PoslovniBrojDokumenta>
  <DomainObject.Predmet.StrankaIDrugi>
    <izvorni_sadrzaj>ZLATA BAHUNEK, bivša zaposlenica</izvorni_sadrzaj>
    <derivirana_varijabla naziv="DomainObject.Predmet.StrankaIDrugi_1">ZLATA BAHUNEK, bivša zaposlenica</derivirana_varijabla>
  </DomainObject.Predmet.StrankaIDrugi>
  <DomainObject.Predmet.ProtustrankaIDrugi>
    <izvorni_sadrzaj>MESTRA d.o.o. za proizvodnju mesa i mesnih proizvoda u stečaju</izvorni_sadrzaj>
    <derivirana_varijabla naziv="DomainObject.Predmet.ProtustrankaIDrugi_1">MESTRA d.o.o. za proizvodnju mesa i mesnih proizvoda u stečaju</derivirana_varijabla>
  </DomainObject.Predmet.ProtustrankaIDrugi>
  <DomainObject.Predmet.StrankaIDrugiAdressOIB>
    <izvorni_sadrzaj>ZLATA BAHUNEK, bivša zaposlenica, OIB 36613509452, Kalnička 66a, 42222 Ljubešćica</izvorni_sadrzaj>
    <derivirana_varijabla naziv="DomainObject.Predmet.StrankaIDrugiAdressOIB_1">ZLATA BAHUNEK, bivša zaposlenica, OIB 36613509452, Kalnička 66a, 42222 Ljubešćica</derivirana_varijabla>
  </DomainObject.Predmet.StrankaIDrugiAdressOIB>
  <DomainObject.Predmet.ProtustrankaIDrugiAdressOIB>
    <izvorni_sadrzaj>MESTRA d.o.o. za proizvodnju mesa i mesnih proizvoda u stečaju, OIB 19823739547, Petkovec Toplički 46, 42223 Petkovec Toplički</izvorni_sadrzaj>
    <derivirana_varijabla naziv="DomainObject.Predmet.ProtustrankaIDrugiAdressOIB_1">MESTRA d.o.o. za proizvodnju mesa i mesnih proizvoda u stečaju, OIB 19823739547, Petkovec Toplički 46, 42223 Petkovec Toplički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ZLATA BAHUNEK, bivša zaposlenica</item>
      <item>MESTRA d.o.o. za proizvodnju mesa i mesnih proizvoda u stečaju</item>
      <item>Franjo Prstec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</izvorni_sadrzaj>
    <derivirana_varijabla naziv="DomainObject.Predmet.SudioniciListNaziv_1">
      <item>ZLATA BAHUNEK, bivša zaposlenica</item>
      <item>MESTRA d.o.o. za proizvodnju mesa i mesnih proizvoda u stečaju</item>
      <item>Franjo Prstec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</derivirana_varijabla>
  </DomainObject.Predmet.SudioniciListNaziv>
  <DomainObject.Predmet.SudioniciListAdressOIB>
    <izvorni_sadrzaj>
      <item>ZLATA BAHUNEK, bivša zaposlenica, OIB 36613509452, Kalnička 66a,42222 Ljubešćica</item>
      <item>MESTRA d.o.o. za proizvodnju mesa i mesnih proizvoda u stečaju, OIB 19823739547, Petkovec Toplički 46,42223 Petkovec Toplički</item>
      <item>Franjo Prstec, OIB 60544978418, Petkovec Toplički 46,42223 Petkovec Toplički</item>
      <item>Županijsko državno odvjetništvo</item>
      <item>Franjo Šebijan, Pavlinska 5,42000 Varaždin</item>
      <item>Porezna uprava - Područni ured Varaždin, Graberje 1,42000 Varaždin</item>
      <item>NARODNE NOVINE, dioničko društvo za izdavanje i tiskanje Službenog lista Republike Hrvatske, službenih i drugih obrazaca te , OIB 64546066176, Savski Gaj XIII. put 6,Zagreb</item>
      <item>Zemljišno-knjižni odjel Novi Marof, Zagorska 22,42220 Novi Marof</item>
      <item>Zemljišno-knjižni odjel, Maršala Tita 4,51410 Opatija</item>
      <item>FINANCIJSKA AGENCIJA Zagreb, Vrtni put 3,10000 Zagreb</item>
      <item>Sanja Kraljek, OIB 44015522626, Ulica Kralja Tomislava 14,40000 Čakovec</item>
      <item>RH Fond za zaštitu okoliša i energetsku učinkovitost Zagreb, Radnička cesta 80,10000 Zagreb</item>
      <item>ŽITO d.o.o.</item>
      <item>H-ABDUCO društvo s ograničenom odgovornošću za usluge, OIB 13667298928, Slavonska avenija 6A,Zagreb</item>
      <item>Odvjetnik Zvonimir Zebec, Petrinjska 51/I,10000 Zagreb</item>
      <item>KOVAČ &amp; PARTNERI odvjetničko društvo, društvo s ograničenom odgovornošću, OIB 37988832157, Šoštarićeva 10,Zagreb</item>
      <item>Neven Cirkveni, OIB 22271726834, Radićeva 27,10000 Zagreb</item>
      <item>HRVATSKA POŠTANSKA BANKA, dioničko društvo, OIB 87939104217, Jurišićeva 4,Zagreb</item>
      <item>Ibrica Zulfikarpašić, OIB 45552488337, Garićgradska 13,10000 Zagreb</item>
      <item>Domagoj Krpina, OIB 82326941303, Petra Preradovića 17/III,42000 Varaždin</item>
      <item>Kos i partneri j.d.o.o., Nodilova 1,10000 Zagreb</item>
      <item>ZOU Vlado Sevšek i Maja Tkalčec, Kratka 4/1,42000 Varaždin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</izvorni_sadrzaj>
    <derivirana_varijabla naziv="DomainObject.Predmet.SudioniciListAdressOIB_1">
      <item>ZLATA BAHUNEK, bivša zaposlenica, OIB 36613509452, Kalnička 66a,42222 Ljubešćica</item>
      <item>MESTRA d.o.o. za proizvodnju mesa i mesnih proizvoda u stečaju, OIB 19823739547, Petkovec Toplički 46,42223 Petkovec Toplički</item>
      <item>Franjo Prstec, OIB 60544978418, Petkovec Toplički 46,42223 Petkovec Toplički</item>
      <item>Županijsko državno odvjetništvo</item>
      <item>Franjo Šebijan, Pavlinska 5,42000 Varaždin</item>
      <item>Porezna uprava - Područni ured Varaždin, Graberje 1,42000 Varaždin</item>
      <item>NARODNE NOVINE, dioničko društvo za izdavanje i tiskanje Službenog lista Republike Hrvatske, službenih i drugih obrazaca te , OIB 64546066176, Savski Gaj XIII. put 6,Zagreb</item>
      <item>Zemljišno-knjižni odjel Novi Marof, Zagorska 22,42220 Novi Marof</item>
      <item>Zemljišno-knjižni odjel, Maršala Tita 4,51410 Opatija</item>
      <item>FINANCIJSKA AGENCIJA Zagreb, Vrtni put 3,10000 Zagreb</item>
      <item>Sanja Kraljek, OIB 44015522626, Ulica Kralja Tomislava 14,40000 Čakovec</item>
      <item>RH Fond za zaštitu okoliša i energetsku učinkovitost Zagreb, Radnička cesta 80,10000 Zagreb</item>
      <item>ŽITO d.o.o.</item>
      <item>H-ABDUCO društvo s ograničenom odgovornošću za usluge, OIB 13667298928, Slavonska avenija 6A,Zagreb</item>
      <item>Odvjetnik Zvonimir Zebec, Petrinjska 51/I,10000 Zagreb</item>
      <item>KOVAČ &amp; PARTNERI odvjetničko društvo, društvo s ograničenom odgovornošću, OIB 37988832157, Šoštarićeva 10,Zagreb</item>
      <item>Neven Cirkveni, OIB 22271726834, Radićeva 27,10000 Zagreb</item>
      <item>HRVATSKA POŠTANSKA BANKA, dioničko društvo, OIB 87939104217, Jurišićeva 4,Zagreb</item>
      <item>Ibrica Zulfikarpašić, OIB 45552488337, Garićgradska 13,10000 Zagreb</item>
      <item>Domagoj Krpina, OIB 82326941303, Petra Preradovića 17/III,42000 Varaždin</item>
      <item>Kos i partneri j.d.o.o., Nodilova 1,10000 Zagreb</item>
      <item>ZOU Vlado Sevšek i Maja Tkalčec, Kratka 4/1,42000 Varaždin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43DB4B-D460-4CF4-AAA5-B5E0D7C1F8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310</properties:Words>
  <properties:Characters>1597</properties:Characters>
  <properties:Lines>65</properties:Lines>
  <properties:Paragraphs>30</properties:Paragraphs>
  <properties:TotalTime>36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2016-11-23T12:31:00Z</cp:lastPrinted>
  <dcterms:modified xmlns:xsi="http://www.w3.org/2001/XMLSchema-instance" xsi:type="dcterms:W3CDTF">2016-11-23T12:31:00Z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St-61/2014-99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