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9159"/>
        <w:tblInd w:type="dxa" w:w="-885"/>
        <w:tblLook w:val="04A0" w:noVBand="1" w:noHBand="0" w:lastColumn="0" w:firstColumn="1" w:lastRow="0" w:firstRow="1"/>
      </w:tblPr>
      <w:tblGrid>
        <w:gridCol w:w="572"/>
        <w:gridCol w:w="406"/>
        <w:gridCol w:w="1716"/>
        <w:gridCol w:w="1985"/>
        <w:gridCol w:w="1559"/>
        <w:gridCol w:w="1559"/>
        <w:gridCol w:w="1417"/>
        <w:gridCol w:w="1960"/>
        <w:gridCol w:w="5990"/>
        <w:gridCol w:w="222"/>
        <w:gridCol w:w="222"/>
        <w:gridCol w:w="517"/>
        <w:gridCol w:w="517"/>
        <w:gridCol w:w="517"/>
      </w:tblGrid>
      <w:tr w:rsidTr="0031179C" w:rsidR="0031179C" w:rsidRPr="0031179C">
        <w:trPr>
          <w:gridBefore w:val="2"/>
          <w:wBefore w:type="dxa" w:w="978"/>
          <w:trHeight w:val="660"/>
        </w:trPr>
        <w:tc>
          <w:tcPr>
            <w:tcW w:type="dxa" w:w="18181"/>
            <w:gridSpan w:val="12"/>
            <w:tcBorders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  <w:bookmarkStart w:name="_GoBack" w:id="0"/>
            <w:bookmarkEnd w:id="0"/>
            <w:r w:rsidRPr="0031179C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t xml:space="preserve">                         </w:t>
            </w:r>
            <w:r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t xml:space="preserve">                           </w:t>
            </w:r>
            <w:r w:rsidRPr="0031179C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t>VDS d.o.o. u stečaju</w:t>
            </w:r>
          </w:p>
        </w:tc>
      </w:tr>
      <w:tr w:rsidTr="0031179C" w:rsidR="0031179C" w:rsidRPr="0031179C">
        <w:trPr>
          <w:gridBefore w:val="2"/>
          <w:wBefore w:type="dxa" w:w="978"/>
          <w:trHeight w:val="510"/>
        </w:trPr>
        <w:tc>
          <w:tcPr>
            <w:tcW w:type="dxa" w:w="18181"/>
            <w:gridSpan w:val="12"/>
            <w:tcBorders>
              <w:top w:val="nil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                                                        </w:t>
            </w:r>
            <w:r w:rsidRPr="0031179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A. </w:t>
            </w:r>
            <w:proofErr w:type="spellStart"/>
            <w:r w:rsidRPr="0031179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Schulteissa</w:t>
            </w:r>
            <w:proofErr w:type="spellEnd"/>
            <w:r w:rsidRPr="0031179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19, Čakovec</w:t>
            </w:r>
          </w:p>
        </w:tc>
      </w:tr>
      <w:tr w:rsidTr="0031179C" w:rsidR="0031179C" w:rsidRPr="0031179C">
        <w:trPr>
          <w:gridBefore w:val="2"/>
          <w:wBefore w:type="dxa" w:w="978"/>
          <w:trHeight w:val="435"/>
        </w:trPr>
        <w:tc>
          <w:tcPr>
            <w:tcW w:type="dxa" w:w="18181"/>
            <w:gridSpan w:val="12"/>
            <w:tcBorders>
              <w:top w:val="nil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                                            </w:t>
            </w:r>
            <w:r w:rsidRPr="0031179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Stečajna upraviteljica: Slavica Orehovec </w:t>
            </w:r>
          </w:p>
        </w:tc>
      </w:tr>
      <w:tr w:rsidTr="0031179C" w:rsidR="0031179C" w:rsidRPr="0031179C">
        <w:trPr>
          <w:gridBefore w:val="2"/>
          <w:wBefore w:type="dxa" w:w="978"/>
          <w:trHeight w:val="555"/>
        </w:trPr>
        <w:tc>
          <w:tcPr>
            <w:tcW w:type="dxa" w:w="18181"/>
            <w:gridSpan w:val="12"/>
            <w:tcBorders>
              <w:top w:val="nil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                                                </w:t>
            </w:r>
            <w:r w:rsidRPr="0031179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Stečajni sudac: Iris Hatvalić Nemec</w:t>
            </w:r>
          </w:p>
        </w:tc>
      </w:tr>
      <w:tr w:rsidTr="0031179C" w:rsidR="0031179C" w:rsidRPr="0031179C">
        <w:trPr>
          <w:gridBefore w:val="2"/>
          <w:wBefore w:type="dxa" w:w="978"/>
          <w:trHeight w:val="420"/>
        </w:trPr>
        <w:tc>
          <w:tcPr>
            <w:tcW w:type="dxa" w:w="16630"/>
            <w:gridSpan w:val="9"/>
            <w:tcBorders>
              <w:top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03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51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</w:tr>
      <w:tr w:rsidTr="0031179C" w:rsidR="0031179C" w:rsidRPr="0031179C">
        <w:trPr>
          <w:gridBefore w:val="2"/>
          <w:wBefore w:type="dxa" w:w="978"/>
          <w:trHeight w:val="480"/>
        </w:trPr>
        <w:tc>
          <w:tcPr>
            <w:tcW w:type="dxa" w:w="16186"/>
            <w:gridSpan w:val="7"/>
            <w:tcBorders>
              <w:top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ZAVRŠNI DIOBENI POPIS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5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5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51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</w:tr>
      <w:tr w:rsidTr="0031179C" w:rsidR="0031179C" w:rsidRPr="0031179C">
        <w:trPr>
          <w:gridBefore w:val="2"/>
          <w:wBefore w:type="dxa" w:w="978"/>
          <w:trHeight w:val="465"/>
        </w:trPr>
        <w:tc>
          <w:tcPr>
            <w:tcW w:type="dxa" w:w="16630"/>
            <w:gridSpan w:val="9"/>
            <w:tcBorders>
              <w:top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UKUPNO PRVI I DRUGI VIŠI ISPLATNI RED RAZLUČNI VJEROVNIK </w:t>
            </w:r>
          </w:p>
        </w:tc>
        <w:tc>
          <w:tcPr>
            <w:tcW w:type="dxa" w:w="517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517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517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</w:tr>
      <w:tr w:rsidTr="0031179C" w:rsidR="0031179C" w:rsidRPr="0031179C">
        <w:trPr>
          <w:gridAfter w:val="6"/>
          <w:wAfter w:type="dxa" w:w="7985"/>
          <w:trHeight w:val="855"/>
        </w:trPr>
        <w:tc>
          <w:tcPr>
            <w:tcW w:type="dxa" w:w="5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BFBFBF" w:color="000000" w:val="clear"/>
            <w:vAlign w:val="center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R.br. </w:t>
            </w:r>
          </w:p>
        </w:tc>
        <w:tc>
          <w:tcPr>
            <w:tcW w:type="dxa" w:w="212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000000" w:val="clear"/>
            <w:noWrap/>
            <w:vAlign w:val="center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NAZIV I ADRESA VJEROVNIKA 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OSNOVA</w:t>
            </w:r>
            <w:r w:rsidRPr="0031179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br/>
              <w:t>TRAŽBINE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IZNOS </w:t>
            </w:r>
            <w:r w:rsidRPr="0031179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br/>
              <w:t>PRIZNATE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IZNOS </w:t>
            </w:r>
            <w:r w:rsidRPr="0031179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br/>
              <w:t>NAMIRENJA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vAlign w:val="center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OSTATAK TRAŽBINE /KN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BFBFBF" w:color="000000" w:val="clear"/>
            <w:vAlign w:val="center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% PODMIRENE TRAŽBINE OD PRIZNATE</w:t>
            </w:r>
          </w:p>
        </w:tc>
      </w:tr>
      <w:tr w:rsidTr="0031179C" w:rsidR="0031179C" w:rsidRPr="0031179C">
        <w:trPr>
          <w:gridAfter w:val="6"/>
          <w:wAfter w:type="dxa" w:w="7985"/>
          <w:trHeight w:val="960"/>
        </w:trPr>
        <w:tc>
          <w:tcPr>
            <w:tcW w:type="dxa" w:w="5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1.</w:t>
            </w:r>
          </w:p>
        </w:tc>
        <w:tc>
          <w:tcPr>
            <w:tcW w:type="dxa" w:w="2122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Krunoslav Kraljić, </w:t>
            </w:r>
            <w:proofErr w:type="spellStart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Žiškovec</w:t>
            </w:r>
            <w:proofErr w:type="spellEnd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70, Čakovec, OIB 70305613466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otpremnina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0,00%</w:t>
            </w:r>
          </w:p>
        </w:tc>
      </w:tr>
      <w:tr w:rsidTr="00D90A25" w:rsidR="0031179C" w:rsidRPr="0031179C">
        <w:trPr>
          <w:gridAfter w:val="6"/>
          <w:wAfter w:type="dxa" w:w="7985"/>
          <w:trHeight w:val="1294"/>
        </w:trPr>
        <w:tc>
          <w:tcPr>
            <w:tcW w:type="dxa" w:w="5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2.</w:t>
            </w:r>
          </w:p>
        </w:tc>
        <w:tc>
          <w:tcPr>
            <w:tcW w:type="dxa" w:w="212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HRVATSKE VODE, Ulica grada Vukovara 220, Zagreb, OIB 28921383001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Rješenje hrvatskih voda, VGI Mirna-Dragonja, Buzet, Klasa:UP/I-325-08/11-07/0598121, </w:t>
            </w:r>
            <w:proofErr w:type="spellStart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urbroj</w:t>
            </w:r>
            <w:proofErr w:type="spellEnd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: 374-3301-2-11-1 od 16.06.2011.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1.022,54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1.022,54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0,00%</w:t>
            </w:r>
          </w:p>
        </w:tc>
      </w:tr>
      <w:tr w:rsidTr="00D90A25" w:rsidR="0031179C" w:rsidRPr="0031179C">
        <w:trPr>
          <w:gridAfter w:val="6"/>
          <w:wAfter w:type="dxa" w:w="7985"/>
          <w:trHeight w:val="1270"/>
        </w:trPr>
        <w:tc>
          <w:tcPr>
            <w:tcW w:type="dxa" w:w="5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3.</w:t>
            </w:r>
          </w:p>
        </w:tc>
        <w:tc>
          <w:tcPr>
            <w:tcW w:type="dxa" w:w="212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GPK ČAKOM d.o.o., </w:t>
            </w:r>
            <w:proofErr w:type="spellStart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Mihovljansak</w:t>
            </w:r>
            <w:proofErr w:type="spellEnd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bb</w:t>
            </w:r>
            <w:proofErr w:type="spellEnd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, Čakovec, OIB 14001865632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Rješenje o ovrsi javnog bilježnika broj OVRV-1464/13 od 14.10.2013., Izvod iz poslovnih knjiga, Obračun kamata broj 38214-055582-9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19.457,76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19.457,76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0,00%</w:t>
            </w:r>
          </w:p>
        </w:tc>
      </w:tr>
      <w:tr w:rsidTr="0031179C" w:rsidR="0031179C" w:rsidRPr="0031179C">
        <w:trPr>
          <w:gridAfter w:val="6"/>
          <w:wAfter w:type="dxa" w:w="7985"/>
          <w:trHeight w:val="1110"/>
        </w:trPr>
        <w:tc>
          <w:tcPr>
            <w:tcW w:type="dxa" w:w="5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4.</w:t>
            </w:r>
          </w:p>
        </w:tc>
        <w:tc>
          <w:tcPr>
            <w:tcW w:type="dxa" w:w="212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GRAD ČAKOVEC, Čakovec, Kralja Tomislava 15, OIB 44427688822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Porez na tvrtku - Izvod iz poslovnih knjiga, Obračun kamata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112,23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112,23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0,00%</w:t>
            </w:r>
          </w:p>
        </w:tc>
      </w:tr>
      <w:tr w:rsidTr="00D90A25" w:rsidR="0031179C" w:rsidRPr="0031179C">
        <w:trPr>
          <w:gridAfter w:val="6"/>
          <w:wAfter w:type="dxa" w:w="7985"/>
          <w:trHeight w:val="2283"/>
        </w:trPr>
        <w:tc>
          <w:tcPr>
            <w:tcW w:type="dxa" w:w="57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5.</w:t>
            </w:r>
          </w:p>
        </w:tc>
        <w:tc>
          <w:tcPr>
            <w:tcW w:type="dxa" w:w="212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OSIJEK- KOTEKS d.d., Osijek, </w:t>
            </w:r>
            <w:proofErr w:type="spellStart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Šamačka</w:t>
            </w:r>
            <w:proofErr w:type="spellEnd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11, OIB 44610694500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Presuda Trgovačkog suda u Varaždinu </w:t>
            </w:r>
            <w:proofErr w:type="spellStart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posl</w:t>
            </w:r>
            <w:proofErr w:type="spellEnd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. br. P-196/12, </w:t>
            </w:r>
            <w:proofErr w:type="spellStart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Saldokonti</w:t>
            </w:r>
            <w:proofErr w:type="spellEnd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otvorene stavke, Obračun kamata br. 50000163 i br. 50000122 od  27.03.2015.</w:t>
            </w: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Klasa:UP/I-235-08/12-07/0074604,</w:t>
            </w:r>
            <w:proofErr w:type="spellStart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Urbroj</w:t>
            </w:r>
            <w:proofErr w:type="spellEnd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:374-3601-14-12 od 21.03.2014.,</w:t>
            </w: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Obračun kamata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605.406,37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605.406,37</w:t>
            </w:r>
          </w:p>
        </w:tc>
        <w:tc>
          <w:tcPr>
            <w:tcW w:type="dxa" w:w="196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0,00%</w:t>
            </w:r>
          </w:p>
        </w:tc>
      </w:tr>
      <w:tr w:rsidTr="00D90A25" w:rsidR="0031179C" w:rsidRPr="0031179C">
        <w:trPr>
          <w:gridAfter w:val="6"/>
          <w:wAfter w:type="dxa" w:w="7985"/>
          <w:trHeight w:val="1828"/>
        </w:trPr>
        <w:tc>
          <w:tcPr>
            <w:tcW w:type="dxa" w:w="5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6.</w:t>
            </w:r>
          </w:p>
        </w:tc>
        <w:tc>
          <w:tcPr>
            <w:tcW w:type="dxa" w:w="212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HEP-Opskrba d.o.o., Zagreb, Ulica grada Vukovara 37, OIB 63073332379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Rješenje o ovrsi javnog bilježnika broj OVRV-279/14 od 24.07.2014., Ispis otvorenih stavki, Kartica analitičkog knjigovodstva, Računi broj: 0010016316-130820-0; 130920-6; 131020-4; 131120-0; 131220-7; 140120-0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2.507,32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2.507,32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0,00%</w:t>
            </w:r>
          </w:p>
        </w:tc>
      </w:tr>
      <w:tr w:rsidTr="00D90A25" w:rsidR="0031179C" w:rsidRPr="0031179C">
        <w:trPr>
          <w:gridAfter w:val="6"/>
          <w:wAfter w:type="dxa" w:w="7985"/>
          <w:trHeight w:val="978"/>
        </w:trPr>
        <w:tc>
          <w:tcPr>
            <w:tcW w:type="dxa" w:w="57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lastRenderedPageBreak/>
              <w:t>7.</w:t>
            </w:r>
          </w:p>
        </w:tc>
        <w:tc>
          <w:tcPr>
            <w:tcW w:type="dxa" w:w="212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HRVATSKE ŠUME d.o.o., Zagreb, Ljudevita Farkaša </w:t>
            </w:r>
            <w:proofErr w:type="spellStart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Vukotinovića</w:t>
            </w:r>
            <w:proofErr w:type="spellEnd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2, OIB 69693144506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Rješenje o ovrsi </w:t>
            </w:r>
            <w:proofErr w:type="spellStart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posl</w:t>
            </w:r>
            <w:proofErr w:type="spellEnd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. br. </w:t>
            </w:r>
            <w:proofErr w:type="spellStart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Ovrv</w:t>
            </w:r>
            <w:proofErr w:type="spellEnd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-511/12 od 30.03.2012.,Kartica obveznika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7.188,94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7.188,94</w:t>
            </w:r>
          </w:p>
        </w:tc>
        <w:tc>
          <w:tcPr>
            <w:tcW w:type="dxa" w:w="196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0,00%</w:t>
            </w:r>
          </w:p>
        </w:tc>
      </w:tr>
      <w:tr w:rsidTr="00D90A25" w:rsidR="0031179C" w:rsidRPr="0031179C">
        <w:trPr>
          <w:gridAfter w:val="6"/>
          <w:wAfter w:type="dxa" w:w="7985"/>
          <w:trHeight w:val="1134"/>
        </w:trPr>
        <w:tc>
          <w:tcPr>
            <w:tcW w:type="dxa" w:w="5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8.</w:t>
            </w:r>
          </w:p>
        </w:tc>
        <w:tc>
          <w:tcPr>
            <w:tcW w:type="dxa" w:w="212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TRIGLAV OSIGURANJE d.d., Antuna </w:t>
            </w:r>
            <w:proofErr w:type="spellStart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Heinza</w:t>
            </w:r>
            <w:proofErr w:type="spellEnd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4, Zagreb, Regijska podružnica Sjever, Sjedište Čakovec, OIB 29743547503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Rješenje o ovrsi posl.br. </w:t>
            </w:r>
            <w:proofErr w:type="spellStart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Ovrv</w:t>
            </w:r>
            <w:proofErr w:type="spellEnd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-4649/13 od 01.07.2013, Izvod </w:t>
            </w:r>
            <w:proofErr w:type="spellStart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izi</w:t>
            </w:r>
            <w:proofErr w:type="spellEnd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poslovnih knjiga, Obračun kamata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18.158,17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18.158,17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0,00%</w:t>
            </w:r>
          </w:p>
        </w:tc>
      </w:tr>
      <w:tr w:rsidTr="00D90A25" w:rsidR="0031179C" w:rsidRPr="0031179C">
        <w:trPr>
          <w:gridAfter w:val="6"/>
          <w:wAfter w:type="dxa" w:w="7985"/>
          <w:trHeight w:val="993"/>
        </w:trPr>
        <w:tc>
          <w:tcPr>
            <w:tcW w:type="dxa" w:w="5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9.</w:t>
            </w:r>
          </w:p>
        </w:tc>
        <w:tc>
          <w:tcPr>
            <w:tcW w:type="dxa" w:w="212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RH - Ministarstvo financija, Porezna uprava,Područni ured Sjeverna Hrvatska  , OIB 52634238587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porezi,doprinosi,kamate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342.244,26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342.244,26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0,00%</w:t>
            </w:r>
          </w:p>
        </w:tc>
      </w:tr>
      <w:tr w:rsidTr="00D90A25" w:rsidR="0031179C" w:rsidRPr="0031179C">
        <w:trPr>
          <w:gridAfter w:val="6"/>
          <w:wAfter w:type="dxa" w:w="7985"/>
          <w:trHeight w:val="1107"/>
        </w:trPr>
        <w:tc>
          <w:tcPr>
            <w:tcW w:type="dxa" w:w="5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10.</w:t>
            </w:r>
          </w:p>
        </w:tc>
        <w:tc>
          <w:tcPr>
            <w:tcW w:type="dxa" w:w="212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SUVLASNICI STAMBENE ZGRADE UMAG,Joakima </w:t>
            </w:r>
            <w:proofErr w:type="spellStart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Rakovca</w:t>
            </w:r>
            <w:proofErr w:type="spellEnd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7d, Umag, OIB: 67948555249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SUVLASNICI STAMBENE ZGRADE UMAG,Joakima </w:t>
            </w:r>
            <w:proofErr w:type="spellStart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Rakovca</w:t>
            </w:r>
            <w:proofErr w:type="spellEnd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7d, Umag, OIB: 67948555249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6.052,39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6.052,39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0,00%</w:t>
            </w:r>
          </w:p>
        </w:tc>
      </w:tr>
      <w:tr w:rsidTr="0031179C" w:rsidR="0031179C" w:rsidRPr="0031179C">
        <w:trPr>
          <w:gridAfter w:val="6"/>
          <w:wAfter w:type="dxa" w:w="7985"/>
          <w:trHeight w:val="1035"/>
        </w:trPr>
        <w:tc>
          <w:tcPr>
            <w:tcW w:type="dxa" w:w="57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12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SVEUKUPNO PRIZNATE TRAŽBINE I i II VIŠI ISPLATNI RED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BFBFBF" w:color="000000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1.017.149,98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BFBFBF" w:color="000000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BFBFBF" w:color="000000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1.017.149,98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BFBFBF" w:color="000000" w:val="clear"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Tr="0031179C" w:rsidR="0031179C" w:rsidRPr="0031179C">
        <w:trPr>
          <w:gridAfter w:val="6"/>
          <w:wAfter w:type="dxa" w:w="7985"/>
          <w:trHeight w:val="1305"/>
        </w:trPr>
        <w:tc>
          <w:tcPr>
            <w:tcW w:type="dxa" w:w="57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122"/>
            <w:gridSpan w:val="2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proofErr w:type="spellStart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Raiffeisenbank</w:t>
            </w:r>
            <w:proofErr w:type="spellEnd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Halbenrain</w:t>
            </w:r>
            <w:proofErr w:type="spellEnd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-</w:t>
            </w:r>
            <w:proofErr w:type="spellStart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Tieschen</w:t>
            </w:r>
            <w:proofErr w:type="spellEnd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eGen</w:t>
            </w:r>
            <w:proofErr w:type="spellEnd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, </w:t>
            </w:r>
            <w:proofErr w:type="spellStart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Halbenrain</w:t>
            </w:r>
            <w:proofErr w:type="spellEnd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125, 8492 </w:t>
            </w:r>
            <w:proofErr w:type="spellStart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Halbenrain</w:t>
            </w:r>
            <w:proofErr w:type="spellEnd"/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, Republika Austrija, OIB 82853512793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temeljem sporazuma o osiguranju , uknjiženo pravo zaloga u iznosu od 700.000,00 €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679.593,98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96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 </w:t>
            </w:r>
          </w:p>
        </w:tc>
      </w:tr>
      <w:tr w:rsidTr="0031179C" w:rsidR="0031179C" w:rsidRPr="0031179C">
        <w:trPr>
          <w:gridAfter w:val="6"/>
          <w:wAfter w:type="dxa" w:w="7985"/>
          <w:trHeight w:val="945"/>
        </w:trPr>
        <w:tc>
          <w:tcPr>
            <w:tcW w:type="dxa" w:w="572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BFBFBF" w:color="000000" w:val="clear"/>
            <w:noWrap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122"/>
            <w:gridSpan w:val="2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BFBFBF" w:color="000000" w:val="clear"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SVEUKUPNO NAMIRENJE RAZLUČNOG VJEROVNIKA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BFBFBF" w:color="000000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BFBFBF" w:color="000000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679.593,98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BFBFBF" w:color="000000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BFBFBF" w:color="000000" w:val="clear"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</w:tbl>
    <w:p w14:textId="ae44939" w14:paraId="ae44939" w:rsidRDefault="00691B66" w:rsidR="00691B66">
      <w:pPr>
        <w15:collapsed w:val="false"/>
      </w:pPr>
    </w:p>
    <w:tbl>
      <w:tblPr>
        <w:tblW w:type="dxa" w:w="19321"/>
        <w:tblInd w:type="dxa" w:w="93"/>
        <w:tblLook w:val="04A0" w:noVBand="1" w:noHBand="0" w:lastColumn="0" w:firstColumn="1" w:lastRow="0" w:firstRow="1"/>
      </w:tblPr>
      <w:tblGrid>
        <w:gridCol w:w="222"/>
        <w:gridCol w:w="9231"/>
        <w:gridCol w:w="222"/>
        <w:gridCol w:w="2320"/>
        <w:gridCol w:w="2280"/>
        <w:gridCol w:w="1980"/>
        <w:gridCol w:w="1960"/>
        <w:gridCol w:w="1300"/>
      </w:tblGrid>
      <w:tr w:rsidTr="0031179C" w:rsidR="0031179C" w:rsidRPr="0031179C">
        <w:trPr>
          <w:trHeight w:val="799"/>
        </w:trPr>
        <w:tc>
          <w:tcPr>
            <w:tcW w:type="dxa" w:w="948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179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Napomena:</w:t>
            </w:r>
            <w:r w:rsidRPr="0031179C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Namirenje </w:t>
            </w:r>
            <w:proofErr w:type="spellStart"/>
            <w:r w:rsidRPr="0031179C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razlučnog</w:t>
            </w:r>
            <w:proofErr w:type="spellEnd"/>
            <w:r w:rsidRPr="0031179C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vjerovnika u iznosu od 679.593,98 kn</w:t>
            </w:r>
          </w:p>
          <w:tbl>
            <w:tblPr>
              <w:tblW w:type="dxa" w:w="9263"/>
              <w:tblLook w:val="04A0" w:noVBand="1" w:noHBand="0" w:lastColumn="0" w:firstColumn="1" w:lastRow="0" w:firstRow="1"/>
            </w:tblPr>
            <w:tblGrid>
              <w:gridCol w:w="9263"/>
            </w:tblGrid>
            <w:tr w:rsidTr="0031179C" w:rsidR="0031179C" w:rsidRPr="0031179C">
              <w:trPr>
                <w:trHeight w:val="799"/>
              </w:trPr>
              <w:tc>
                <w:tcPr>
                  <w:tcW w:type="dxa" w:w="926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31179C" w:rsidP="0031179C" w:rsidR="0031179C" w:rsidRPr="0031179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31179C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                                                                                                Stečajna upraviteljica </w:t>
                  </w:r>
                </w:p>
              </w:tc>
            </w:tr>
            <w:tr w:rsidTr="0031179C" w:rsidR="0031179C" w:rsidRPr="0031179C">
              <w:trPr>
                <w:trHeight w:val="799"/>
              </w:trPr>
              <w:tc>
                <w:tcPr>
                  <w:tcW w:type="dxa" w:w="926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31179C" w:rsidP="0031179C" w:rsidR="0031179C" w:rsidRPr="0031179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31179C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                                                                                                Slavica Orehovec</w:t>
                  </w:r>
                </w:p>
              </w:tc>
            </w:tr>
            <w:tr w:rsidTr="0031179C" w:rsidR="0031179C" w:rsidRPr="0031179C">
              <w:trPr>
                <w:trHeight w:val="799"/>
              </w:trPr>
              <w:tc>
                <w:tcPr>
                  <w:tcW w:type="dxa" w:w="926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</w:tcPr>
                <w:p w:rsidRDefault="0031179C" w:rsidP="0031179C" w:rsidR="0031179C" w:rsidRPr="0031179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31179C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U Čakovcu,30.09.2017.</w:t>
                  </w:r>
                </w:p>
              </w:tc>
            </w:tr>
          </w:tbl>
          <w:p w:rsidRDefault="0031179C" w:rsidP="0031179C" w:rsidR="0031179C" w:rsidRPr="0031179C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1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</w:tr>
      <w:tr w:rsidTr="0031179C" w:rsidR="0031179C" w:rsidRPr="0031179C">
        <w:trPr>
          <w:trHeight w:val="799"/>
        </w:trPr>
        <w:tc>
          <w:tcPr>
            <w:tcW w:type="dxa" w:w="1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</w:p>
        </w:tc>
        <w:tc>
          <w:tcPr>
            <w:tcW w:type="dxa" w:w="9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1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Arial" w:eastAsia="Times New Roman" w:hAnsi="Arial" w:ascii="Arial"/>
                <w:sz w:val="28"/>
                <w:szCs w:val="28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</w:tr>
      <w:tr w:rsidTr="0031179C" w:rsidR="0031179C" w:rsidRPr="0031179C">
        <w:trPr>
          <w:trHeight w:val="799"/>
        </w:trPr>
        <w:tc>
          <w:tcPr>
            <w:tcW w:type="dxa" w:w="1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</w:p>
        </w:tc>
        <w:tc>
          <w:tcPr>
            <w:tcW w:type="dxa" w:w="9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3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31179C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 xml:space="preserve">Stečajna upraviteljica </w:t>
            </w:r>
          </w:p>
        </w:tc>
      </w:tr>
      <w:tr w:rsidTr="0031179C" w:rsidR="0031179C" w:rsidRPr="0031179C">
        <w:trPr>
          <w:trHeight w:val="799"/>
        </w:trPr>
        <w:tc>
          <w:tcPr>
            <w:tcW w:type="dxa" w:w="1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</w:p>
        </w:tc>
        <w:tc>
          <w:tcPr>
            <w:tcW w:type="dxa" w:w="9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</w:p>
        </w:tc>
        <w:tc>
          <w:tcPr>
            <w:tcW w:type="dxa" w:w="1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3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179C" w:rsidP="0031179C" w:rsidR="0031179C" w:rsidRPr="0031179C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31179C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Slavica Orehovec</w:t>
            </w:r>
          </w:p>
        </w:tc>
      </w:tr>
    </w:tbl>
    <w:p w:rsidRDefault="0031179C" w:rsidR="0031179C"/>
    <w:sectPr w:rsidR="0031179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659"/>
    <w:rsid w:val="00046BFD"/>
    <w:rsid w:val="0031179C"/>
    <w:rsid w:val="00691B66"/>
    <w:rsid w:val="00D90A25"/>
    <w:rsid w:val="00E1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46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BFD"/>
    <w:rPr>
      <w:rFonts w:cs="Times New Roman" w:eastAsia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46BFD"/>
    <w:rPr>
      <w:rFonts w:cs="Times New Roman" w:eastAsia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46BFD"/>
    <w:rPr>
      <w:rFonts w:cs="Times New Roman" w:eastAsia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46BFD"/>
    <w:rPr>
      <w:rFonts w:cs="Times New Roman" w:eastAsia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46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BFD"/>
    <w:rPr>
      <w:rFonts w:ascii="Times New Roman" w:cs="Times New Roman" w:eastAsia="Times New Roman" w:hAnsi="Times New Roman"/>
      <w:b/>
      <w:bCs/>
      <w:sz w:val="24"/>
      <w:szCs w:val="28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6BFD"/>
    <w:rPr>
      <w:rFonts w:ascii="Times New Roman" w:cs="Times New Roman" w:eastAsia="Times New Roman" w:hAnsi="Times New Roman"/>
      <w:b/>
      <w:bCs/>
      <w:sz w:val="28"/>
      <w:szCs w:val="28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6BFD"/>
    <w:rPr>
      <w:rFonts w:ascii="Times New Roman" w:cs="Times New Roman" w:eastAsia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6BFD"/>
    <w:rPr>
      <w:rFonts w:ascii="Times New Roman" w:cs="Times New Roman" w:eastAsia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633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722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388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109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St-325/2014-108</izvorni_sadrzaj>
    <derivirana_varijabla naziv="DomainObject.Oznaka_1">St-325/2014-108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2014.</izvorni_sadrzaj>
    <derivirana_varijabla naziv="DomainObject.Predmet.DatumOsnivanja_1">31.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St-325/2014</izvorni_sadrzaj>
    <derivirana_varijabla naziv="DomainObject.Predmet.OznakaBroj_1">St-325/2014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VAĐENJE, DROBLJENJE I SEPARIRANJE GRAĐEVINSKOG MATERIJALA d.o.o. za usluge u graditeljstvu i druge usluge u stečaju</izvorni_sadrzaj>
    <derivirana_varijabla naziv="DomainObject.Predmet.ProtustrankaFormated_1">  VAĐENJE, DROBLJENJE I SEPARIRANJE GRAĐEVINSKOG MATERIJALA d.o.o. za usluge u graditeljstvu i druge usluge u stečaju</derivirana_varijabla>
  </DomainObject.Predmet.ProtustrankaFormated>
  <DomainObject.Predmet.ProtustrankaFormatedOIB>
    <izvorni_sadrzaj>  VAĐENJE, DROBLJENJE I SEPARIRANJE GRAĐEVINSKOG MATERIJALA d.o.o. za usluge u graditeljstvu i druge usluge u stečaju, OIB 97826933848</izvorni_sadrzaj>
    <derivirana_varijabla naziv="DomainObject.Predmet.ProtustrankaFormatedOIB_1">  VAĐENJE, DROBLJENJE I SEPARIRANJE GRAĐEVINSKOG MATERIJALA d.o.o. za usluge u graditeljstvu i druge usluge u stečaju, OIB 97826933848</derivirana_varijabla>
  </DomainObject.Predmet.ProtustrankaFormatedOIB>
  <DomainObject.Predmet.ProtustrankaFormatedWithAdress>
    <izvorni_sadrzaj> VAĐENJE, DROBLJENJE I SEPARIRANJE GRAĐEVINSKOG MATERIJALA d.o.o. za usluge u graditeljstvu i druge usluge u stečaju, Aleksandra Schulteissa 19, 40000 Čakovec</izvorni_sadrzaj>
    <derivirana_varijabla naziv="DomainObject.Predmet.ProtustrankaFormatedWithAdress_1"> VAĐENJE, DROBLJENJE I SEPARIRANJE GRAĐEVINSKOG MATERIJALA d.o.o. za usluge u graditeljstvu i druge usluge u stečaju, Aleksandra Schulteissa 19, 40000 Čakovec</derivirana_varijabla>
  </DomainObject.Predmet.ProtustrankaFormatedWithAdress>
  <DomainObject.Predmet.ProtustrankaFormatedWithAdressOIB>
    <izvorni_sadrzaj> VAĐENJE, DROBLJENJE I SEPARIRANJE GRAĐEVINSKOG MATERIJALA d.o.o. za usluge u graditeljstvu i druge usluge u stečaju, OIB 97826933848, Aleksandra Schulteissa 19, 40000 Čakovec</izvorni_sadrzaj>
    <derivirana_varijabla naziv="DomainObject.Predmet.ProtustrankaFormatedWithAdressOIB_1"> VAĐENJE, DROBLJENJE I SEPARIRANJE GRAĐEVINSKOG MATERIJALA d.o.o. za usluge u graditeljstvu i druge usluge u stečaju, OIB 97826933848, Aleksandra Schulteissa 19, 40000 Čakovec</derivirana_varijabla>
  </DomainObject.Predmet.ProtustrankaFormatedWithAdressOIB>
  <DomainObject.Predmet.ProtustrankaWithAdress>
    <izvorni_sadrzaj>VAĐENJE, DROBLJENJE I SEPARIRANJE GRAĐEVINSKOG MATERIJALA d.o.o. za usluge u graditeljstvu i druge usluge u stečaju Aleksandra Schulteissa 19, 40000 Čakovec</izvorni_sadrzaj>
    <derivirana_varijabla naziv="DomainObject.Predmet.ProtustrankaWithAdress_1">VAĐENJE, DROBLJENJE I SEPARIRANJE GRAĐEVINSKOG MATERIJALA d.o.o. za usluge u graditeljstvu i druge usluge u stečaju Aleksandra Schulteissa 19, 40000 Čakovec</derivirana_varijabla>
  </DomainObject.Predmet.ProtustrankaWithAdress>
  <DomainObject.Predmet.ProtustrankaWithAdressOIB>
    <izvorni_sadrzaj>VAĐENJE, DROBLJENJE I SEPARIRANJE GRAĐEVINSKOG MATERIJALA d.o.o. za usluge u graditeljstvu i druge usluge u stečaju, OIB 97826933848, Aleksandra Schulteissa 19, 40000 Čakovec</izvorni_sadrzaj>
    <derivirana_varijabla naziv="DomainObject.Predmet.ProtustrankaWithAdressOIB_1">VAĐENJE, DROBLJENJE I SEPARIRANJE GRAĐEVINSKOG MATERIJALA d.o.o. za usluge u graditeljstvu i druge usluge u stečaju, OIB 97826933848, Aleksandra Schulteissa 19, 40000 Čakovec</derivirana_varijabla>
  </DomainObject.Predmet.ProtustrankaWithAdressOIB>
  <DomainObject.Predmet.ProtustrankaNazivFormated>
    <izvorni_sadrzaj>VAĐENJE, DROBLJENJE I SEPARIRANJE GRAĐEVINSKOG MATERIJALA d.o.o. za usluge u graditeljstvu i druge usluge u stečaju</izvorni_sadrzaj>
    <derivirana_varijabla naziv="DomainObject.Predmet.ProtustrankaNazivFormated_1">VAĐENJE, DROBLJENJE I SEPARIRANJE GRAĐEVINSKOG MATERIJALA d.o.o. za usluge u graditeljstvu i druge usluge u stečaju</derivirana_varijabla>
  </DomainObject.Predmet.ProtustrankaNazivFormated>
  <DomainObject.Predmet.ProtustrankaNazivFormatedOIB>
    <izvorni_sadrzaj>VAĐENJE, DROBLJENJE I SEPARIRANJE GRAĐEVINSKOG MATERIJALA d.o.o. za usluge u graditeljstvu i druge usluge u stečaju, OIB 97826933848</izvorni_sadrzaj>
    <derivirana_varijabla naziv="DomainObject.Predmet.ProtustrankaNazivFormatedOIB_1">VAĐENJE, DROBLJENJE I SEPARIRANJE GRAĐEVINSKOG MATERIJALA d.o.o. za usluge u graditeljstvu i druge usluge u stečaju, OIB 97826933848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Čakovec zastupanog po punomoćniku Županijsko državno odvjetništvo u Varaždinu</izvorni_sadrzaj>
    <derivirana_varijabla naziv="DomainObject.Predmet.StrankaFormated_1">  Ministarstvo financija Porezna uprava Područni ured Čakovec zastupanog po punomoćniku Županijsko državno odvjetništvo u Varaždinu</derivirana_varijabla>
  </DomainObject.Predmet.StrankaFormated>
  <DomainObject.Predmet.StrankaFormatedOIB>
    <izvorni_sadrzaj>  Ministarstvo financija Porezna uprava Područni ured Čakovec, OIB 18683136487 zastupanog po punomoćniku Županijsko državno odvjetništvo u Varaždinu</izvorni_sadrzaj>
    <derivirana_varijabla naziv="DomainObject.Predmet.StrankaFormatedOIB_1">  Ministarstvo financija Porezna uprava Područni ured Čakovec, OIB 18683136487 zastupanog po punomoćniku Županijsko državno odvjetništvo u Varaždinu</derivirana_varijabla>
  </DomainObject.Predmet.StrankaFormatedOIB>
  <DomainObject.Predmet.StrankaFormatedWithAdress>
    <izvorni_sadrzaj> Ministarstvo financija Porezna uprava Područni ured Čakovec zastupanog po punomoćniku Županijsko državno odvjetništvo u Varaždinu</izvorni_sadrzaj>
    <derivirana_varijabla naziv="DomainObject.Predmet.StrankaFormatedWithAdress_1"> Ministarstvo financija Porezna uprava Područni ured Čakovec zastupanog po punomoćniku Županijsko državno odvjetništvo u Varaždinu</derivirana_varijabla>
  </DomainObject.Predmet.StrankaFormatedWithAdress>
  <DomainObject.Predmet.StrankaFormatedWithAdressOIB>
    <izvorni_sadrzaj> Ministarstvo financija Porezna uprava Područni ured Čakovec, OIB 18683136487 zastupanog po punomoćniku Županijsko državno odvjetništvo u Varaždinu</izvorni_sadrzaj>
    <derivirana_varijabla naziv="DomainObject.Predmet.StrankaFormatedWithAdressOIB_1"> Ministarstvo financija Porezna uprava Područni ured Čakovec, OIB 18683136487 zastupanog po punomoćniku Županijsko državno odvjetništvo u Varaždinu</derivirana_varijabla>
  </DomainObject.Predmet.StrankaFormatedWithAdressOIB>
  <DomainObject.Predmet.StrankaWithAdress>
    <izvorni_sadrzaj>Ministarstvo financija Porezna uprava Područni ured Čakovec </izvorni_sadrzaj>
    <derivirana_varijabla naziv="DomainObject.Predmet.StrankaWithAdress_1">Ministarstvo financija Porezna uprava Područni ured Čakovec </derivirana_varijabla>
  </DomainObject.Predmet.StrankaWithAdress>
  <DomainObject.Predmet.StrankaWithAdressOIB>
    <izvorni_sadrzaj>Ministarstvo financija Porezna uprava Područni ured Čakovec, OIB 18683136487</izvorni_sadrzaj>
    <derivirana_varijabla naziv="DomainObject.Predmet.StrankaWithAdressOIB_1">Ministarstvo financija Porezna uprava Područni ured Čakovec, OIB 18683136487</derivirana_varijabla>
  </DomainObject.Predmet.StrankaWithAdressOIB>
  <DomainObject.Predmet.StrankaNazivFormated>
    <izvorni_sadrzaj>Ministarstvo financija Porezna uprava Područni ured Čakovec</izvorni_sadrzaj>
    <derivirana_varijabla naziv="DomainObject.Predmet.StrankaNazivFormated_1">Ministarstvo financija Porezna uprava Područni ured Čakovec</derivirana_varijabla>
  </DomainObject.Predmet.StrankaNazivFormated>
  <DomainObject.Predmet.StrankaNazivFormatedOIB>
    <izvorni_sadrzaj>Ministarstvo financija Porezna uprava Područni ured Čakovec, OIB 18683136487</izvorni_sadrzaj>
    <derivirana_varijabla naziv="DomainObject.Predmet.StrankaNazivFormatedOIB_1">Ministarstvo financija 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332875.23</izvorni_sadrzaj>
    <derivirana_varijabla naziv="DomainObject.Predmet.TrenutnaVrijednost_1">332875.23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Ministarstvo financija Porezna uprava Područni ured Čakovec zastupanog po punomoćniku Županijsko državno odvjetništvo u Varaždinu</item>
    </izvorni_sadrzaj>
    <derivirana_varijabla naziv="DomainObject.Predmet.StrankaListFormated_1">
      <item>Ministarstvo financija Porezna uprava Područni ured Čakovec zastupanog po punomoćniku Županijsko državno odvjetništvo u Varaždinu</item>
    </derivirana_varijabla>
  </DomainObject.Predmet.StrankaListFormated>
  <DomainObject.Predmet.StrankaListFormatedOIB>
    <izvorni_sadrzaj>
      <item>Ministarstvo financija Porezna uprava Područni ured Čakovec, OIB 18683136487 zastupanog po punomoćniku Županijsko državno odvjetništvo u Varaždinu</item>
    </izvorni_sadrzaj>
    <derivirana_varijabla naziv="DomainObject.Predmet.StrankaListFormatedOIB_1">
      <item>Ministarstvo financija 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 Porezna uprava Područni ured Čakovec zastupanog po punomoćniku Županijsko državno odvjetništvo u Varaždinu</item>
    </izvorni_sadrzaj>
    <derivirana_varijabla naziv="DomainObject.Predmet.StrankaListFormatedWithAdress_1">
      <item>Ministarstvo financija Porezna uprava Područni ured Čakovec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 Porezna uprava Područni ured Čakovec, OIB 18683136487 zastupanog po punomoćniku Županijsko državno odvjetništvo u Varaždinu</item>
    </izvorni_sadrzaj>
    <derivirana_varijabla naziv="DomainObject.Predmet.StrankaListFormatedWithAdressOIB_1">
      <item>Ministarstvo financija Porezna uprava Područni ured Čakovec, OIB 18683136487 zastupanog po punomoćniku Županijsko državno odvjetništvo u Varaždinu</item>
    </derivirana_varijabla>
  </DomainObject.Predmet.StrankaListFormatedWithAdressOIB>
  <DomainObject.Predmet.StrankaListNazivFormated>
    <izvorni_sadrzaj>
      <item>Ministarstvo financija Porezna uprava Područni ured Čakovec</item>
    </izvorni_sadrzaj>
    <derivirana_varijabla naziv="DomainObject.Predmet.StrankaListNazivFormated_1">
      <item>Ministarstvo financija Porezna uprava Područni ured Čakovec</item>
    </derivirana_varijabla>
  </DomainObject.Predmet.StrankaListNazivFormated>
  <DomainObject.Predmet.StrankaListNazivFormatedOIB>
    <izvorni_sadrzaj>
      <item>Ministarstvo financija Porezna uprava Područni ured Čakovec, OIB 18683136487</item>
    </izvorni_sadrzaj>
    <derivirana_varijabla naziv="DomainObject.Predmet.StrankaListNazivFormatedOIB_1">
      <item>Ministarstvo financija Porezna uprava Područni ured Čakovec, OIB 18683136487</item>
    </derivirana_varijabla>
  </DomainObject.Predmet.StrankaListNazivFormatedOIB>
  <DomainObject.Predmet.ProtuStrankaListFormated>
    <izvorni_sadrzaj>
      <item>VAĐENJE, DROBLJENJE I SEPARIRANJE GRAĐEVINSKOG MATERIJALA d.o.o. za usluge u graditeljstvu i druge usluge u stečaju</item>
    </izvorni_sadrzaj>
    <derivirana_varijabla naziv="DomainObject.Predmet.ProtuStrankaListFormated_1">
      <item>VAĐENJE, DROBLJENJE I SEPARIRANJE GRAĐEVINSKOG MATERIJALA d.o.o. za usluge u graditeljstvu i druge usluge u stečaju</item>
    </derivirana_varijabla>
  </DomainObject.Predmet.ProtuStrankaListFormated>
  <DomainObject.Predmet.ProtuStrankaListFormatedOIB>
    <izvorni_sadrzaj>
      <item>VAĐENJE, DROBLJENJE I SEPARIRANJE GRAĐEVINSKOG MATERIJALA d.o.o. za usluge u graditeljstvu i druge usluge u stečaju, OIB 97826933848</item>
    </izvorni_sadrzaj>
    <derivirana_varijabla naziv="DomainObject.Predmet.ProtuStrankaListFormatedOIB_1">
      <item>VAĐENJE, DROBLJENJE I SEPARIRANJE GRAĐEVINSKOG MATERIJALA d.o.o. za usluge u graditeljstvu i druge usluge u stečaju, OIB 97826933848</item>
    </derivirana_varijabla>
  </DomainObject.Predmet.ProtuStrankaListFormatedOIB>
  <DomainObject.Predmet.ProtuStrankaListFormatedWithAdress>
    <izvorni_sadrzaj>
      <item>VAĐENJE, DROBLJENJE I SEPARIRANJE GRAĐEVINSKOG MATERIJALA d.o.o. za usluge u graditeljstvu i druge usluge u stečaju, Aleksandra Schulteissa 19, 40000 Čakovec</item>
    </izvorni_sadrzaj>
    <derivirana_varijabla naziv="DomainObject.Predmet.ProtuStrankaListFormatedWithAdress_1">
      <item>VAĐENJE, DROBLJENJE I SEPARIRANJE GRAĐEVINSKOG MATERIJALA d.o.o. za usluge u graditeljstvu i druge usluge u stečaju, Aleksandra Schulteissa 19, 40000 Čakovec</item>
    </derivirana_varijabla>
  </DomainObject.Predmet.ProtuStrankaListFormatedWithAdress>
  <DomainObject.Predmet.ProtuStrankaListFormatedWithAdressOIB>
    <izvorni_sadrzaj>
      <item>VAĐENJE, DROBLJENJE I SEPARIRANJE GRAĐEVINSKOG MATERIJALA d.o.o. za usluge u graditeljstvu i druge usluge u stečaju, OIB 97826933848, Aleksandra Schulteissa 19, 40000 Čakovec</item>
    </izvorni_sadrzaj>
    <derivirana_varijabla naziv="DomainObject.Predmet.ProtuStrankaListFormatedWithAdressOIB_1">
      <item>VAĐENJE, DROBLJENJE I SEPARIRANJE GRAĐEVINSKOG MATERIJALA d.o.o. za usluge u graditeljstvu i druge usluge u stečaju, OIB 97826933848, Aleksandra Schulteissa 19, 40000 Čakovec</item>
    </derivirana_varijabla>
  </DomainObject.Predmet.ProtuStrankaListFormatedWithAdressOIB>
  <DomainObject.Predmet.ProtuStrankaListNazivFormated>
    <izvorni_sadrzaj>
      <item>VAĐENJE, DROBLJENJE I SEPARIRANJE GRAĐEVINSKOG MATERIJALA d.o.o. za usluge u graditeljstvu i druge usluge u stečaju</item>
    </izvorni_sadrzaj>
    <derivirana_varijabla naziv="DomainObject.Predmet.ProtuStrankaListNazivFormated_1">
      <item>VAĐENJE, DROBLJENJE I SEPARIRANJE GRAĐEVINSKOG MATERIJALA d.o.o. za usluge u graditeljstvu i druge usluge u stečaju</item>
    </derivirana_varijabla>
  </DomainObject.Predmet.ProtuStrankaListNazivFormated>
  <DomainObject.Predmet.ProtuStrankaListNazivFormatedOIB>
    <izvorni_sadrzaj>
      <item>VAĐENJE, DROBLJENJE I SEPARIRANJE GRAĐEVINSKOG MATERIJALA d.o.o. za usluge u graditeljstvu i druge usluge u stečaju, OIB 97826933848</item>
    </izvorni_sadrzaj>
    <derivirana_varijabla naziv="DomainObject.Predmet.ProtuStrankaListNazivFormatedOIB_1">
      <item>VAĐENJE, DROBLJENJE I SEPARIRANJE GRAĐEVINSKOG MATERIJALA d.o.o. za usluge u graditeljstvu i druge usluge u stečaju, OIB 97826933848</item>
    </derivirana_varijabla>
  </DomainObject.Predmet.ProtuStrankaListNazivFormatedOIB>
  <DomainObject.Predmet.OstaliListFormated>
    <izvorni_sadrzaj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  <item>ZOU Livio Marcan Vedran Marcan</item>
    </izvorni_sadrzaj>
    <derivirana_varijabla naziv="DomainObject.Predmet.OstaliListFormated_1"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  <item>ZOU Livio Marcan Vedran Marcan</item>
    </derivirana_varijabla>
  </DomainObject.Predmet.OstaliListFormated>
  <DomainObject.Predmet.OstaliListFormatedOIB>
    <izvorni_sadrzaj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  <item>Lara Škarda, OIB 87770505318</item>
      <item>Borislav Škarda, odvjetnik iz ZOU</item>
      <item>ZOU Livio Marcan Vedran Marcan</item>
    </izvorni_sadrzaj>
    <derivirana_varijabla naziv="DomainObject.Predmet.OstaliListFormatedOIB_1"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  <item>Lara Škarda, OIB 87770505318</item>
      <item>Borislav Škarda, odvjetnik iz ZOU</item>
      <item>ZOU Livio Marcan Vedran Marcan</item>
    </derivirana_varijabla>
  </DomainObject.Predmet.OstaliListFormatedOIB>
  <DomainObject.Predmet.OstaliListFormatedWithAdress>
    <izvorni_sadrzaj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France Prešerna 11 B, 40000 Čakovec</item>
      <item>odvjetnik, Kristijan Horvat, iz ZOU, Frana Supila 7/B, 42000 Varaždin</item>
      <item>Raiffeisenbank Halbenraln-Tieschen eGen, Halbenraln 125, 8492 Halbenrain </item>
      <item>Lara Škarda, Đuba 27d, 52470 Đuba</item>
      <item>Borislav Škarda, odvjetnik iz ZOU, J. Rakovca 7 H, 52470 Umag</item>
      <item>ZOU Livio Marcan Vedran Marcan, 1. svibnja 4/1, 52470 Umag</item>
    </izvorni_sadrzaj>
    <derivirana_varijabla naziv="DomainObject.Predmet.OstaliListFormatedWithAdress_1"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France Prešerna 11 B, 40000 Čakovec</item>
      <item>odvjetnik, Kristijan Horvat, iz ZOU, Frana Supila 7/B, 42000 Varaždin</item>
      <item>Raiffeisenbank Halbenraln-Tieschen eGen, Halbenraln 125, 8492 Halbenrain </item>
      <item>Lara Škarda, Đuba 27d, 52470 Đuba</item>
      <item>Borislav Škarda, odvjetnik iz ZOU, J. Rakovca 7 H, 52470 Umag</item>
      <item>ZOU Livio Marcan Vedran Marcan, 1. svibnja 4/1, 52470 Umag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OIB 69855771162, France Prešerna 11 B, 40000 Čakovec</item>
      <item>odvjetnik, Kristijan Horvat, iz ZOU, Frana Supila 7/B, 42000 Varaždin</item>
      <item>Raiffeisenbank Halbenraln-Tieschen eGen, OIB 82853512793, Halbenraln 125, 8492 Halbenrain </item>
      <item>Lara Škarda, OIB 87770505318, Đuba 27d, 52470 Đuba</item>
      <item>Borislav Škarda, odvjetnik iz ZOU, J. Rakovca 7 H, 52470 Umag</item>
      <item>ZOU Livio Marcan Vedran Marcan, 1. svibnja 4/1, 52470 Umag</item>
    </izvorni_sadrzaj>
    <derivirana_varijabla naziv="DomainObject.Predmet.OstaliListFormatedWithAdressOIB_1"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OIB 69855771162, France Prešerna 11 B, 40000 Čakovec</item>
      <item>odvjetnik, Kristijan Horvat, iz ZOU, Frana Supila 7/B, 42000 Varaždin</item>
      <item>Raiffeisenbank Halbenraln-Tieschen eGen, OIB 82853512793, Halbenraln 125, 8492 Halbenrain </item>
      <item>Lara Škarda, OIB 87770505318, Đuba 27d, 52470 Đuba</item>
      <item>Borislav Škarda, odvjetnik iz ZOU, J. Rakovca 7 H, 52470 Umag</item>
      <item>ZOU Livio Marcan Vedran Marcan, 1. svibnja 4/1, 52470 Umag</item>
    </derivirana_varijabla>
  </DomainObject.Predmet.OstaliListFormatedWithAdressOIB>
  <DomainObject.Predmet.OstaliListNazivFormated>
    <izvorni_sadrzaj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  <item>ZOU Livio Marcan Vedran Marcan</item>
    </izvorni_sadrzaj>
    <derivirana_varijabla naziv="DomainObject.Predmet.OstaliListNazivFormated_1"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  <item>ZOU Livio Marcan Vedran Marcan</item>
    </derivirana_varijabla>
  </DomainObject.Predmet.OstaliListNazivFormated>
  <DomainObject.Predmet.OstaliListNazivFormatedOIB>
    <izvorni_sadrzaj>
      <item>Oglasna ploča</item>
      <item>Sudski registar</item>
      <item>Županijsko državno odvjetništvo u Varaždinu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  <item>Lara Škarda, OIB 87770505318</item>
      <item>Borislav Škarda, odvjetnik iz ZOU</item>
      <item>ZOU Livio Marcan Vedran Marcan</item>
    </izvorni_sadrzaj>
    <derivirana_varijabla naziv="DomainObject.Predmet.OstaliListNazivFormatedOIB_1">
      <item>Oglasna ploča</item>
      <item>Sudski registar</item>
      <item>Županijsko državno odvjetništvo u Varaždinu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  <item>Lara Škarda, OIB 87770505318</item>
      <item>Borislav Škarda, odvjetnik iz ZOU</item>
      <item>ZOU Livio Marcan Vedran Marcan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Čakovec</izvorni_sadrzaj>
    <derivirana_varijabla naziv="DomainObject.Predmet.StrankaIDrugi_1">Ministarstvo financija Porezna uprava Područni ured Čakovec</derivirana_varijabla>
  </DomainObject.Predmet.StrankaIDrugi>
  <DomainObject.Predmet.ProtustrankaIDrugi>
    <izvorni_sadrzaj>VAĐENJE, DROBLJENJE I SEPARIRANJE GRAĐEVINSKOG MATERIJALA d.o.o. za usluge u graditeljstvu i druge usluge u stečaju</izvorni_sadrzaj>
    <derivirana_varijabla naziv="DomainObject.Predmet.ProtustrankaIDrugi_1">VAĐENJE, DROBLJENJE I SEPARIRANJE GRAĐEVINSKOG MATERIJALA d.o.o. za usluge u graditeljstvu i druge usluge u stečaju</derivirana_varijabla>
  </DomainObject.Predmet.ProtustrankaIDrugi>
  <DomainObject.Predmet.StrankaIDrugiAdressOIB>
    <izvorni_sadrzaj>Ministarstvo financija Porezna uprava Područni ured Čakovec, OIB 18683136487</izvorni_sadrzaj>
    <derivirana_varijabla naziv="DomainObject.Predmet.StrankaIDrugiAdressOIB_1">Ministarstvo financija Porezna uprava Područni ured Čakovec, OIB 18683136487</derivirana_varijabla>
  </DomainObject.Predmet.StrankaIDrugiAdressOIB>
  <DomainObject.Predmet.ProtustrankaIDrugiAdressOIB>
    <izvorni_sadrzaj>VAĐENJE, DROBLJENJE I SEPARIRANJE GRAĐEVINSKOG MATERIJALA d.o.o. za usluge u graditeljstvu i druge usluge u stečaju, OIB 97826933848, Aleksandra Schulteissa 19, 40000 Čakovec</izvorni_sadrzaj>
    <derivirana_varijabla naziv="DomainObject.Predmet.ProtustrankaIDrugiAdressOIB_1">VAĐENJE, DROBLJENJE I SEPARIRANJE GRAĐEVINSKOG MATERIJALA d.o.o. za usluge u graditeljstvu i druge usluge u stečaju, OIB 97826933848, Aleksandra Schulteissa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Čakovec</item>
      <item>VAĐENJE, DROBLJENJE I SEPARIRANJE GRAĐEVINSKOG MATERIJALA d.o.o. za usluge u graditeljstvu i druge usluge u stečaju</item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  <item>ZOU Livio Marcan Vedran Marcan</item>
    </izvorni_sadrzaj>
    <derivirana_varijabla naziv="DomainObject.Predmet.SudioniciListNaziv_1">
      <item>Ministarstvo financija Porezna uprava Područni ured Čakovec</item>
      <item>VAĐENJE, DROBLJENJE I SEPARIRANJE GRAĐEVINSKOG MATERIJALA d.o.o. za usluge u graditeljstvu i druge usluge u stečaju</item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  <item>ZOU Livio Marcan Vedran Marcan</item>
    </derivirana_varijabla>
  </DomainObject.Predmet.SudioniciListNaziv>
  <DomainObject.Predmet.SudioniciListAdressOIB>
    <izvorni_sadrzaj>
      <item>Ministarstvo financija Porezna uprava Područni ured Čakovec, OIB 18683136487</item>
      <item>VAĐENJE, DROBLJENJE I SEPARIRANJE GRAĐEVINSKOG MATERIJALA d.o.o. za usluge u graditeljstvu i druge usluge u stečaju, OIB 97826933848, Aleksandra Schulteissa 19,40000 Čakovec</item>
      <item>Oglasna ploča</item>
      <item>Sudski registar, B.Radića 2,42000 Varaždin</item>
      <item>Županijsko državno odvjetništvo u Varaždinu, B.Radića 2,42000 Varaždin</item>
      <item>Raiffeisenbank Austria d.d. Zagreb, Petrinjska 59,10000 Zagreb</item>
      <item>NARODNE NOVINE d.d. Zagreb, Savski gaj XIII, put br. 6,10000 Zagreb</item>
      <item>Slavica Orehovec, OIB 69855771162, France Prešerna 11 B,40000 Čakovec</item>
      <item>odvjetnik, Kristijan Horvat, iz ZOU, Frana Supila 7/B,42000 Varaždin</item>
      <item>Raiffeisenbank Halbenraln-Tieschen eGen, OIB 82853512793, Halbenraln 125,8492 Halbenrain </item>
      <item>Lara Škarda, OIB 87770505318, Đuba 27d,52470 Đuba</item>
      <item>Borislav Škarda, odvjetnik iz ZOU, J. Rakovca 7 H,52470 Umag</item>
      <item>ZOU Livio Marcan Vedran Marcan, 1. svibnja 4/1,52470 Umag</item>
    </izvorni_sadrzaj>
    <derivirana_varijabla naziv="DomainObject.Predmet.SudioniciListAdressOIB_1">
      <item>Ministarstvo financija Porezna uprava Područni ured Čakovec, OIB 18683136487</item>
      <item>VAĐENJE, DROBLJENJE I SEPARIRANJE GRAĐEVINSKOG MATERIJALA d.o.o. za usluge u graditeljstvu i druge usluge u stečaju, OIB 97826933848, Aleksandra Schulteissa 19,40000 Čakovec</item>
      <item>Oglasna ploča</item>
      <item>Sudski registar, B.Radića 2,42000 Varaždin</item>
      <item>Županijsko državno odvjetništvo u Varaždinu, B.Radića 2,42000 Varaždin</item>
      <item>Raiffeisenbank Austria d.d. Zagreb, Petrinjska 59,10000 Zagreb</item>
      <item>NARODNE NOVINE d.d. Zagreb, Savski gaj XIII, put br. 6,10000 Zagreb</item>
      <item>Slavica Orehovec, OIB 69855771162, France Prešerna 11 B,40000 Čakovec</item>
      <item>odvjetnik, Kristijan Horvat, iz ZOU, Frana Supila 7/B,42000 Varaždin</item>
      <item>Raiffeisenbank Halbenraln-Tieschen eGen, OIB 82853512793, Halbenraln 125,8492 Halbenrain </item>
      <item>Lara Škarda, OIB 87770505318, Đuba 27d,52470 Đuba</item>
      <item>Borislav Škarda, odvjetnik iz ZOU, J. Rakovca 7 H,52470 Umag</item>
      <item>ZOU Livio Marcan Vedran Marcan, 1. svibnja 4/1,52470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97826933848</item>
      <item>, OIB null</item>
      <item>, OIB null</item>
      <item>, OIB null</item>
      <item>, OIB null</item>
      <item>, OIB null</item>
      <item>, OIB 69855771162</item>
      <item>, OIB null</item>
      <item>, OIB 82853512793</item>
      <item>, OIB 87770505318</item>
      <item>, OIB null</item>
      <item>, OIB null</item>
    </izvorni_sadrzaj>
    <derivirana_varijabla naziv="DomainObject.Predmet.SudioniciListNazivOIB_1">
      <item>, OIB 18683136487</item>
      <item>, OIB 97826933848</item>
      <item>, OIB null</item>
      <item>, OIB null</item>
      <item>, OIB null</item>
      <item>, OIB null</item>
      <item>, OIB null</item>
      <item>, OIB 69855771162</item>
      <item>, OIB null</item>
      <item>, OIB 82853512793</item>
      <item>, OIB 87770505318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2591</properties:Characters>
  <properties:Lines>236</properties:Lines>
  <properties:Paragraphs>99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2017-10-10T11:23:00Z</dcterms:created>
  <dc:creator>Tihana Martinez</dc:creator>
  <cp:lastModifiedBy>Tihana Martinez</cp:lastModifiedBy>
  <dcterms:modified xmlns:xsi="http://www.w3.org/2001/XMLSchema-instance" xsi:type="dcterms:W3CDTF">2017-10-10T11:23:00Z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St-325/2014-108 / Podnesak - Diobeni popis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