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abb5" w14:paraId="39babb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0E5E" w:rsidP="003F0E5E" w:rsidR="003F0E5E" w:rsidRPr="003F0E5E">
      <w:pPr>
        <w:spacing w:after="0"/>
        <w:jc w:val="right"/>
        <w:rPr>
          <w:rFonts w:cs="Times New Roman" w:eastAsia="Calibri"/>
          <w:b/>
          <w:bCs/>
          <w:lang w:eastAsia="hr-HR"/>
        </w:rPr>
      </w:pPr>
      <w:r w:rsidRPr="003F0E5E">
        <w:rPr>
          <w:rFonts w:cs="Times New Roman" w:eastAsia="Calibri"/>
          <w:b/>
          <w:bCs/>
          <w:lang w:eastAsia="hr-HR"/>
        </w:rPr>
        <w:t>   9 St-917/2015</w:t>
      </w: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3F0E5E">
        <w:rPr>
          <w:rFonts w:cs="Times New Roman" w:eastAsia="Calibri"/>
          <w:b/>
          <w:bCs/>
          <w:lang w:eastAsia="hr-HR"/>
        </w:rPr>
        <w:t xml:space="preserve">                        </w:t>
      </w: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3F0E5E">
        <w:rPr>
          <w:rFonts w:cs="Times New Roman" w:eastAsia="Calibri"/>
          <w:b/>
          <w:bCs/>
          <w:lang w:eastAsia="hr-HR"/>
        </w:rPr>
        <w:t xml:space="preserve">               </w:t>
      </w: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3F0E5E">
        <w:rPr>
          <w:rFonts w:cs="Times New Roman" w:eastAsia="Calibri"/>
          <w:b/>
          <w:bCs/>
          <w:lang w:eastAsia="hr-HR"/>
        </w:rPr>
        <w:t>REPUBLIKA HRVATSKA</w:t>
      </w: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3F0E5E">
        <w:rPr>
          <w:rFonts w:cs="Times New Roman" w:eastAsia="Calibri"/>
          <w:b/>
          <w:bCs/>
          <w:lang w:eastAsia="hr-HR"/>
        </w:rPr>
        <w:t>TRGOVAČKI SUD U ZADRU</w:t>
      </w:r>
    </w:p>
    <w:p w:rsidRDefault="003F0E5E" w:rsidP="003F0E5E" w:rsidR="003F0E5E" w:rsidRPr="003F0E5E">
      <w:pPr>
        <w:spacing w:after="0"/>
        <w:rPr>
          <w:rFonts w:cs="Times New Roman" w:eastAsia="Calibri"/>
          <w:b/>
          <w:bCs/>
          <w:lang w:eastAsia="hr-HR"/>
        </w:rPr>
      </w:pPr>
      <w:r w:rsidRPr="003F0E5E">
        <w:rPr>
          <w:rFonts w:cs="Times New Roman" w:eastAsia="Calibri"/>
          <w:b/>
          <w:bCs/>
          <w:lang w:eastAsia="hr-HR"/>
        </w:rPr>
        <w:t>STALNA SLUŽBA U  ŠIBENIKU</w:t>
      </w:r>
    </w:p>
    <w:p w:rsidRDefault="003F0E5E" w:rsidP="003F0E5E" w:rsidR="003F0E5E" w:rsidRPr="003F0E5E">
      <w:pPr>
        <w:spacing w:after="0"/>
        <w:jc w:val="right"/>
        <w:rPr>
          <w:rFonts w:cs="Times New Roman" w:eastAsia="Calibri"/>
          <w:b/>
          <w:bCs/>
          <w:lang w:eastAsia="hr-HR"/>
        </w:rPr>
      </w:pP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3F0E5E">
        <w:rPr>
          <w:rFonts w:cs="Times New Roman" w:eastAsia="Calibri"/>
          <w:b/>
          <w:bCs/>
          <w:lang w:eastAsia="hr-HR"/>
        </w:rPr>
        <w:t xml:space="preserve"> U  I M E  R E P U B L I K E  H R V A T S K E</w:t>
      </w:r>
    </w:p>
    <w:p w:rsidRDefault="003F0E5E" w:rsidP="003F0E5E" w:rsidR="003F0E5E" w:rsidRPr="003F0E5E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3F0E5E" w:rsidP="003F0E5E" w:rsidR="003F0E5E" w:rsidRPr="003F0E5E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3F0E5E">
        <w:rPr>
          <w:rFonts w:cs="Times New Roman" w:eastAsia="Calibri"/>
          <w:b/>
          <w:bCs/>
          <w:lang w:eastAsia="hr-HR"/>
        </w:rPr>
        <w:t xml:space="preserve">R J E Š E N J E </w:t>
      </w: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>Trgovački sud u Zadru, Stalna služba u Šibeniku, po sucu Tereziji Goreta u stečajnom postupku nad dužnikom DAVOR SAMODOL-GREDA d.o.o. iz Šibenika, Ante Starčevića 2, OIB: 57162489421, dana 26. rujna 2018.godine</w:t>
      </w:r>
    </w:p>
    <w:p w:rsidRDefault="003F0E5E" w:rsidP="003F0E5E" w:rsidR="003F0E5E" w:rsidRPr="003F0E5E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3F0E5E">
        <w:rPr>
          <w:rFonts w:cs="Times New Roman" w:eastAsia="Calibri"/>
          <w:b/>
          <w:bCs/>
          <w:lang w:eastAsia="hr-HR"/>
        </w:rPr>
        <w:t>r i j e š i o    j e</w:t>
      </w: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>1.        Otvara se stečajni postupak nad dužnikom DAVOR SAMODOL-GREDA d.o.o. iz Šibenika, Ante Starčevića 2, OIB: 57162489421, dana 18. lipnja 2018. godine, kada se ovo rješenje objavljuje na mrežnoj stranici e-Oglasna ploča ovog suda.</w:t>
      </w:r>
    </w:p>
    <w:p w:rsidRDefault="003F0E5E" w:rsidP="003F0E5E" w:rsidR="003F0E5E" w:rsidRPr="003F0E5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>II.        Za stečajnog upravitelja imenuje se Ante Vukašina iz Zadra, Dr. Franje Tuđmana 46c, OIB: 65643961597.</w:t>
      </w:r>
    </w:p>
    <w:p w:rsidRDefault="003F0E5E" w:rsidP="003F0E5E" w:rsidR="003F0E5E" w:rsidRPr="003F0E5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 xml:space="preserve"> </w:t>
      </w:r>
    </w:p>
    <w:p w:rsidRDefault="003F0E5E" w:rsidP="003F0E5E" w:rsidR="003F0E5E" w:rsidRPr="003F0E5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>III.     Zaključuje se stečajni postupak nad dužnikom DAVOR SAMODOL-GREDA d.o.o. iz Šibenika, Ante Starčevića 2, OIB: 57162489421, temeljem odredbe čl. 132. Stečajnog zakona (Narodne novine 71/15 dalje u tekstu SZ).</w:t>
      </w: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3F0E5E" w:rsidP="003F0E5E" w:rsidR="003F0E5E" w:rsidRPr="003F0E5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3F0E5E" w:rsidP="003F0E5E" w:rsidR="003F0E5E" w:rsidRPr="003F0E5E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3F0E5E" w:rsidP="003F0E5E" w:rsidR="003F0E5E" w:rsidRPr="003F0E5E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3F0E5E" w:rsidP="003F0E5E" w:rsidR="003F0E5E" w:rsidRPr="003F0E5E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3F0E5E" w:rsidP="003F0E5E" w:rsidR="003F0E5E" w:rsidRPr="003F0E5E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3F0E5E">
        <w:rPr>
          <w:rFonts w:cs="Times New Roman" w:eastAsia="Calibri"/>
          <w:b/>
          <w:bCs/>
          <w:lang w:eastAsia="hr-HR"/>
        </w:rPr>
        <w:t>O b r a z l o ž e n j e</w:t>
      </w:r>
    </w:p>
    <w:p w:rsidRDefault="003F0E5E" w:rsidP="003F0E5E" w:rsidR="003F0E5E" w:rsidRPr="003F0E5E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 xml:space="preserve">Predlagatelj Financijska agencija, RC Split je prijedlogom zaprimljenim na Trgovačkom sudu u Zadru, Stalna služba u Šibeniku, dana 11. prosinca 2015. godine predložio otvaranje stečajnog postupka nad dužnikom DAVOR SAMODOL-GREDA d.o.o. iz Šibenika, Ante Starčevića 2, OIB: 57162489421. </w:t>
      </w:r>
    </w:p>
    <w:p w:rsidRDefault="003F0E5E" w:rsidP="003F0E5E" w:rsidR="003F0E5E" w:rsidRPr="003F0E5E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>Kako je predlagatelj učinio vjerojatnim postojanje stečajnog razloga, to je rješenjem ovog suda posl.br. St-917/2015 od 07. siječnja 2016. godine pokrenut prethodni postupak radi utvrđivanja uvjeta za otvaranje stečajnog postupka i zakazano ročište  na koje su pozvani predlagatelj, FINA, dužnik, zastupnik po zakonu dužnika.</w:t>
      </w:r>
    </w:p>
    <w:p w:rsidRDefault="003F0E5E" w:rsidP="003F0E5E" w:rsidR="003F0E5E" w:rsidRPr="003F0E5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>Dana 20. svibnja 2016. godine imenovan je privremeni stečajni upravitelj koji je u svom izvješću naveo da dužnik nema imovine iz koje bi se mogli pokriti troškovi stečajnog postupka te je predložio postupanje sukladno čl. 132 SZ.</w:t>
      </w:r>
    </w:p>
    <w:p w:rsidRDefault="003F0E5E" w:rsidP="003F0E5E" w:rsidR="003F0E5E" w:rsidRPr="003F0E5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St-917/2015 od 13. listopada  2016.g.  pozvani vjerovnici na uplatu iznosa od 35.500,00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3F0E5E" w:rsidP="003F0E5E" w:rsidR="003F0E5E" w:rsidRPr="003F0E5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St-917/2015 od 13. listopada 2016.g., to je temeljem </w:t>
      </w:r>
      <w:proofErr w:type="spellStart"/>
      <w:r w:rsidRPr="003F0E5E">
        <w:rPr>
          <w:rFonts w:cs="Times New Roman" w:eastAsia="Calibri"/>
          <w:lang w:eastAsia="hr-HR"/>
        </w:rPr>
        <w:t>kogentne</w:t>
      </w:r>
      <w:proofErr w:type="spellEnd"/>
      <w:r w:rsidRPr="003F0E5E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SZ-a.</w:t>
      </w:r>
    </w:p>
    <w:p w:rsidRDefault="003F0E5E" w:rsidP="003F0E5E" w:rsidR="003F0E5E" w:rsidRPr="003F0E5E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3F0E5E" w:rsidP="003F0E5E" w:rsidR="003F0E5E" w:rsidRPr="003F0E5E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3F0E5E">
        <w:rPr>
          <w:rFonts w:cs="Times New Roman" w:eastAsia="Calibri"/>
          <w:b/>
          <w:bCs/>
          <w:lang w:eastAsia="hr-HR"/>
        </w:rPr>
        <w:t>U Šibeniku, 26. rujna 2018. godine</w:t>
      </w: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3F0E5E" w:rsidP="003F0E5E" w:rsidR="003F0E5E" w:rsidRPr="003F0E5E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3F0E5E">
        <w:rPr>
          <w:rFonts w:cs="Times New Roman" w:eastAsia="Calibri"/>
          <w:b/>
          <w:bCs/>
          <w:lang w:eastAsia="hr-HR"/>
        </w:rPr>
        <w:t xml:space="preserve">                                               </w:t>
      </w:r>
    </w:p>
    <w:p w:rsidRDefault="003F0E5E" w:rsidP="003F0E5E" w:rsidR="003F0E5E" w:rsidRPr="003F0E5E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3F0E5E">
        <w:rPr>
          <w:rFonts w:cs="Times New Roman" w:eastAsia="Calibri"/>
          <w:b/>
          <w:bCs/>
          <w:lang w:eastAsia="hr-HR"/>
        </w:rPr>
        <w:t xml:space="preserve">                                                          </w:t>
      </w:r>
    </w:p>
    <w:p w:rsidRDefault="003F0E5E" w:rsidP="003F0E5E" w:rsidR="003F0E5E" w:rsidRPr="003F0E5E">
      <w:pPr>
        <w:spacing w:after="0"/>
        <w:ind w:firstLine="708" w:left="4956"/>
        <w:jc w:val="center"/>
        <w:rPr>
          <w:rFonts w:cs="Times New Roman" w:eastAsia="Calibri"/>
          <w:b/>
          <w:bCs/>
          <w:lang w:eastAsia="hr-HR"/>
        </w:rPr>
      </w:pPr>
    </w:p>
    <w:p w:rsidRDefault="003F0E5E" w:rsidP="003F0E5E" w:rsidR="003F0E5E" w:rsidRPr="003F0E5E">
      <w:pPr>
        <w:spacing w:after="0"/>
        <w:ind w:firstLine="708" w:left="4956"/>
        <w:jc w:val="center"/>
        <w:rPr>
          <w:rFonts w:cs="Times New Roman" w:eastAsia="Calibri"/>
          <w:b/>
          <w:bCs/>
          <w:lang w:eastAsia="hr-HR"/>
        </w:rPr>
      </w:pPr>
    </w:p>
    <w:p w:rsidRDefault="003F0E5E" w:rsidP="003F0E5E" w:rsidR="003F0E5E" w:rsidRPr="003F0E5E">
      <w:pPr>
        <w:spacing w:after="0"/>
        <w:ind w:firstLine="708" w:left="4956"/>
        <w:jc w:val="center"/>
        <w:rPr>
          <w:rFonts w:cs="Times New Roman" w:eastAsia="Calibri"/>
          <w:b/>
          <w:bCs/>
          <w:lang w:eastAsia="hr-HR"/>
        </w:rPr>
      </w:pPr>
      <w:r w:rsidRPr="003F0E5E">
        <w:rPr>
          <w:rFonts w:cs="Times New Roman" w:eastAsia="Calibri"/>
          <w:b/>
          <w:bCs/>
          <w:lang w:eastAsia="hr-HR"/>
        </w:rPr>
        <w:t> Sudac:</w:t>
      </w: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  <w:r w:rsidRPr="003F0E5E">
        <w:rPr>
          <w:rFonts w:cs="Times New Roman" w:eastAsia="Calibri"/>
          <w:b/>
          <w:bCs/>
          <w:lang w:eastAsia="hr-HR"/>
        </w:rPr>
        <w:t xml:space="preserve">         Terezija Goreta, v.r. </w:t>
      </w:r>
    </w:p>
    <w:p w:rsidRDefault="003F0E5E" w:rsidP="003F0E5E" w:rsidR="003F0E5E" w:rsidRPr="003F0E5E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3F0E5E" w:rsidP="003F0E5E" w:rsidR="003F0E5E" w:rsidRPr="003F0E5E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3F0E5E" w:rsidP="003F0E5E" w:rsidR="003F0E5E" w:rsidRPr="003F0E5E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3F0E5E">
        <w:rPr>
          <w:rFonts w:cs="Times New Roman" w:eastAsia="Calibri"/>
          <w:b/>
          <w:bCs/>
          <w:lang w:eastAsia="hr-HR"/>
        </w:rPr>
        <w:t>POUKA O PRAVNOM LIJEKU:</w:t>
      </w: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>DNa:</w:t>
      </w:r>
    </w:p>
    <w:p w:rsidRDefault="003F0E5E" w:rsidP="003F0E5E" w:rsidR="003F0E5E" w:rsidRPr="003F0E5E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>Predlagatelju FINA</w:t>
      </w: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>2.) Dužniku, zastupniku po zakonu dužnika</w:t>
      </w: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>3.) ŽDO Šibenik,</w:t>
      </w: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>4.) Sudski registar odmah i po pravomoćnosti</w:t>
      </w: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>5.) Porezna uprava, ispostava prema sjedištu dužnika,</w:t>
      </w: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>6.) Stečajnom upravitelju</w:t>
      </w: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  <w:r w:rsidRPr="003F0E5E">
        <w:rPr>
          <w:rFonts w:cs="Times New Roman" w:eastAsia="Calibri"/>
          <w:lang w:eastAsia="hr-HR"/>
        </w:rPr>
        <w:t>7.) Mrežna stranica e-Oglasna ploča</w:t>
      </w: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jc w:val="both"/>
        <w:rPr>
          <w:rFonts w:cs="Times New Roman" w:eastAsia="Calibri"/>
          <w:lang w:eastAsia="hr-HR"/>
        </w:rPr>
      </w:pPr>
    </w:p>
    <w:p w:rsidRDefault="003F0E5E" w:rsidP="003F0E5E" w:rsidR="003F0E5E" w:rsidRPr="003F0E5E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3F0E5E" w:rsidP="003F0E5E" w:rsidR="003F0E5E" w:rsidRPr="003F0E5E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E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869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St-917/2015-34</izvorni_sadrzaj>
    <derivirana_varijabla naziv="DomainObject.Oznaka_1">St-917/2015-34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St-917/2015</izvorni_sadrzaj>
    <derivirana_varijabla naziv="DomainObject.Predmet.OznakaBroj_1">St-917/2015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SAMODOL-GREDA d.o.o. kopirni centar zastupanog po punomoćniku Davor Samodol; Nikola Dorbić</izvorni_sadrzaj>
    <derivirana_varijabla naziv="DomainObject.Predmet.ProtustrankaFormated_1">  DAVOR SAMODOL-GREDA d.o.o. kopirni centar zastupanog po punomoćniku Davor Samodol; Nikola Dorbić</derivirana_varijabla>
  </DomainObject.Predmet.ProtustrankaFormated>
  <DomainObject.Predmet.ProtustrankaFormatedOIB>
    <izvorni_sadrzaj>  DAVOR SAMODOL-GREDA d.o.o. kopirni centar, OIB 57162489421 zastupanog po punomoćniku Davor Samodol; Nikola Dorbić</izvorni_sadrzaj>
    <derivirana_varijabla naziv="DomainObject.Predmet.ProtustrankaFormatedOIB_1">  DAVOR SAMODOL-GREDA d.o.o. kopirni centar, OIB 57162489421 zastupanog po punomoćniku Davor Samodol; Nikola Dorbić</derivirana_varijabla>
  </DomainObject.Predmet.ProtustrankaFormatedOIB>
  <DomainObject.Predmet.ProtustrankaFormatedWithAdress>
    <izvorni_sadrzaj> DAVOR SAMODOL-GREDA d.o.o. kopirni centar, Starčevića Ante 2, 22000 Šibenik zastupanog po punomoćniku Davor Samodol; Nikola Dorbić</izvorni_sadrzaj>
    <derivirana_varijabla naziv="DomainObject.Predmet.ProtustrankaFormatedWithAdress_1"> DAVOR SAMODOL-GREDA d.o.o. kopirni centar, Starčevića Ante 2, 22000 Šibenik zastupanog po punomoćniku Davor Samodol; Nikola Dorbić</derivirana_varijabla>
  </DomainObject.Predmet.ProtustrankaFormatedWithAdress>
  <DomainObject.Predmet.ProtustrankaFormatedWithAdressOIB>
    <izvorni_sadrzaj> DAVOR SAMODOL-GREDA d.o.o. kopirni centar, OIB 57162489421, Starčevića Ante 2, 22000 Šibenik zastupanog po punomoćniku Davor Samodol; Nikola Dorbić</izvorni_sadrzaj>
    <derivirana_varijabla naziv="DomainObject.Predmet.ProtustrankaFormatedWithAdressOIB_1"> DAVOR SAMODOL-GREDA d.o.o. kopirni centar, OIB 57162489421, Starčevića Ante 2, 22000 Šibenik zastupanog po punomoćniku Davor Samodol; Nikola Dorbić</derivirana_varijabla>
  </DomainObject.Predmet.ProtustrankaFormatedWithAdressOIB>
  <DomainObject.Predmet.ProtustrankaWithAdress>
    <izvorni_sadrzaj>DAVOR SAMODOL-GREDA d.o.o. kopirni centar Starčevića Ante 2, 22000 Šibenik</izvorni_sadrzaj>
    <derivirana_varijabla naziv="DomainObject.Predmet.ProtustrankaWithAdress_1">DAVOR SAMODOL-GREDA d.o.o. kopirni centar Starčevića Ante 2, 22000 Šibenik</derivirana_varijabla>
  </DomainObject.Predmet.ProtustrankaWithAdress>
  <DomainObject.Predmet.ProtustrankaWithAdressOIB>
    <izvorni_sadrzaj>DAVOR SAMODOL-GREDA d.o.o. kopirni centar, OIB 57162489421, Starčevića Ante 2, 22000 Šibenik</izvorni_sadrzaj>
    <derivirana_varijabla naziv="DomainObject.Predmet.ProtustrankaWithAdressOIB_1">DAVOR SAMODOL-GREDA d.o.o. kopirni centar, OIB 57162489421, Starčevića Ante 2, 22000 Šibenik</derivirana_varijabla>
  </DomainObject.Predmet.ProtustrankaWithAdressOIB>
  <DomainObject.Predmet.ProtustrankaNazivFormated>
    <izvorni_sadrzaj>DAVOR SAMODOL-GREDA d.o.o. kopirni centar</izvorni_sadrzaj>
    <derivirana_varijabla naziv="DomainObject.Predmet.ProtustrankaNazivFormated_1">DAVOR SAMODOL-GREDA d.o.o. kopirni centar</derivirana_varijabla>
  </DomainObject.Predmet.ProtustrankaNazivFormated>
  <DomainObject.Predmet.ProtustrankaNazivFormatedOIB>
    <izvorni_sadrzaj>DAVOR SAMODOL-GREDA d.o.o. kopirni centar, OIB 57162489421</izvorni_sadrzaj>
    <derivirana_varijabla naziv="DomainObject.Predmet.ProtustrankaNazivFormatedOIB_1">DAVOR SAMODOL-GREDA d.o.o. kopirni centar, OIB 57162489421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DAVOR SAMODOL-GREDA d.o.o. kopirni centar zastupanog po punomoćniku Davor Samodol; Nikola Dorbić</item>
    </izvorni_sadrzaj>
    <derivirana_varijabla naziv="DomainObject.Predmet.ProtuStrankaListFormated_1">
      <item>DAVOR SAMODOL-GREDA d.o.o. kopirni centar zastupanog po punomoćniku Davor Samodol; Nikola Dorbić</item>
    </derivirana_varijabla>
  </DomainObject.Predmet.ProtuStrankaListFormated>
  <DomainObject.Predmet.ProtuStrankaListFormatedOIB>
    <izvorni_sadrzaj>
      <item>DAVOR SAMODOL-GREDA d.o.o. kopirni centar, OIB 57162489421 zastupanog po punomoćniku Davor Samodol; Nikola Dorbić</item>
    </izvorni_sadrzaj>
    <derivirana_varijabla naziv="DomainObject.Predmet.ProtuStrankaListFormatedOIB_1">
      <item>DAVOR SAMODOL-GREDA d.o.o. kopirni centar, OIB 57162489421 zastupanog po punomoćniku Davor Samodol; Nikola Dorbić</item>
    </derivirana_varijabla>
  </DomainObject.Predmet.ProtuStrankaListFormatedOIB>
  <DomainObject.Predmet.ProtuStrankaListFormatedWithAdress>
    <izvorni_sadrzaj>
      <item>DAVOR SAMODOL-GREDA d.o.o. kopirni centar, Starčevića Ante 2, 22000 Šibenik zastupanog po punomoćniku Davor Samodol; Nikola Dorbić</item>
    </izvorni_sadrzaj>
    <derivirana_varijabla naziv="DomainObject.Predmet.ProtuStrankaListFormatedWithAdress_1">
      <item>DAVOR SAMODOL-GREDA d.o.o. kopirni centar, Starčevića Ante 2, 22000 Šibenik zastupanog po punomoćniku Davor Samodol; Nikola Dorbić</item>
    </derivirana_varijabla>
  </DomainObject.Predmet.ProtuStrankaListFormatedWithAdress>
  <DomainObject.Predmet.ProtuStrankaListFormatedWithAdressOIB>
    <izvorni_sadrzaj>
      <item>DAVOR SAMODOL-GREDA d.o.o. kopirni centar, OIB 57162489421, Starčevića Ante 2, 22000 Šibenik zastupanog po punomoćniku Davor Samodol; Nikola Dorbić</item>
    </izvorni_sadrzaj>
    <derivirana_varijabla naziv="DomainObject.Predmet.ProtuStrankaListFormatedWithAdressOIB_1">
      <item>DAVOR SAMODOL-GREDA d.o.o. kopirni centar, OIB 57162489421, Starčevića Ante 2, 22000 Šibenik zastupanog po punomoćniku Davor Samodol; Nikola Dorbić</item>
    </derivirana_varijabla>
  </DomainObject.Predmet.ProtuStrankaListFormatedWithAdressOIB>
  <DomainObject.Predmet.ProtuStrankaListNazivFormated>
    <izvorni_sadrzaj>
      <item>DAVOR SAMODOL-GREDA d.o.o. kopirni centar</item>
    </izvorni_sadrzaj>
    <derivirana_varijabla naziv="DomainObject.Predmet.ProtuStrankaListNazivFormated_1">
      <item>DAVOR SAMODOL-GREDA d.o.o. kopirni centar</item>
    </derivirana_varijabla>
  </DomainObject.Predmet.ProtuStrankaListNazivFormated>
  <DomainObject.Predmet.ProtuStrankaListNazivFormatedOIB>
    <izvorni_sadrzaj>
      <item>DAVOR SAMODOL-GREDA d.o.o. kopirni centar, OIB 57162489421</item>
    </izvorni_sadrzaj>
    <derivirana_varijabla naziv="DomainObject.Predmet.ProtuStrankaListNazivFormatedOIB_1">
      <item>DAVOR SAMODOL-GREDA d.o.o. kopirni centar, OIB 57162489421</item>
    </derivirana_varijabla>
  </DomainObject.Predmet.ProtuStrankaListNazivFormatedOIB>
  <DomainObject.Predmet.OstaliListFormated>
    <izvorni_sadrzaj>
      <item>Davor Samodol punomoćnik sudionika u postupku DAVOR SAMODOL-GREDA d.o.o. kopirni centar</item>
      <item>Nikola Dorbić punomoćnik sudionika u postupku DAVOR SAMODOL-GREDA d.o.o. kopirni centar</item>
    </izvorni_sadrzaj>
    <derivirana_varijabla naziv="DomainObject.Predmet.OstaliListFormated_1">
      <item>Davor Samodol punomoćnik sudionika u postupku DAVOR SAMODOL-GREDA d.o.o. kopirni centar</item>
      <item>Nikola Dorbić punomoćnik sudionika u postupku DAVOR SAMODOL-GREDA d.o.o. kopirni centar</item>
    </derivirana_varijabla>
  </DomainObject.Predmet.OstaliListFormated>
  <DomainObject.Predmet.OstaliListFormatedOIB>
    <izvorni_sadrzaj>
      <item>Davor Samodol, OIB 08679576725 punomoćnik sudionika u postupku DAVOR SAMODOL-GREDA d.o.o. kopirni centar</item>
      <item>Nikola Dorbić, OIB 24163530779 punomoćnik sudionika u postupku DAVOR SAMODOL-GREDA d.o.o. kopirni centar</item>
    </izvorni_sadrzaj>
    <derivirana_varijabla naziv="DomainObject.Predmet.OstaliListFormatedOIB_1">
      <item>Davor Samodol, OIB 08679576725 punomoćnik sudionika u postupku DAVOR SAMODOL-GREDA d.o.o. kopirni centar</item>
      <item>Nikola Dorbić, OIB 24163530779 punomoćnik sudionika u postupku DAVOR SAMODOL-GREDA d.o.o. kopirni centar</item>
    </derivirana_varijabla>
  </DomainObject.Predmet.OstaliListFormatedOIB>
  <DomainObject.Predmet.OstaliListFormatedWithAdress>
    <izvorni_sadrzaj>
      <item>Davor Samodol, Ante Starčevića 2, 22000 Šibenik punomoćnik sudionika u postupku DAVOR SAMODOL-GREDA d.o.o. kopirni centar</item>
      <item>Nikola Dorbić, Riječka 4, 22000 Šibenik punomoćnik sudionika u postupku DAVOR SAMODOL-GREDA d.o.o. kopirni centar</item>
    </izvorni_sadrzaj>
    <derivirana_varijabla naziv="DomainObject.Predmet.OstaliListFormatedWithAdress_1">
      <item>Davor Samodol, Ante Starčevića 2, 22000 Šibenik punomoćnik sudionika u postupku DAVOR SAMODOL-GREDA d.o.o. kopirni centar</item>
      <item>Nikola Dorbić, Riječka 4, 22000 Šibenik punomoćnik sudionika u postupku DAVOR SAMODOL-GREDA d.o.o. kopirni centar</item>
    </derivirana_varijabla>
  </DomainObject.Predmet.OstaliListFormatedWithAdress>
  <DomainObject.Predmet.OstaliListFormatedWithAdressOIB>
    <izvorni_sadrzaj>
      <item>Davor Samodol, OIB 08679576725, Ante Starčevića 2, 22000 Šibenik punomoćnik sudionika u postupku DAVOR SAMODOL-GREDA d.o.o. kopirni centar</item>
      <item>Nikola Dorbić, OIB 24163530779, Riječka 4, 22000 Šibenik punomoćnik sudionika u postupku DAVOR SAMODOL-GREDA d.o.o. kopirni centar</item>
    </izvorni_sadrzaj>
    <derivirana_varijabla naziv="DomainObject.Predmet.OstaliListFormatedWithAdressOIB_1">
      <item>Davor Samodol, OIB 08679576725, Ante Starčevića 2, 22000 Šibenik punomoćnik sudionika u postupku DAVOR SAMODOL-GREDA d.o.o. kopirni centar</item>
      <item>Nikola Dorbić, OIB 24163530779, Riječka 4, 22000 Šibenik punomoćnik sudionika u postupku DAVOR SAMODOL-GREDA d.o.o. kopirni centar</item>
    </derivirana_varijabla>
  </DomainObject.Predmet.OstaliListFormatedWithAdressOIB>
  <DomainObject.Predmet.OstaliListNazivFormated>
    <izvorni_sadrzaj>
      <item>Davor Samodol</item>
      <item>Nikola Dorbić</item>
    </izvorni_sadrzaj>
    <derivirana_varijabla naziv="DomainObject.Predmet.OstaliListNazivFormated_1">
      <item>Davor Samodol</item>
      <item>Nikola Dorbić</item>
    </derivirana_varijabla>
  </DomainObject.Predmet.OstaliListNazivFormated>
  <DomainObject.Predmet.OstaliListNazivFormatedOIB>
    <izvorni_sadrzaj>
      <item>Davor Samodol, OIB 08679576725</item>
      <item>Nikola Dorbić, OIB 24163530779</item>
    </izvorni_sadrzaj>
    <derivirana_varijabla naziv="DomainObject.Predmet.OstaliListNazivFormatedOIB_1">
      <item>Davor Samodol, OIB 08679576725</item>
      <item>Nikola Dorbić, OIB 24163530779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St-917/2015-34</izvorni_sadrzaj>
    <derivirana_varijabla naziv="DomainObject.PoslovniBrojDokumenta_1">St-917/2015-34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DAVOR SAMODOL-GREDA d.o.o. kopirni centar</izvorni_sadrzaj>
    <derivirana_varijabla naziv="DomainObject.Predmet.ProtustrankaIDrugi_1">DAVOR SAMODOL-GREDA d.o.o. kopirni centar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DAVOR SAMODOL-GREDA d.o.o. kopirni centar, OIB 57162489421, Starčevića Ante 2, 22000 Šibenik</izvorni_sadrzaj>
    <derivirana_varijabla naziv="DomainObject.Predmet.ProtustrankaIDrugiAdressOIB_1">DAVOR SAMODOL-GREDA d.o.o. kopirni centar, OIB 57162489421, Starčevića Ante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DAVOR SAMODOL-GREDA d.o.o. kopirni centar</item>
      <item>Davor Samodol</item>
      <item>Nikola Dorbić</item>
    </izvorni_sadrzaj>
    <derivirana_varijabla naziv="DomainObject.Predmet.SudioniciListNaziv_1">
      <item>FINA - Podružnica Šibenik</item>
      <item>DAVOR SAMODOL-GREDA d.o.o. kopirni centar</item>
      <item>Davor Samodol</item>
      <item>Nikola Dorbić</item>
    </derivirana_varijabla>
  </DomainObject.Predmet.SudioniciListNaziv>
  <DomainObject.Predmet.SudioniciListAdressOIB>
    <izvorni_sadrzaj>
      <item>FINA - Podružnica Šibenik, OIB 85821130368, Perivoj L. Marune 1,22000 Šibenik</item>
      <item>DAVOR SAMODOL-GREDA d.o.o. kopirni centar, OIB 57162489421, Starčevića Ante 2,22000 Šibenik</item>
      <item>Davor Samodol, OIB 08679576725, Ante Starčevića 2,22000 Šibenik</item>
      <item>Nikola Dorbić, OIB 24163530779, Riječka 4,22000 Šibenik</item>
    </izvorni_sadrzaj>
    <derivirana_varijabla naziv="DomainObject.Predmet.SudioniciListAdressOIB_1">
      <item>FINA - Podružnica Šibenik, OIB 85821130368, Perivoj L. Marune 1,22000 Šibenik</item>
      <item>DAVOR SAMODOL-GREDA d.o.o. kopirni centar, OIB 57162489421, Starčevića Ante 2,22000 Šibenik</item>
      <item>Davor Samodol, OIB 08679576725, Ante Starčevića 2,22000 Šibenik</item>
      <item>Nikola Dorbić, OIB 24163530779, Riječka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93922B-CBA9-4B00-B0DC-59689589AB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4188</properties:Characters>
  <properties:Lines>127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2018-09-26T11:48:00Z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St-917/2015-34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