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913e79" w14:paraId="c913e79" w:rsidRDefault="00780EDE" w:rsidP="00F349AA" w:rsidR="00F349AA" w:rsidRPr="00B57033">
      <w:pPr>
        <w:jc w:val="both"/>
        <w15:collapsed w:val="false"/>
        <w:rPr>
          <w:rFonts w:hAnsi="Times New Roman" w:ascii="Times New Roman"/>
          <w:color w:val="auto"/>
          <w:sz w:val="24"/>
          <w:szCs w:val="24"/>
          <w:lang w:val="hr-HR"/>
        </w:rPr>
      </w:pPr>
      <w:bookmarkStart w:name="_GoBack" w:id="0"/>
      <w:bookmarkEnd w:id="0"/>
      <w:r w:rsidRPr="00B57033">
        <w:rPr>
          <w:rFonts w:hAnsi="Times New Roman" w:ascii="Times New Roman"/>
          <w:noProof/>
          <w:color w:val="auto"/>
          <w:sz w:val="24"/>
          <w:szCs w:val="24"/>
          <w:lang w:val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posOffset>482803</wp:posOffset>
            </wp:positionH>
            <wp:positionV relativeFrom="paragraph">
              <wp:posOffset>73152</wp:posOffset>
            </wp:positionV>
            <wp:extent cy="707390" cx="532765"/>
            <wp:effectExtent b="0" r="635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D302E">
        <w:rPr>
          <w:rFonts w:hAnsi="Times New Roman" w:ascii="Times New Roman"/>
          <w:color w:val="auto"/>
          <w:sz w:val="24"/>
          <w:szCs w:val="24"/>
          <w:lang w:val="hr-HR"/>
        </w:rPr>
        <w:br w:clear="all" w:type="textWrapping"/>
      </w:r>
      <w:r w:rsidR="00F349AA" w:rsidRPr="00B57033">
        <w:rPr>
          <w:rFonts w:hAnsi="Times New Roman" w:ascii="Times New Roman"/>
          <w:color w:val="auto"/>
          <w:sz w:val="24"/>
          <w:szCs w:val="24"/>
          <w:lang w:val="hr-HR"/>
        </w:rPr>
        <w:t>REPUBLIKA HRVATSKA</w:t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Trgovački sud u Zagrebu</w:t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Za</w:t>
      </w:r>
      <w:r w:rsidR="006D632F">
        <w:rPr>
          <w:rFonts w:hAnsi="Times New Roman" w:ascii="Times New Roman"/>
          <w:color w:val="auto"/>
          <w:sz w:val="24"/>
          <w:szCs w:val="24"/>
          <w:lang w:val="hr-HR"/>
        </w:rPr>
        <w:t xml:space="preserve">greb, </w:t>
      </w:r>
      <w:proofErr w:type="spellStart"/>
      <w:r w:rsidR="006D632F">
        <w:rPr>
          <w:rFonts w:hAnsi="Times New Roman" w:ascii="Times New Roman"/>
          <w:color w:val="auto"/>
          <w:sz w:val="24"/>
          <w:szCs w:val="24"/>
          <w:lang w:val="hr-HR"/>
        </w:rPr>
        <w:t>Amruševa</w:t>
      </w:r>
      <w:proofErr w:type="spellEnd"/>
      <w:r w:rsidR="006D632F">
        <w:rPr>
          <w:rFonts w:hAnsi="Times New Roman" w:ascii="Times New Roman"/>
          <w:color w:val="auto"/>
          <w:sz w:val="24"/>
          <w:szCs w:val="24"/>
          <w:lang w:val="hr-HR"/>
        </w:rPr>
        <w:t xml:space="preserve"> 2/II</w:t>
      </w:r>
      <w:r w:rsidR="006D632F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D632F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D632F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D632F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D632F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D632F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D632F">
        <w:rPr>
          <w:rFonts w:hAnsi="Times New Roman" w:ascii="Times New Roman"/>
          <w:color w:val="auto"/>
          <w:sz w:val="24"/>
          <w:szCs w:val="24"/>
          <w:lang w:val="hr-HR"/>
        </w:rPr>
        <w:tab/>
        <w:t>20</w:t>
      </w:r>
      <w:r w:rsidR="0064633E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St-</w:t>
      </w:r>
      <w:r w:rsidR="00BD302E">
        <w:rPr>
          <w:rFonts w:hAnsi="Times New Roman" w:ascii="Times New Roman"/>
          <w:color w:val="auto"/>
          <w:sz w:val="24"/>
          <w:szCs w:val="24"/>
          <w:lang w:val="hr-HR"/>
        </w:rPr>
        <w:t>3192/16-</w:t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33495A" w:rsidP="00F349AA" w:rsidR="0033495A" w:rsidRPr="00B57033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R E P U B L I K A  H R V A T S K A</w:t>
      </w:r>
    </w:p>
    <w:p w:rsidRDefault="00F349AA" w:rsidP="00F349AA" w:rsidR="00F349AA" w:rsidRPr="00B57033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R J E Š E N J E</w:t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</w:p>
    <w:p w:rsidRDefault="002B2B94" w:rsidP="002B2B94" w:rsidR="00DD7E41" w:rsidRPr="00B57033">
      <w:pPr>
        <w:pStyle w:val="Bezproreda"/>
        <w:ind w:firstLine="720"/>
        <w:jc w:val="both"/>
        <w:rPr>
          <w:rFonts w:hAnsi="Times New Roman" w:ascii="Times New Roman"/>
          <w:sz w:val="24"/>
          <w:szCs w:val="24"/>
        </w:rPr>
      </w:pPr>
      <w:r w:rsidRPr="00B57033">
        <w:rPr>
          <w:rFonts w:hAnsi="Times New Roman" w:ascii="Times New Roman"/>
          <w:sz w:val="24"/>
          <w:szCs w:val="24"/>
        </w:rPr>
        <w:t xml:space="preserve">Trgovački sud u Zagrebu, po sucu pojedincu </w:t>
      </w:r>
      <w:r w:rsidR="006D632F">
        <w:rPr>
          <w:rFonts w:hAnsi="Times New Roman" w:ascii="Times New Roman"/>
          <w:sz w:val="24"/>
          <w:szCs w:val="24"/>
        </w:rPr>
        <w:t>Luciji Butigan, postupajući po prijedlogu Financijske agencije Zagreb, Regionalni centar Zagreb, Trg svibanjskih žrtava 1995, 1. u stečajnom postupku nad dužnikom GLAREA d. o. o. za proizvodnju, trgovinu i usluge, Zagreb, Biokovska 56a, OIB 59098623367, dana 11. siječnja 2018.</w:t>
      </w:r>
    </w:p>
    <w:p w:rsidRDefault="001E6CCF" w:rsidP="002B2B94" w:rsidR="001E6CCF" w:rsidRPr="00B57033">
      <w:pPr>
        <w:pStyle w:val="Bezproreda"/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F349AA" w:rsidP="00F349AA" w:rsidR="00F349AA" w:rsidRPr="00B57033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r i j e š i o  j e</w:t>
      </w:r>
    </w:p>
    <w:p w:rsidRDefault="00F349AA" w:rsidP="00F349AA" w:rsidR="00F349AA" w:rsidRPr="00B57033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0D05DC" w:rsidP="000D05DC" w:rsidR="00F349AA" w:rsidRPr="000D05DC">
      <w:pPr>
        <w:ind w:firstLine="720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I. </w:t>
      </w:r>
      <w:r w:rsidRPr="000D05DC">
        <w:rPr>
          <w:rFonts w:hAnsi="Times New Roman" w:ascii="Times New Roman"/>
          <w:color w:val="auto"/>
          <w:sz w:val="24"/>
          <w:szCs w:val="24"/>
          <w:lang w:val="hr-HR"/>
        </w:rPr>
        <w:t xml:space="preserve">Pozivaju se osobe koje imaju pravni interes za provedbom stečajnog postupka nad dužnikom </w:t>
      </w:r>
      <w:r w:rsidRPr="000D05DC">
        <w:rPr>
          <w:rFonts w:hAnsi="Times New Roman" w:ascii="Times New Roman"/>
          <w:color w:val="auto"/>
          <w:sz w:val="24"/>
          <w:szCs w:val="24"/>
        </w:rPr>
        <w:t xml:space="preserve">GLAREA d. o. o. </w:t>
      </w:r>
      <w:proofErr w:type="spellStart"/>
      <w:r w:rsidRPr="000D05DC">
        <w:rPr>
          <w:rFonts w:hAnsi="Times New Roman" w:ascii="Times New Roman"/>
          <w:color w:val="auto"/>
          <w:sz w:val="24"/>
          <w:szCs w:val="24"/>
        </w:rPr>
        <w:t>za</w:t>
      </w:r>
      <w:proofErr w:type="spellEnd"/>
      <w:r w:rsidRPr="000D05DC">
        <w:rPr>
          <w:rFonts w:hAnsi="Times New Roman" w:ascii="Times New Roman"/>
          <w:color w:val="auto"/>
          <w:sz w:val="24"/>
          <w:szCs w:val="24"/>
        </w:rPr>
        <w:t xml:space="preserve"> </w:t>
      </w:r>
      <w:proofErr w:type="spellStart"/>
      <w:r w:rsidRPr="000D05DC">
        <w:rPr>
          <w:rFonts w:hAnsi="Times New Roman" w:ascii="Times New Roman"/>
          <w:color w:val="auto"/>
          <w:sz w:val="24"/>
          <w:szCs w:val="24"/>
        </w:rPr>
        <w:t>proizvodnju</w:t>
      </w:r>
      <w:proofErr w:type="spellEnd"/>
      <w:r w:rsidRPr="000D05DC">
        <w:rPr>
          <w:rFonts w:hAnsi="Times New Roman" w:ascii="Times New Roman"/>
          <w:color w:val="auto"/>
          <w:sz w:val="24"/>
          <w:szCs w:val="24"/>
        </w:rPr>
        <w:t xml:space="preserve">, </w:t>
      </w:r>
      <w:proofErr w:type="spellStart"/>
      <w:r w:rsidRPr="000D05DC">
        <w:rPr>
          <w:rFonts w:hAnsi="Times New Roman" w:ascii="Times New Roman"/>
          <w:color w:val="auto"/>
          <w:sz w:val="24"/>
          <w:szCs w:val="24"/>
        </w:rPr>
        <w:t>trgovinu</w:t>
      </w:r>
      <w:proofErr w:type="spellEnd"/>
      <w:r w:rsidRPr="000D05DC">
        <w:rPr>
          <w:rFonts w:hAnsi="Times New Roman" w:ascii="Times New Roman"/>
          <w:color w:val="auto"/>
          <w:sz w:val="24"/>
          <w:szCs w:val="24"/>
        </w:rPr>
        <w:t xml:space="preserve"> i </w:t>
      </w:r>
      <w:proofErr w:type="spellStart"/>
      <w:r w:rsidRPr="000D05DC">
        <w:rPr>
          <w:rFonts w:hAnsi="Times New Roman" w:ascii="Times New Roman"/>
          <w:color w:val="auto"/>
          <w:sz w:val="24"/>
          <w:szCs w:val="24"/>
        </w:rPr>
        <w:t>usluge</w:t>
      </w:r>
      <w:proofErr w:type="spellEnd"/>
      <w:r w:rsidRPr="000D05DC">
        <w:rPr>
          <w:rFonts w:hAnsi="Times New Roman" w:ascii="Times New Roman"/>
          <w:color w:val="auto"/>
          <w:sz w:val="24"/>
          <w:szCs w:val="24"/>
        </w:rPr>
        <w:t xml:space="preserve">, Zagreb, </w:t>
      </w:r>
      <w:proofErr w:type="spellStart"/>
      <w:r w:rsidRPr="000D05DC">
        <w:rPr>
          <w:rFonts w:hAnsi="Times New Roman" w:ascii="Times New Roman"/>
          <w:color w:val="auto"/>
          <w:sz w:val="24"/>
          <w:szCs w:val="24"/>
        </w:rPr>
        <w:t>Biokovska</w:t>
      </w:r>
      <w:proofErr w:type="spellEnd"/>
      <w:r w:rsidRPr="000D05DC">
        <w:rPr>
          <w:rFonts w:hAnsi="Times New Roman" w:ascii="Times New Roman"/>
          <w:color w:val="auto"/>
          <w:sz w:val="24"/>
          <w:szCs w:val="24"/>
        </w:rPr>
        <w:t xml:space="preserve"> 56a, OIB 59098623367, da u </w:t>
      </w:r>
      <w:proofErr w:type="spellStart"/>
      <w:r w:rsidRPr="000D05DC">
        <w:rPr>
          <w:rFonts w:hAnsi="Times New Roman" w:ascii="Times New Roman"/>
          <w:color w:val="auto"/>
          <w:sz w:val="24"/>
          <w:szCs w:val="24"/>
        </w:rPr>
        <w:t>roku</w:t>
      </w:r>
      <w:proofErr w:type="spellEnd"/>
      <w:r w:rsidRPr="000D05DC">
        <w:rPr>
          <w:rFonts w:hAnsi="Times New Roman" w:ascii="Times New Roman"/>
          <w:color w:val="auto"/>
          <w:sz w:val="24"/>
          <w:szCs w:val="24"/>
        </w:rPr>
        <w:t xml:space="preserve"> 15 dana </w:t>
      </w:r>
      <w:proofErr w:type="spellStart"/>
      <w:r w:rsidRPr="000D05DC">
        <w:rPr>
          <w:rFonts w:hAnsi="Times New Roman" w:ascii="Times New Roman"/>
          <w:color w:val="auto"/>
          <w:sz w:val="24"/>
          <w:szCs w:val="24"/>
        </w:rPr>
        <w:t>nakon</w:t>
      </w:r>
      <w:proofErr w:type="spellEnd"/>
      <w:r w:rsidRPr="000D05DC">
        <w:rPr>
          <w:rFonts w:hAnsi="Times New Roman" w:ascii="Times New Roman"/>
          <w:color w:val="auto"/>
          <w:sz w:val="24"/>
          <w:szCs w:val="24"/>
        </w:rPr>
        <w:t xml:space="preserve"> </w:t>
      </w:r>
      <w:proofErr w:type="spellStart"/>
      <w:r w:rsidRPr="000D05DC">
        <w:rPr>
          <w:rFonts w:hAnsi="Times New Roman" w:ascii="Times New Roman"/>
          <w:color w:val="auto"/>
          <w:sz w:val="24"/>
          <w:szCs w:val="24"/>
        </w:rPr>
        <w:t>isteka</w:t>
      </w:r>
      <w:proofErr w:type="spellEnd"/>
      <w:r w:rsidRPr="000D05DC">
        <w:rPr>
          <w:rFonts w:hAnsi="Times New Roman" w:ascii="Times New Roman"/>
          <w:color w:val="auto"/>
          <w:sz w:val="24"/>
          <w:szCs w:val="24"/>
        </w:rPr>
        <w:t xml:space="preserve"> 8 dana od dana </w:t>
      </w:r>
      <w:proofErr w:type="spellStart"/>
      <w:r w:rsidRPr="000D05DC">
        <w:rPr>
          <w:rFonts w:hAnsi="Times New Roman" w:ascii="Times New Roman"/>
          <w:color w:val="auto"/>
          <w:sz w:val="24"/>
          <w:szCs w:val="24"/>
        </w:rPr>
        <w:t>objave</w:t>
      </w:r>
      <w:proofErr w:type="spellEnd"/>
      <w:r w:rsidRPr="000D05DC">
        <w:rPr>
          <w:rFonts w:hAnsi="Times New Roman" w:ascii="Times New Roman"/>
          <w:color w:val="auto"/>
          <w:sz w:val="24"/>
          <w:szCs w:val="24"/>
        </w:rPr>
        <w:t xml:space="preserve"> </w:t>
      </w:r>
      <w:proofErr w:type="spellStart"/>
      <w:r w:rsidRPr="000D05DC">
        <w:rPr>
          <w:rFonts w:hAnsi="Times New Roman" w:ascii="Times New Roman"/>
          <w:color w:val="auto"/>
          <w:sz w:val="24"/>
          <w:szCs w:val="24"/>
        </w:rPr>
        <w:t>ovog</w:t>
      </w:r>
      <w:proofErr w:type="spellEnd"/>
      <w:r w:rsidRPr="000D05DC">
        <w:rPr>
          <w:rFonts w:hAnsi="Times New Roman" w:ascii="Times New Roman"/>
          <w:color w:val="auto"/>
          <w:sz w:val="24"/>
          <w:szCs w:val="24"/>
        </w:rPr>
        <w:t xml:space="preserve"> </w:t>
      </w:r>
      <w:proofErr w:type="spellStart"/>
      <w:r w:rsidRPr="000D05DC">
        <w:rPr>
          <w:rFonts w:hAnsi="Times New Roman" w:ascii="Times New Roman"/>
          <w:color w:val="auto"/>
          <w:sz w:val="24"/>
          <w:szCs w:val="24"/>
        </w:rPr>
        <w:t>Rješenja</w:t>
      </w:r>
      <w:proofErr w:type="spellEnd"/>
      <w:r w:rsidRPr="000D05DC">
        <w:rPr>
          <w:rFonts w:hAnsi="Times New Roman" w:ascii="Times New Roman"/>
          <w:color w:val="auto"/>
          <w:sz w:val="24"/>
          <w:szCs w:val="24"/>
        </w:rPr>
        <w:t xml:space="preserve"> </w:t>
      </w:r>
      <w:proofErr w:type="spellStart"/>
      <w:r w:rsidRPr="000D05DC">
        <w:rPr>
          <w:rFonts w:hAnsi="Times New Roman" w:ascii="Times New Roman"/>
          <w:color w:val="auto"/>
          <w:sz w:val="24"/>
          <w:szCs w:val="24"/>
        </w:rPr>
        <w:t>na</w:t>
      </w:r>
      <w:proofErr w:type="spellEnd"/>
      <w:r w:rsidRPr="000D05DC">
        <w:rPr>
          <w:rFonts w:hAnsi="Times New Roman" w:ascii="Times New Roman"/>
          <w:color w:val="auto"/>
          <w:sz w:val="24"/>
          <w:szCs w:val="24"/>
        </w:rPr>
        <w:t xml:space="preserve"> </w:t>
      </w:r>
      <w:proofErr w:type="spellStart"/>
      <w:r w:rsidRPr="000D05DC">
        <w:rPr>
          <w:rFonts w:hAnsi="Times New Roman" w:ascii="Times New Roman"/>
          <w:color w:val="auto"/>
          <w:sz w:val="24"/>
          <w:szCs w:val="24"/>
        </w:rPr>
        <w:t>Mrežnoj</w:t>
      </w:r>
      <w:proofErr w:type="spellEnd"/>
      <w:r w:rsidRPr="000D05DC">
        <w:rPr>
          <w:rFonts w:hAnsi="Times New Roman" w:ascii="Times New Roman"/>
          <w:color w:val="auto"/>
          <w:sz w:val="24"/>
          <w:szCs w:val="24"/>
        </w:rPr>
        <w:t xml:space="preserve"> </w:t>
      </w:r>
      <w:proofErr w:type="spellStart"/>
      <w:r w:rsidRPr="000D05DC">
        <w:rPr>
          <w:rFonts w:hAnsi="Times New Roman" w:ascii="Times New Roman"/>
          <w:color w:val="auto"/>
          <w:sz w:val="24"/>
          <w:szCs w:val="24"/>
        </w:rPr>
        <w:t>stranici</w:t>
      </w:r>
      <w:proofErr w:type="spellEnd"/>
      <w:r w:rsidRPr="000D05DC">
        <w:rPr>
          <w:rFonts w:hAnsi="Times New Roman" w:ascii="Times New Roman"/>
          <w:color w:val="auto"/>
          <w:sz w:val="24"/>
          <w:szCs w:val="24"/>
        </w:rPr>
        <w:t xml:space="preserve"> w-</w:t>
      </w:r>
      <w:proofErr w:type="spellStart"/>
      <w:r w:rsidRPr="000D05DC">
        <w:rPr>
          <w:rFonts w:hAnsi="Times New Roman" w:ascii="Times New Roman"/>
          <w:color w:val="auto"/>
          <w:sz w:val="24"/>
          <w:szCs w:val="24"/>
        </w:rPr>
        <w:t>oglasna</w:t>
      </w:r>
      <w:proofErr w:type="spellEnd"/>
      <w:r w:rsidRPr="000D05DC">
        <w:rPr>
          <w:rFonts w:hAnsi="Times New Roman" w:ascii="Times New Roman"/>
          <w:color w:val="auto"/>
          <w:sz w:val="24"/>
          <w:szCs w:val="24"/>
        </w:rPr>
        <w:t xml:space="preserve"> </w:t>
      </w:r>
      <w:proofErr w:type="spellStart"/>
      <w:r w:rsidRPr="000D05DC">
        <w:rPr>
          <w:rFonts w:hAnsi="Times New Roman" w:ascii="Times New Roman"/>
          <w:color w:val="auto"/>
          <w:sz w:val="24"/>
          <w:szCs w:val="24"/>
        </w:rPr>
        <w:t>ploča</w:t>
      </w:r>
      <w:proofErr w:type="spellEnd"/>
      <w:r w:rsidRPr="000D05DC">
        <w:rPr>
          <w:rFonts w:hAnsi="Times New Roman" w:ascii="Times New Roman"/>
          <w:color w:val="auto"/>
          <w:sz w:val="24"/>
          <w:szCs w:val="24"/>
        </w:rPr>
        <w:t xml:space="preserve"> </w:t>
      </w:r>
      <w:proofErr w:type="spellStart"/>
      <w:r w:rsidRPr="000D05DC">
        <w:rPr>
          <w:rFonts w:hAnsi="Times New Roman" w:ascii="Times New Roman"/>
          <w:color w:val="auto"/>
          <w:sz w:val="24"/>
          <w:szCs w:val="24"/>
        </w:rPr>
        <w:t>Trgovačkog</w:t>
      </w:r>
      <w:proofErr w:type="spellEnd"/>
      <w:r w:rsidRPr="000D05DC">
        <w:rPr>
          <w:rFonts w:hAnsi="Times New Roman" w:ascii="Times New Roman"/>
          <w:color w:val="auto"/>
          <w:sz w:val="24"/>
          <w:szCs w:val="24"/>
        </w:rPr>
        <w:t xml:space="preserve"> </w:t>
      </w:r>
      <w:proofErr w:type="spellStart"/>
      <w:r w:rsidRPr="000D05DC">
        <w:rPr>
          <w:rFonts w:hAnsi="Times New Roman" w:ascii="Times New Roman"/>
          <w:color w:val="auto"/>
          <w:sz w:val="24"/>
          <w:szCs w:val="24"/>
        </w:rPr>
        <w:t>suda</w:t>
      </w:r>
      <w:proofErr w:type="spellEnd"/>
      <w:r w:rsidRPr="000D05DC">
        <w:rPr>
          <w:rFonts w:hAnsi="Times New Roman" w:ascii="Times New Roman"/>
          <w:color w:val="auto"/>
          <w:sz w:val="24"/>
          <w:szCs w:val="24"/>
        </w:rPr>
        <w:t xml:space="preserve"> u </w:t>
      </w:r>
      <w:proofErr w:type="spellStart"/>
      <w:r w:rsidRPr="000D05DC">
        <w:rPr>
          <w:rFonts w:hAnsi="Times New Roman" w:ascii="Times New Roman"/>
          <w:color w:val="auto"/>
          <w:sz w:val="24"/>
          <w:szCs w:val="24"/>
        </w:rPr>
        <w:t>Zagrebu</w:t>
      </w:r>
      <w:proofErr w:type="spellEnd"/>
      <w:r w:rsidRPr="000D05DC">
        <w:rPr>
          <w:rFonts w:hAnsi="Times New Roman" w:ascii="Times New Roman"/>
          <w:color w:val="auto"/>
          <w:sz w:val="24"/>
          <w:szCs w:val="24"/>
        </w:rPr>
        <w:t xml:space="preserve">, </w:t>
      </w:r>
      <w:proofErr w:type="spellStart"/>
      <w:r w:rsidRPr="000D05DC">
        <w:rPr>
          <w:rFonts w:hAnsi="Times New Roman" w:ascii="Times New Roman"/>
          <w:color w:val="auto"/>
          <w:sz w:val="24"/>
          <w:szCs w:val="24"/>
        </w:rPr>
        <w:t>uplate</w:t>
      </w:r>
      <w:proofErr w:type="spellEnd"/>
      <w:r w:rsidRPr="000D05DC">
        <w:rPr>
          <w:rFonts w:hAnsi="Times New Roman" w:ascii="Times New Roman"/>
          <w:color w:val="auto"/>
          <w:sz w:val="24"/>
          <w:szCs w:val="24"/>
        </w:rPr>
        <w:t xml:space="preserve"> </w:t>
      </w:r>
      <w:proofErr w:type="spellStart"/>
      <w:r w:rsidRPr="000D05DC">
        <w:rPr>
          <w:rFonts w:hAnsi="Times New Roman" w:ascii="Times New Roman"/>
          <w:color w:val="auto"/>
          <w:sz w:val="24"/>
          <w:szCs w:val="24"/>
        </w:rPr>
        <w:t>predjma</w:t>
      </w:r>
      <w:proofErr w:type="spellEnd"/>
      <w:r w:rsidRPr="000D05DC">
        <w:rPr>
          <w:rFonts w:hAnsi="Times New Roman" w:ascii="Times New Roman"/>
          <w:color w:val="auto"/>
          <w:sz w:val="24"/>
          <w:szCs w:val="24"/>
        </w:rPr>
        <w:t xml:space="preserve"> </w:t>
      </w:r>
      <w:proofErr w:type="spellStart"/>
      <w:r w:rsidRPr="000D05DC">
        <w:rPr>
          <w:rFonts w:hAnsi="Times New Roman" w:ascii="Times New Roman"/>
          <w:color w:val="auto"/>
          <w:sz w:val="24"/>
          <w:szCs w:val="24"/>
        </w:rPr>
        <w:t>za</w:t>
      </w:r>
      <w:proofErr w:type="spellEnd"/>
      <w:r w:rsidRPr="000D05DC">
        <w:rPr>
          <w:rFonts w:hAnsi="Times New Roman" w:ascii="Times New Roman"/>
          <w:color w:val="auto"/>
          <w:sz w:val="24"/>
          <w:szCs w:val="24"/>
        </w:rPr>
        <w:t xml:space="preserve"> </w:t>
      </w:r>
      <w:proofErr w:type="spellStart"/>
      <w:r w:rsidRPr="000D05DC">
        <w:rPr>
          <w:rFonts w:hAnsi="Times New Roman" w:ascii="Times New Roman"/>
          <w:color w:val="auto"/>
          <w:sz w:val="24"/>
          <w:szCs w:val="24"/>
        </w:rPr>
        <w:t>namirenje</w:t>
      </w:r>
      <w:proofErr w:type="spellEnd"/>
      <w:r w:rsidRPr="000D05DC">
        <w:rPr>
          <w:rFonts w:hAnsi="Times New Roman" w:ascii="Times New Roman"/>
          <w:color w:val="auto"/>
          <w:sz w:val="24"/>
          <w:szCs w:val="24"/>
        </w:rPr>
        <w:t xml:space="preserve"> </w:t>
      </w:r>
      <w:proofErr w:type="spellStart"/>
      <w:r w:rsidRPr="000D05DC">
        <w:rPr>
          <w:rFonts w:hAnsi="Times New Roman" w:ascii="Times New Roman"/>
          <w:color w:val="auto"/>
          <w:sz w:val="24"/>
          <w:szCs w:val="24"/>
        </w:rPr>
        <w:t>troškova</w:t>
      </w:r>
      <w:proofErr w:type="spellEnd"/>
      <w:r w:rsidRPr="000D05DC">
        <w:rPr>
          <w:rFonts w:hAnsi="Times New Roman" w:ascii="Times New Roman"/>
          <w:color w:val="auto"/>
          <w:sz w:val="24"/>
          <w:szCs w:val="24"/>
        </w:rPr>
        <w:t xml:space="preserve"> </w:t>
      </w:r>
      <w:proofErr w:type="spellStart"/>
      <w:r w:rsidRPr="000D05DC">
        <w:rPr>
          <w:rFonts w:hAnsi="Times New Roman" w:ascii="Times New Roman"/>
          <w:color w:val="auto"/>
          <w:sz w:val="24"/>
          <w:szCs w:val="24"/>
        </w:rPr>
        <w:t>prethodnog</w:t>
      </w:r>
      <w:proofErr w:type="spellEnd"/>
      <w:r w:rsidRPr="000D05DC">
        <w:rPr>
          <w:rFonts w:hAnsi="Times New Roman" w:ascii="Times New Roman"/>
          <w:color w:val="auto"/>
          <w:sz w:val="24"/>
          <w:szCs w:val="24"/>
        </w:rPr>
        <w:t xml:space="preserve"> i </w:t>
      </w:r>
      <w:proofErr w:type="spellStart"/>
      <w:r w:rsidRPr="000D05DC">
        <w:rPr>
          <w:rFonts w:hAnsi="Times New Roman" w:ascii="Times New Roman"/>
          <w:color w:val="auto"/>
          <w:sz w:val="24"/>
          <w:szCs w:val="24"/>
        </w:rPr>
        <w:t>otvorenog</w:t>
      </w:r>
      <w:proofErr w:type="spellEnd"/>
      <w:r w:rsidRPr="000D05DC">
        <w:rPr>
          <w:rFonts w:hAnsi="Times New Roman" w:ascii="Times New Roman"/>
          <w:color w:val="auto"/>
          <w:sz w:val="24"/>
          <w:szCs w:val="24"/>
        </w:rPr>
        <w:t xml:space="preserve"> </w:t>
      </w:r>
      <w:proofErr w:type="spellStart"/>
      <w:r w:rsidRPr="000D05DC">
        <w:rPr>
          <w:rFonts w:hAnsi="Times New Roman" w:ascii="Times New Roman"/>
          <w:color w:val="auto"/>
          <w:sz w:val="24"/>
          <w:szCs w:val="24"/>
        </w:rPr>
        <w:t>postupka</w:t>
      </w:r>
      <w:proofErr w:type="spellEnd"/>
      <w:r w:rsidRPr="000D05DC">
        <w:rPr>
          <w:rFonts w:hAnsi="Times New Roman" w:ascii="Times New Roman"/>
          <w:color w:val="auto"/>
          <w:sz w:val="24"/>
          <w:szCs w:val="24"/>
        </w:rPr>
        <w:t xml:space="preserve"> u </w:t>
      </w:r>
      <w:proofErr w:type="spellStart"/>
      <w:r w:rsidRPr="000D05DC">
        <w:rPr>
          <w:rFonts w:hAnsi="Times New Roman" w:ascii="Times New Roman"/>
          <w:color w:val="auto"/>
          <w:sz w:val="24"/>
          <w:szCs w:val="24"/>
        </w:rPr>
        <w:t>iznosu</w:t>
      </w:r>
      <w:proofErr w:type="spellEnd"/>
      <w:r w:rsidRPr="000D05DC">
        <w:rPr>
          <w:rFonts w:hAnsi="Times New Roman" w:ascii="Times New Roman"/>
          <w:color w:val="auto"/>
          <w:sz w:val="24"/>
          <w:szCs w:val="24"/>
        </w:rPr>
        <w:t xml:space="preserve"> od 20.000,00 </w:t>
      </w:r>
      <w:proofErr w:type="spellStart"/>
      <w:r w:rsidRPr="000D05DC">
        <w:rPr>
          <w:rFonts w:hAnsi="Times New Roman" w:ascii="Times New Roman"/>
          <w:color w:val="auto"/>
          <w:sz w:val="24"/>
          <w:szCs w:val="24"/>
        </w:rPr>
        <w:t>kn</w:t>
      </w:r>
      <w:proofErr w:type="spellEnd"/>
      <w:r w:rsidRPr="000D05DC">
        <w:rPr>
          <w:rFonts w:hAnsi="Times New Roman" w:ascii="Times New Roman"/>
          <w:color w:val="auto"/>
          <w:sz w:val="24"/>
          <w:szCs w:val="24"/>
        </w:rPr>
        <w:t xml:space="preserve"> </w:t>
      </w:r>
      <w:proofErr w:type="spellStart"/>
      <w:r w:rsidRPr="000D05DC">
        <w:rPr>
          <w:rFonts w:hAnsi="Times New Roman" w:ascii="Times New Roman"/>
          <w:color w:val="auto"/>
          <w:sz w:val="24"/>
          <w:szCs w:val="24"/>
        </w:rPr>
        <w:t>na</w:t>
      </w:r>
      <w:proofErr w:type="spellEnd"/>
      <w:r w:rsidRPr="000D05DC">
        <w:rPr>
          <w:rFonts w:hAnsi="Times New Roman" w:ascii="Times New Roman"/>
          <w:color w:val="auto"/>
          <w:sz w:val="24"/>
          <w:szCs w:val="24"/>
        </w:rPr>
        <w:t xml:space="preserve"> </w:t>
      </w:r>
      <w:proofErr w:type="spellStart"/>
      <w:r w:rsidRPr="000D05DC">
        <w:rPr>
          <w:rFonts w:hAnsi="Times New Roman" w:ascii="Times New Roman"/>
          <w:color w:val="auto"/>
          <w:sz w:val="24"/>
          <w:szCs w:val="24"/>
        </w:rPr>
        <w:t>račun</w:t>
      </w:r>
      <w:proofErr w:type="spellEnd"/>
      <w:r w:rsidRPr="000D05DC">
        <w:rPr>
          <w:rFonts w:hAnsi="Times New Roman" w:ascii="Times New Roman"/>
          <w:color w:val="auto"/>
          <w:sz w:val="24"/>
          <w:szCs w:val="24"/>
        </w:rPr>
        <w:t xml:space="preserve"> </w:t>
      </w:r>
      <w:proofErr w:type="spellStart"/>
      <w:r w:rsidRPr="000D05DC">
        <w:rPr>
          <w:rFonts w:hAnsi="Times New Roman" w:ascii="Times New Roman"/>
          <w:color w:val="auto"/>
          <w:sz w:val="24"/>
          <w:szCs w:val="24"/>
        </w:rPr>
        <w:t>Trgovačkog</w:t>
      </w:r>
      <w:proofErr w:type="spellEnd"/>
      <w:r w:rsidRPr="000D05DC">
        <w:rPr>
          <w:rFonts w:hAnsi="Times New Roman" w:ascii="Times New Roman"/>
          <w:color w:val="auto"/>
          <w:sz w:val="24"/>
          <w:szCs w:val="24"/>
        </w:rPr>
        <w:t xml:space="preserve"> </w:t>
      </w:r>
      <w:proofErr w:type="spellStart"/>
      <w:r w:rsidRPr="000D05DC">
        <w:rPr>
          <w:rFonts w:hAnsi="Times New Roman" w:ascii="Times New Roman"/>
          <w:color w:val="auto"/>
          <w:sz w:val="24"/>
          <w:szCs w:val="24"/>
        </w:rPr>
        <w:t>suda</w:t>
      </w:r>
      <w:proofErr w:type="spellEnd"/>
      <w:r w:rsidRPr="000D05DC">
        <w:rPr>
          <w:rFonts w:hAnsi="Times New Roman" w:ascii="Times New Roman"/>
          <w:color w:val="auto"/>
          <w:sz w:val="24"/>
          <w:szCs w:val="24"/>
        </w:rPr>
        <w:t xml:space="preserve"> u </w:t>
      </w:r>
      <w:proofErr w:type="spellStart"/>
      <w:r w:rsidRPr="000D05DC">
        <w:rPr>
          <w:rFonts w:hAnsi="Times New Roman" w:ascii="Times New Roman"/>
          <w:color w:val="auto"/>
          <w:sz w:val="24"/>
          <w:szCs w:val="24"/>
        </w:rPr>
        <w:t>Zagrebu</w:t>
      </w:r>
      <w:proofErr w:type="spellEnd"/>
      <w:r w:rsidRPr="000D05DC">
        <w:rPr>
          <w:rFonts w:hAnsi="Times New Roman" w:ascii="Times New Roman"/>
          <w:color w:val="auto"/>
          <w:sz w:val="24"/>
          <w:szCs w:val="24"/>
        </w:rPr>
        <w:t xml:space="preserve"> </w:t>
      </w:r>
      <w:proofErr w:type="spellStart"/>
      <w:r w:rsidRPr="000D05DC">
        <w:rPr>
          <w:rFonts w:hAnsi="Times New Roman" w:ascii="Times New Roman"/>
          <w:color w:val="auto"/>
          <w:sz w:val="24"/>
          <w:szCs w:val="24"/>
        </w:rPr>
        <w:t>otvoren</w:t>
      </w:r>
      <w:proofErr w:type="spellEnd"/>
      <w:r w:rsidRPr="000D05DC">
        <w:rPr>
          <w:rFonts w:hAnsi="Times New Roman" w:ascii="Times New Roman"/>
          <w:color w:val="auto"/>
          <w:sz w:val="24"/>
          <w:szCs w:val="24"/>
        </w:rPr>
        <w:t xml:space="preserve"> </w:t>
      </w:r>
      <w:proofErr w:type="spellStart"/>
      <w:r w:rsidRPr="000D05DC">
        <w:rPr>
          <w:rFonts w:hAnsi="Times New Roman" w:ascii="Times New Roman"/>
          <w:color w:val="auto"/>
          <w:sz w:val="24"/>
          <w:szCs w:val="24"/>
        </w:rPr>
        <w:t>pri</w:t>
      </w:r>
      <w:proofErr w:type="spellEnd"/>
      <w:r w:rsidRPr="000D05DC">
        <w:rPr>
          <w:rFonts w:hAnsi="Times New Roman" w:ascii="Times New Roman"/>
          <w:color w:val="auto"/>
          <w:sz w:val="24"/>
          <w:szCs w:val="24"/>
        </w:rPr>
        <w:t xml:space="preserve"> </w:t>
      </w:r>
      <w:proofErr w:type="spellStart"/>
      <w:r w:rsidRPr="000D05DC">
        <w:rPr>
          <w:rFonts w:hAnsi="Times New Roman" w:ascii="Times New Roman"/>
          <w:color w:val="auto"/>
          <w:sz w:val="24"/>
          <w:szCs w:val="24"/>
        </w:rPr>
        <w:t>Hrvatskoj</w:t>
      </w:r>
      <w:proofErr w:type="spellEnd"/>
      <w:r w:rsidRPr="000D05DC">
        <w:rPr>
          <w:rFonts w:hAnsi="Times New Roman" w:ascii="Times New Roman"/>
          <w:color w:val="auto"/>
          <w:sz w:val="24"/>
          <w:szCs w:val="24"/>
        </w:rPr>
        <w:t xml:space="preserve"> </w:t>
      </w:r>
      <w:proofErr w:type="spellStart"/>
      <w:r w:rsidRPr="000D05DC">
        <w:rPr>
          <w:rFonts w:hAnsi="Times New Roman" w:ascii="Times New Roman"/>
          <w:color w:val="auto"/>
          <w:sz w:val="24"/>
          <w:szCs w:val="24"/>
        </w:rPr>
        <w:t>poštanskoj</w:t>
      </w:r>
      <w:proofErr w:type="spellEnd"/>
      <w:r w:rsidRPr="000D05DC">
        <w:rPr>
          <w:rFonts w:hAnsi="Times New Roman" w:ascii="Times New Roman"/>
          <w:color w:val="auto"/>
          <w:sz w:val="24"/>
          <w:szCs w:val="24"/>
        </w:rPr>
        <w:t xml:space="preserve"> </w:t>
      </w:r>
      <w:proofErr w:type="spellStart"/>
      <w:r w:rsidRPr="000D05DC">
        <w:rPr>
          <w:rFonts w:hAnsi="Times New Roman" w:ascii="Times New Roman"/>
          <w:color w:val="auto"/>
          <w:sz w:val="24"/>
          <w:szCs w:val="24"/>
        </w:rPr>
        <w:t>banci</w:t>
      </w:r>
      <w:proofErr w:type="spellEnd"/>
      <w:r w:rsidRPr="000D05DC">
        <w:rPr>
          <w:rFonts w:hAnsi="Times New Roman" w:ascii="Times New Roman"/>
          <w:color w:val="auto"/>
          <w:sz w:val="24"/>
          <w:szCs w:val="24"/>
        </w:rPr>
        <w:t xml:space="preserve"> d. d. </w:t>
      </w:r>
      <w:proofErr w:type="spellStart"/>
      <w:r w:rsidRPr="000D05DC">
        <w:rPr>
          <w:rFonts w:hAnsi="Times New Roman" w:ascii="Times New Roman"/>
          <w:color w:val="auto"/>
          <w:sz w:val="24"/>
          <w:szCs w:val="24"/>
        </w:rPr>
        <w:t>Zagrebu</w:t>
      </w:r>
      <w:proofErr w:type="spellEnd"/>
      <w:r w:rsidRPr="000D05DC">
        <w:rPr>
          <w:rFonts w:hAnsi="Times New Roman" w:ascii="Times New Roman"/>
          <w:color w:val="auto"/>
          <w:sz w:val="24"/>
          <w:szCs w:val="24"/>
        </w:rPr>
        <w:t xml:space="preserve"> </w:t>
      </w:r>
      <w:proofErr w:type="spellStart"/>
      <w:r w:rsidRPr="000D05DC">
        <w:rPr>
          <w:rFonts w:hAnsi="Times New Roman" w:ascii="Times New Roman"/>
          <w:color w:val="auto"/>
          <w:sz w:val="24"/>
          <w:szCs w:val="24"/>
        </w:rPr>
        <w:t>broj</w:t>
      </w:r>
      <w:proofErr w:type="spellEnd"/>
      <w:r w:rsidRPr="000D05DC">
        <w:rPr>
          <w:rFonts w:hAnsi="Times New Roman" w:ascii="Times New Roman"/>
          <w:color w:val="auto"/>
          <w:sz w:val="24"/>
          <w:szCs w:val="24"/>
        </w:rPr>
        <w:t xml:space="preserve"> IBAN HR 9223900011300000460, model 05, </w:t>
      </w:r>
      <w:proofErr w:type="spellStart"/>
      <w:r w:rsidRPr="000D05DC">
        <w:rPr>
          <w:rFonts w:hAnsi="Times New Roman" w:ascii="Times New Roman"/>
          <w:color w:val="auto"/>
          <w:sz w:val="24"/>
          <w:szCs w:val="24"/>
        </w:rPr>
        <w:t>poziv</w:t>
      </w:r>
      <w:proofErr w:type="spellEnd"/>
      <w:r w:rsidRPr="000D05DC">
        <w:rPr>
          <w:rFonts w:hAnsi="Times New Roman" w:ascii="Times New Roman"/>
          <w:color w:val="auto"/>
          <w:sz w:val="24"/>
          <w:szCs w:val="24"/>
        </w:rPr>
        <w:t xml:space="preserve"> </w:t>
      </w:r>
      <w:proofErr w:type="spellStart"/>
      <w:r w:rsidRPr="000D05DC">
        <w:rPr>
          <w:rFonts w:hAnsi="Times New Roman" w:ascii="Times New Roman"/>
          <w:color w:val="auto"/>
          <w:sz w:val="24"/>
          <w:szCs w:val="24"/>
        </w:rPr>
        <w:t>na</w:t>
      </w:r>
      <w:proofErr w:type="spellEnd"/>
      <w:r w:rsidRPr="000D05DC">
        <w:rPr>
          <w:rFonts w:hAnsi="Times New Roman" w:ascii="Times New Roman"/>
          <w:color w:val="auto"/>
          <w:sz w:val="24"/>
          <w:szCs w:val="24"/>
        </w:rPr>
        <w:t xml:space="preserve"> </w:t>
      </w:r>
      <w:proofErr w:type="spellStart"/>
      <w:r w:rsidRPr="000D05DC">
        <w:rPr>
          <w:rFonts w:hAnsi="Times New Roman" w:ascii="Times New Roman"/>
          <w:color w:val="auto"/>
          <w:sz w:val="24"/>
          <w:szCs w:val="24"/>
        </w:rPr>
        <w:t>broj</w:t>
      </w:r>
      <w:proofErr w:type="spellEnd"/>
      <w:r w:rsidRPr="000D05DC">
        <w:rPr>
          <w:rFonts w:hAnsi="Times New Roman" w:ascii="Times New Roman"/>
          <w:color w:val="auto"/>
          <w:sz w:val="24"/>
          <w:szCs w:val="24"/>
        </w:rPr>
        <w:t xml:space="preserve"> 319216.</w:t>
      </w:r>
    </w:p>
    <w:p w:rsidRDefault="000D05DC" w:rsidP="000D05DC" w:rsidR="000D05DC" w:rsidRPr="000D05DC">
      <w:pPr>
        <w:ind w:firstLine="720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II. </w:t>
      </w:r>
      <w:r w:rsidRPr="000D05DC">
        <w:rPr>
          <w:rFonts w:hAnsi="Times New Roman" w:ascii="Times New Roman"/>
          <w:color w:val="auto"/>
          <w:sz w:val="24"/>
          <w:szCs w:val="24"/>
          <w:lang w:val="hr-HR"/>
        </w:rPr>
        <w:t>Ako osobe iz točke I. ovog Rješenja ne predujme tražbeni iznos, sud će donijeti Rješenje o otvaranju i zaključenju stečajnog postupka.</w:t>
      </w:r>
    </w:p>
    <w:p w:rsidRDefault="000D05DC" w:rsidP="000D05DC" w:rsidR="000D05DC" w:rsidRPr="000D05DC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349AA" w:rsidP="00F349AA" w:rsidR="00F349AA" w:rsidRPr="00B57033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Obrazloženje</w:t>
      </w:r>
    </w:p>
    <w:p w:rsidRDefault="003B489C" w:rsidP="005F1B57" w:rsidR="003B489C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E90DDE" w:rsidP="00D94CEA" w:rsidR="00E90DDE">
      <w:pPr>
        <w:jc w:val="both"/>
        <w:rPr>
          <w:rFonts w:hAnsi="Times New Roman" w:ascii="Times New Roman"/>
          <w:color w:val="auto"/>
          <w:sz w:val="24"/>
          <w:szCs w:val="24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Financijska agencija, Regionalni </w:t>
      </w:r>
      <w:r w:rsidRPr="00E90DDE">
        <w:rPr>
          <w:rFonts w:hAnsi="Times New Roman" w:ascii="Times New Roman"/>
          <w:color w:val="auto"/>
          <w:sz w:val="24"/>
          <w:szCs w:val="24"/>
          <w:lang w:val="hr-HR"/>
        </w:rPr>
        <w:t xml:space="preserve">centar Zagreb, podnijela je ovom sudu prijedlog za otvaranje stečajnog postupka nad dužnikom </w:t>
      </w:r>
      <w:r w:rsidRPr="00E90DDE">
        <w:rPr>
          <w:rFonts w:hAnsi="Times New Roman" w:ascii="Times New Roman"/>
          <w:color w:val="auto"/>
          <w:sz w:val="24"/>
          <w:szCs w:val="24"/>
        </w:rPr>
        <w:t xml:space="preserve">GLAREA d. </w:t>
      </w:r>
      <w:proofErr w:type="gramStart"/>
      <w:r w:rsidRPr="00E90DDE">
        <w:rPr>
          <w:rFonts w:hAnsi="Times New Roman" w:ascii="Times New Roman"/>
          <w:color w:val="auto"/>
          <w:sz w:val="24"/>
          <w:szCs w:val="24"/>
        </w:rPr>
        <w:t>o</w:t>
      </w:r>
      <w:proofErr w:type="gramEnd"/>
      <w:r w:rsidRPr="00E90DDE">
        <w:rPr>
          <w:rFonts w:hAnsi="Times New Roman" w:ascii="Times New Roman"/>
          <w:color w:val="auto"/>
          <w:sz w:val="24"/>
          <w:szCs w:val="24"/>
        </w:rPr>
        <w:t xml:space="preserve">. o. </w:t>
      </w:r>
      <w:proofErr w:type="spellStart"/>
      <w:r w:rsidRPr="00E90DDE">
        <w:rPr>
          <w:rFonts w:hAnsi="Times New Roman" w:ascii="Times New Roman"/>
          <w:color w:val="auto"/>
          <w:sz w:val="24"/>
          <w:szCs w:val="24"/>
        </w:rPr>
        <w:t>za</w:t>
      </w:r>
      <w:proofErr w:type="spellEnd"/>
      <w:r w:rsidRPr="00E90DDE">
        <w:rPr>
          <w:rFonts w:hAnsi="Times New Roman" w:ascii="Times New Roman"/>
          <w:color w:val="auto"/>
          <w:sz w:val="24"/>
          <w:szCs w:val="24"/>
        </w:rPr>
        <w:t xml:space="preserve"> </w:t>
      </w:r>
      <w:proofErr w:type="spellStart"/>
      <w:r w:rsidRPr="00E90DDE">
        <w:rPr>
          <w:rFonts w:hAnsi="Times New Roman" w:ascii="Times New Roman"/>
          <w:color w:val="auto"/>
          <w:sz w:val="24"/>
          <w:szCs w:val="24"/>
        </w:rPr>
        <w:t>proizvodnju</w:t>
      </w:r>
      <w:proofErr w:type="spellEnd"/>
      <w:r w:rsidRPr="00E90DDE">
        <w:rPr>
          <w:rFonts w:hAnsi="Times New Roman" w:ascii="Times New Roman"/>
          <w:color w:val="auto"/>
          <w:sz w:val="24"/>
          <w:szCs w:val="24"/>
        </w:rPr>
        <w:t xml:space="preserve">, </w:t>
      </w:r>
      <w:proofErr w:type="spellStart"/>
      <w:r w:rsidRPr="00E90DDE">
        <w:rPr>
          <w:rFonts w:hAnsi="Times New Roman" w:ascii="Times New Roman"/>
          <w:color w:val="auto"/>
          <w:sz w:val="24"/>
          <w:szCs w:val="24"/>
        </w:rPr>
        <w:t>trgovinu</w:t>
      </w:r>
      <w:proofErr w:type="spellEnd"/>
      <w:r w:rsidRPr="00E90DDE">
        <w:rPr>
          <w:rFonts w:hAnsi="Times New Roman" w:ascii="Times New Roman"/>
          <w:color w:val="auto"/>
          <w:sz w:val="24"/>
          <w:szCs w:val="24"/>
        </w:rPr>
        <w:t xml:space="preserve"> i </w:t>
      </w:r>
      <w:proofErr w:type="spellStart"/>
      <w:r w:rsidRPr="00E90DDE">
        <w:rPr>
          <w:rFonts w:hAnsi="Times New Roman" w:ascii="Times New Roman"/>
          <w:color w:val="auto"/>
          <w:sz w:val="24"/>
          <w:szCs w:val="24"/>
        </w:rPr>
        <w:t>usluge</w:t>
      </w:r>
      <w:proofErr w:type="spellEnd"/>
      <w:r w:rsidRPr="00E90DDE">
        <w:rPr>
          <w:rFonts w:hAnsi="Times New Roman" w:ascii="Times New Roman"/>
          <w:color w:val="auto"/>
          <w:sz w:val="24"/>
          <w:szCs w:val="24"/>
        </w:rPr>
        <w:t xml:space="preserve">, Zagreb, </w:t>
      </w:r>
      <w:proofErr w:type="spellStart"/>
      <w:r w:rsidRPr="00E90DDE">
        <w:rPr>
          <w:rFonts w:hAnsi="Times New Roman" w:ascii="Times New Roman"/>
          <w:color w:val="auto"/>
          <w:sz w:val="24"/>
          <w:szCs w:val="24"/>
        </w:rPr>
        <w:t>Biokovska</w:t>
      </w:r>
      <w:proofErr w:type="spellEnd"/>
      <w:r w:rsidRPr="00E90DDE">
        <w:rPr>
          <w:rFonts w:hAnsi="Times New Roman" w:ascii="Times New Roman"/>
          <w:color w:val="auto"/>
          <w:sz w:val="24"/>
          <w:szCs w:val="24"/>
        </w:rPr>
        <w:t xml:space="preserve"> 56a, OIB 59098623367</w:t>
      </w:r>
      <w:r>
        <w:rPr>
          <w:rFonts w:hAnsi="Times New Roman" w:ascii="Times New Roman"/>
          <w:color w:val="auto"/>
          <w:sz w:val="24"/>
          <w:szCs w:val="24"/>
        </w:rPr>
        <w:t>.</w:t>
      </w:r>
    </w:p>
    <w:p w:rsidRDefault="00E90DDE" w:rsidP="00D94CEA" w:rsidR="00E90DDE">
      <w:pPr>
        <w:jc w:val="both"/>
        <w:rPr>
          <w:rFonts w:hAnsi="Times New Roman" w:ascii="Times New Roman"/>
          <w:color w:val="auto"/>
          <w:sz w:val="24"/>
          <w:szCs w:val="24"/>
        </w:rPr>
      </w:pPr>
      <w:r>
        <w:rPr>
          <w:rFonts w:hAnsi="Times New Roman" w:ascii="Times New Roman"/>
          <w:color w:val="auto"/>
          <w:sz w:val="24"/>
          <w:szCs w:val="24"/>
        </w:rPr>
        <w:tab/>
      </w:r>
      <w:proofErr w:type="spellStart"/>
      <w:r>
        <w:rPr>
          <w:rFonts w:hAnsi="Times New Roman" w:ascii="Times New Roman"/>
          <w:color w:val="auto"/>
          <w:sz w:val="24"/>
          <w:szCs w:val="24"/>
        </w:rPr>
        <w:t>Prijedlog</w:t>
      </w:r>
      <w:proofErr w:type="spellEnd"/>
      <w:r>
        <w:rPr>
          <w:rFonts w:hAnsi="Times New Roman" w:ascii="Times New Roman"/>
          <w:color w:val="auto"/>
          <w:sz w:val="24"/>
          <w:szCs w:val="24"/>
        </w:rPr>
        <w:t xml:space="preserve"> je </w:t>
      </w:r>
      <w:proofErr w:type="spellStart"/>
      <w:r>
        <w:rPr>
          <w:rFonts w:hAnsi="Times New Roman" w:ascii="Times New Roman"/>
          <w:color w:val="auto"/>
          <w:sz w:val="24"/>
          <w:szCs w:val="24"/>
        </w:rPr>
        <w:t>podnesen</w:t>
      </w:r>
      <w:proofErr w:type="spellEnd"/>
      <w:r>
        <w:rPr>
          <w:rFonts w:hAnsi="Times New Roman" w:ascii="Times New Roman"/>
          <w:color w:val="auto"/>
          <w:sz w:val="24"/>
          <w:szCs w:val="24"/>
        </w:rPr>
        <w:t xml:space="preserve"> </w:t>
      </w:r>
      <w:proofErr w:type="spellStart"/>
      <w:proofErr w:type="gramStart"/>
      <w:r w:rsidR="00D94CEA">
        <w:rPr>
          <w:rFonts w:hAnsi="Times New Roman" w:ascii="Times New Roman"/>
          <w:color w:val="auto"/>
          <w:sz w:val="24"/>
          <w:szCs w:val="24"/>
        </w:rPr>
        <w:t>na</w:t>
      </w:r>
      <w:proofErr w:type="spellEnd"/>
      <w:proofErr w:type="gramEnd"/>
      <w:r w:rsidR="00D94CEA">
        <w:rPr>
          <w:rFonts w:hAnsi="Times New Roman" w:ascii="Times New Roman"/>
          <w:color w:val="auto"/>
          <w:sz w:val="24"/>
          <w:szCs w:val="24"/>
        </w:rPr>
        <w:t xml:space="preserve"> </w:t>
      </w:r>
      <w:proofErr w:type="spellStart"/>
      <w:r w:rsidR="00D94CEA">
        <w:rPr>
          <w:rFonts w:hAnsi="Times New Roman" w:ascii="Times New Roman"/>
          <w:color w:val="auto"/>
          <w:sz w:val="24"/>
          <w:szCs w:val="24"/>
        </w:rPr>
        <w:t>temelju</w:t>
      </w:r>
      <w:proofErr w:type="spellEnd"/>
      <w:r w:rsidR="00D94CEA">
        <w:rPr>
          <w:rFonts w:hAnsi="Times New Roman" w:ascii="Times New Roman"/>
          <w:color w:val="auto"/>
          <w:sz w:val="24"/>
          <w:szCs w:val="24"/>
        </w:rPr>
        <w:t xml:space="preserve"> </w:t>
      </w:r>
      <w:proofErr w:type="spellStart"/>
      <w:r w:rsidR="00D94CEA">
        <w:rPr>
          <w:rFonts w:hAnsi="Times New Roman" w:ascii="Times New Roman"/>
          <w:color w:val="auto"/>
          <w:sz w:val="24"/>
          <w:szCs w:val="24"/>
        </w:rPr>
        <w:t>čl</w:t>
      </w:r>
      <w:proofErr w:type="spellEnd"/>
      <w:r w:rsidR="00D94CEA">
        <w:rPr>
          <w:rFonts w:hAnsi="Times New Roman" w:ascii="Times New Roman"/>
          <w:color w:val="auto"/>
          <w:sz w:val="24"/>
          <w:szCs w:val="24"/>
        </w:rPr>
        <w:t xml:space="preserve">. </w:t>
      </w:r>
      <w:proofErr w:type="gramStart"/>
      <w:r w:rsidR="00D94CEA">
        <w:rPr>
          <w:rFonts w:hAnsi="Times New Roman" w:ascii="Times New Roman"/>
          <w:color w:val="auto"/>
          <w:sz w:val="24"/>
          <w:szCs w:val="24"/>
        </w:rPr>
        <w:t xml:space="preserve">444 </w:t>
      </w:r>
      <w:proofErr w:type="spellStart"/>
      <w:r w:rsidR="00D94CEA">
        <w:rPr>
          <w:rFonts w:hAnsi="Times New Roman" w:ascii="Times New Roman"/>
          <w:color w:val="auto"/>
          <w:sz w:val="24"/>
          <w:szCs w:val="24"/>
        </w:rPr>
        <w:t>st.</w:t>
      </w:r>
      <w:proofErr w:type="spellEnd"/>
      <w:r w:rsidR="00D94CEA">
        <w:rPr>
          <w:rFonts w:hAnsi="Times New Roman" w:ascii="Times New Roman"/>
          <w:color w:val="auto"/>
          <w:sz w:val="24"/>
          <w:szCs w:val="24"/>
        </w:rPr>
        <w:t xml:space="preserve"> 2.</w:t>
      </w:r>
      <w:proofErr w:type="gramEnd"/>
      <w:r w:rsidR="00D94CEA">
        <w:rPr>
          <w:rFonts w:hAnsi="Times New Roman" w:ascii="Times New Roman"/>
          <w:color w:val="auto"/>
          <w:sz w:val="24"/>
          <w:szCs w:val="24"/>
        </w:rPr>
        <w:t xml:space="preserve"> </w:t>
      </w:r>
      <w:proofErr w:type="spellStart"/>
      <w:r w:rsidR="00D94CEA">
        <w:rPr>
          <w:rFonts w:hAnsi="Times New Roman" w:ascii="Times New Roman"/>
          <w:color w:val="auto"/>
          <w:sz w:val="24"/>
          <w:szCs w:val="24"/>
        </w:rPr>
        <w:t>Stečajnog</w:t>
      </w:r>
      <w:proofErr w:type="spellEnd"/>
      <w:r w:rsidR="00D94CEA">
        <w:rPr>
          <w:rFonts w:hAnsi="Times New Roman" w:ascii="Times New Roman"/>
          <w:color w:val="auto"/>
          <w:sz w:val="24"/>
          <w:szCs w:val="24"/>
        </w:rPr>
        <w:t xml:space="preserve"> </w:t>
      </w:r>
      <w:proofErr w:type="spellStart"/>
      <w:r w:rsidR="00D94CEA">
        <w:rPr>
          <w:rFonts w:hAnsi="Times New Roman" w:ascii="Times New Roman"/>
          <w:color w:val="auto"/>
          <w:sz w:val="24"/>
          <w:szCs w:val="24"/>
        </w:rPr>
        <w:t>zakona</w:t>
      </w:r>
      <w:proofErr w:type="spellEnd"/>
      <w:r w:rsidR="00D94CEA">
        <w:rPr>
          <w:rFonts w:hAnsi="Times New Roman" w:ascii="Times New Roman"/>
          <w:color w:val="auto"/>
          <w:sz w:val="24"/>
          <w:szCs w:val="24"/>
        </w:rPr>
        <w:t xml:space="preserve"> (“</w:t>
      </w:r>
      <w:proofErr w:type="spellStart"/>
      <w:r w:rsidR="00D94CEA">
        <w:rPr>
          <w:rFonts w:hAnsi="Times New Roman" w:ascii="Times New Roman"/>
          <w:color w:val="auto"/>
          <w:sz w:val="24"/>
          <w:szCs w:val="24"/>
        </w:rPr>
        <w:t>Narodne</w:t>
      </w:r>
      <w:proofErr w:type="spellEnd"/>
      <w:r w:rsidR="00D94CEA">
        <w:rPr>
          <w:rFonts w:hAnsi="Times New Roman" w:ascii="Times New Roman"/>
          <w:color w:val="auto"/>
          <w:sz w:val="24"/>
          <w:szCs w:val="24"/>
        </w:rPr>
        <w:t xml:space="preserve"> </w:t>
      </w:r>
      <w:proofErr w:type="spellStart"/>
      <w:r w:rsidR="00D94CEA">
        <w:rPr>
          <w:rFonts w:hAnsi="Times New Roman" w:ascii="Times New Roman"/>
          <w:color w:val="auto"/>
          <w:sz w:val="24"/>
          <w:szCs w:val="24"/>
        </w:rPr>
        <w:t>novine</w:t>
      </w:r>
      <w:proofErr w:type="spellEnd"/>
      <w:proofErr w:type="gramStart"/>
      <w:r w:rsidR="00D94CEA">
        <w:rPr>
          <w:rFonts w:hAnsi="Times New Roman" w:ascii="Times New Roman"/>
          <w:color w:val="auto"/>
          <w:sz w:val="24"/>
          <w:szCs w:val="24"/>
        </w:rPr>
        <w:t xml:space="preserve">”  </w:t>
      </w:r>
      <w:proofErr w:type="spellStart"/>
      <w:r w:rsidR="00D94CEA">
        <w:rPr>
          <w:rFonts w:hAnsi="Times New Roman" w:ascii="Times New Roman"/>
          <w:color w:val="auto"/>
          <w:sz w:val="24"/>
          <w:szCs w:val="24"/>
        </w:rPr>
        <w:t>broj</w:t>
      </w:r>
      <w:proofErr w:type="spellEnd"/>
      <w:proofErr w:type="gramEnd"/>
      <w:r w:rsidR="00D94CEA">
        <w:rPr>
          <w:rFonts w:hAnsi="Times New Roman" w:ascii="Times New Roman"/>
          <w:color w:val="auto"/>
          <w:sz w:val="24"/>
          <w:szCs w:val="24"/>
        </w:rPr>
        <w:t xml:space="preserve"> 71/15, </w:t>
      </w:r>
      <w:proofErr w:type="spellStart"/>
      <w:r w:rsidR="00D94CEA">
        <w:rPr>
          <w:rFonts w:hAnsi="Times New Roman" w:ascii="Times New Roman"/>
          <w:color w:val="auto"/>
          <w:sz w:val="24"/>
          <w:szCs w:val="24"/>
        </w:rPr>
        <w:t>dalje</w:t>
      </w:r>
      <w:proofErr w:type="spellEnd"/>
      <w:r w:rsidR="00D94CEA">
        <w:rPr>
          <w:rFonts w:hAnsi="Times New Roman" w:ascii="Times New Roman"/>
          <w:color w:val="auto"/>
          <w:sz w:val="24"/>
          <w:szCs w:val="24"/>
        </w:rPr>
        <w:t xml:space="preserve"> SZ). </w:t>
      </w:r>
      <w:proofErr w:type="spellStart"/>
      <w:proofErr w:type="gramStart"/>
      <w:r w:rsidR="00D94CEA">
        <w:rPr>
          <w:rFonts w:hAnsi="Times New Roman" w:ascii="Times New Roman"/>
          <w:color w:val="auto"/>
          <w:sz w:val="24"/>
          <w:szCs w:val="24"/>
        </w:rPr>
        <w:t>Prema</w:t>
      </w:r>
      <w:proofErr w:type="spellEnd"/>
      <w:r w:rsidR="00D94CEA">
        <w:rPr>
          <w:rFonts w:hAnsi="Times New Roman" w:ascii="Times New Roman"/>
          <w:color w:val="auto"/>
          <w:sz w:val="24"/>
          <w:szCs w:val="24"/>
        </w:rPr>
        <w:t xml:space="preserve"> </w:t>
      </w:r>
      <w:proofErr w:type="spellStart"/>
      <w:r w:rsidR="00D94CEA">
        <w:rPr>
          <w:rFonts w:hAnsi="Times New Roman" w:ascii="Times New Roman"/>
          <w:color w:val="auto"/>
          <w:sz w:val="24"/>
          <w:szCs w:val="24"/>
        </w:rPr>
        <w:t>odredbi</w:t>
      </w:r>
      <w:proofErr w:type="spellEnd"/>
      <w:r w:rsidR="00D94CEA">
        <w:rPr>
          <w:rFonts w:hAnsi="Times New Roman" w:ascii="Times New Roman"/>
          <w:color w:val="auto"/>
          <w:sz w:val="24"/>
          <w:szCs w:val="24"/>
        </w:rPr>
        <w:t xml:space="preserve"> </w:t>
      </w:r>
      <w:proofErr w:type="spellStart"/>
      <w:r w:rsidR="00D94CEA">
        <w:rPr>
          <w:rFonts w:hAnsi="Times New Roman" w:ascii="Times New Roman"/>
          <w:color w:val="auto"/>
          <w:sz w:val="24"/>
          <w:szCs w:val="24"/>
        </w:rPr>
        <w:t>čl</w:t>
      </w:r>
      <w:proofErr w:type="spellEnd"/>
      <w:r w:rsidR="00D94CEA">
        <w:rPr>
          <w:rFonts w:hAnsi="Times New Roman" w:ascii="Times New Roman"/>
          <w:color w:val="auto"/>
          <w:sz w:val="24"/>
          <w:szCs w:val="24"/>
        </w:rPr>
        <w:t>.</w:t>
      </w:r>
      <w:proofErr w:type="gramEnd"/>
      <w:r w:rsidR="00D94CEA">
        <w:rPr>
          <w:rFonts w:hAnsi="Times New Roman" w:ascii="Times New Roman"/>
          <w:color w:val="auto"/>
          <w:sz w:val="24"/>
          <w:szCs w:val="24"/>
        </w:rPr>
        <w:t xml:space="preserve"> 444 </w:t>
      </w:r>
      <w:proofErr w:type="spellStart"/>
      <w:r w:rsidR="00D94CEA">
        <w:rPr>
          <w:rFonts w:hAnsi="Times New Roman" w:ascii="Times New Roman"/>
          <w:color w:val="auto"/>
          <w:sz w:val="24"/>
          <w:szCs w:val="24"/>
        </w:rPr>
        <w:t>st.</w:t>
      </w:r>
      <w:proofErr w:type="spellEnd"/>
      <w:r w:rsidR="00D94CEA">
        <w:rPr>
          <w:rFonts w:hAnsi="Times New Roman" w:ascii="Times New Roman"/>
          <w:color w:val="auto"/>
          <w:sz w:val="24"/>
          <w:szCs w:val="24"/>
        </w:rPr>
        <w:t xml:space="preserve"> 2 SZ-a </w:t>
      </w:r>
      <w:proofErr w:type="spellStart"/>
      <w:r w:rsidR="00D94CEA">
        <w:rPr>
          <w:rFonts w:hAnsi="Times New Roman" w:ascii="Times New Roman"/>
          <w:color w:val="auto"/>
          <w:sz w:val="24"/>
          <w:szCs w:val="24"/>
        </w:rPr>
        <w:t>Financijska</w:t>
      </w:r>
      <w:proofErr w:type="spellEnd"/>
      <w:r w:rsidR="00D94CEA">
        <w:rPr>
          <w:rFonts w:hAnsi="Times New Roman" w:ascii="Times New Roman"/>
          <w:color w:val="auto"/>
          <w:sz w:val="24"/>
          <w:szCs w:val="24"/>
        </w:rPr>
        <w:t xml:space="preserve"> </w:t>
      </w:r>
      <w:proofErr w:type="spellStart"/>
      <w:r w:rsidR="00D94CEA">
        <w:rPr>
          <w:rFonts w:hAnsi="Times New Roman" w:ascii="Times New Roman"/>
          <w:color w:val="auto"/>
          <w:sz w:val="24"/>
          <w:szCs w:val="24"/>
        </w:rPr>
        <w:t>agencija</w:t>
      </w:r>
      <w:proofErr w:type="spellEnd"/>
      <w:r w:rsidR="00D94CEA">
        <w:rPr>
          <w:rFonts w:hAnsi="Times New Roman" w:ascii="Times New Roman"/>
          <w:color w:val="auto"/>
          <w:sz w:val="24"/>
          <w:szCs w:val="24"/>
        </w:rPr>
        <w:t xml:space="preserve"> je </w:t>
      </w:r>
      <w:proofErr w:type="spellStart"/>
      <w:r w:rsidR="00D94CEA">
        <w:rPr>
          <w:rFonts w:hAnsi="Times New Roman" w:ascii="Times New Roman"/>
          <w:color w:val="auto"/>
          <w:sz w:val="24"/>
          <w:szCs w:val="24"/>
        </w:rPr>
        <w:t>dužna</w:t>
      </w:r>
      <w:proofErr w:type="spellEnd"/>
      <w:r w:rsidR="00D94CEA">
        <w:rPr>
          <w:rFonts w:hAnsi="Times New Roman" w:ascii="Times New Roman"/>
          <w:color w:val="auto"/>
          <w:sz w:val="24"/>
          <w:szCs w:val="24"/>
        </w:rPr>
        <w:t xml:space="preserve"> </w:t>
      </w:r>
      <w:proofErr w:type="spellStart"/>
      <w:r w:rsidR="00D94CEA">
        <w:rPr>
          <w:rFonts w:hAnsi="Times New Roman" w:ascii="Times New Roman"/>
          <w:color w:val="auto"/>
          <w:sz w:val="24"/>
          <w:szCs w:val="24"/>
        </w:rPr>
        <w:t>podnijeti</w:t>
      </w:r>
      <w:proofErr w:type="spellEnd"/>
      <w:r w:rsidR="00D94CEA">
        <w:rPr>
          <w:rFonts w:hAnsi="Times New Roman" w:ascii="Times New Roman"/>
          <w:color w:val="auto"/>
          <w:sz w:val="24"/>
          <w:szCs w:val="24"/>
        </w:rPr>
        <w:t xml:space="preserve"> </w:t>
      </w:r>
      <w:proofErr w:type="spellStart"/>
      <w:r w:rsidR="00D94CEA">
        <w:rPr>
          <w:rFonts w:hAnsi="Times New Roman" w:ascii="Times New Roman"/>
          <w:color w:val="auto"/>
          <w:sz w:val="24"/>
          <w:szCs w:val="24"/>
        </w:rPr>
        <w:t>prijedlog</w:t>
      </w:r>
      <w:proofErr w:type="spellEnd"/>
      <w:r w:rsidR="00D94CEA">
        <w:rPr>
          <w:rFonts w:hAnsi="Times New Roman" w:ascii="Times New Roman"/>
          <w:color w:val="auto"/>
          <w:sz w:val="24"/>
          <w:szCs w:val="24"/>
        </w:rPr>
        <w:t xml:space="preserve"> </w:t>
      </w:r>
      <w:proofErr w:type="spellStart"/>
      <w:r w:rsidR="00D94CEA">
        <w:rPr>
          <w:rFonts w:hAnsi="Times New Roman" w:ascii="Times New Roman"/>
          <w:color w:val="auto"/>
          <w:sz w:val="24"/>
          <w:szCs w:val="24"/>
        </w:rPr>
        <w:t>za</w:t>
      </w:r>
      <w:proofErr w:type="spellEnd"/>
      <w:r w:rsidR="00D94CEA">
        <w:rPr>
          <w:rFonts w:hAnsi="Times New Roman" w:ascii="Times New Roman"/>
          <w:color w:val="auto"/>
          <w:sz w:val="24"/>
          <w:szCs w:val="24"/>
        </w:rPr>
        <w:t xml:space="preserve"> </w:t>
      </w:r>
      <w:proofErr w:type="spellStart"/>
      <w:r w:rsidR="00D94CEA">
        <w:rPr>
          <w:rFonts w:hAnsi="Times New Roman" w:ascii="Times New Roman"/>
          <w:color w:val="auto"/>
          <w:sz w:val="24"/>
          <w:szCs w:val="24"/>
        </w:rPr>
        <w:t>otvaranje</w:t>
      </w:r>
      <w:proofErr w:type="spellEnd"/>
      <w:r w:rsidR="00D94CEA">
        <w:rPr>
          <w:rFonts w:hAnsi="Times New Roman" w:ascii="Times New Roman"/>
          <w:color w:val="auto"/>
          <w:sz w:val="24"/>
          <w:szCs w:val="24"/>
        </w:rPr>
        <w:t xml:space="preserve"> </w:t>
      </w:r>
      <w:proofErr w:type="spellStart"/>
      <w:r w:rsidR="00D94CEA">
        <w:rPr>
          <w:rFonts w:hAnsi="Times New Roman" w:ascii="Times New Roman"/>
          <w:color w:val="auto"/>
          <w:sz w:val="24"/>
          <w:szCs w:val="24"/>
        </w:rPr>
        <w:t>stečajnog</w:t>
      </w:r>
      <w:proofErr w:type="spellEnd"/>
      <w:r w:rsidR="00D94CEA">
        <w:rPr>
          <w:rFonts w:hAnsi="Times New Roman" w:ascii="Times New Roman"/>
          <w:color w:val="auto"/>
          <w:sz w:val="24"/>
          <w:szCs w:val="24"/>
        </w:rPr>
        <w:t xml:space="preserve"> </w:t>
      </w:r>
      <w:proofErr w:type="spellStart"/>
      <w:r w:rsidR="00D94CEA">
        <w:rPr>
          <w:rFonts w:hAnsi="Times New Roman" w:ascii="Times New Roman"/>
          <w:color w:val="auto"/>
          <w:sz w:val="24"/>
          <w:szCs w:val="24"/>
        </w:rPr>
        <w:t>postupka</w:t>
      </w:r>
      <w:proofErr w:type="spellEnd"/>
      <w:r w:rsidR="00D94CEA">
        <w:rPr>
          <w:rFonts w:hAnsi="Times New Roman" w:ascii="Times New Roman"/>
          <w:color w:val="auto"/>
          <w:sz w:val="24"/>
          <w:szCs w:val="24"/>
        </w:rPr>
        <w:t xml:space="preserve"> </w:t>
      </w:r>
      <w:proofErr w:type="spellStart"/>
      <w:r w:rsidR="00D94CEA">
        <w:rPr>
          <w:rFonts w:hAnsi="Times New Roman" w:ascii="Times New Roman"/>
          <w:color w:val="auto"/>
          <w:sz w:val="24"/>
          <w:szCs w:val="24"/>
        </w:rPr>
        <w:t>za</w:t>
      </w:r>
      <w:proofErr w:type="spellEnd"/>
      <w:r w:rsidR="00D94CEA">
        <w:rPr>
          <w:rFonts w:hAnsi="Times New Roman" w:ascii="Times New Roman"/>
          <w:color w:val="auto"/>
          <w:sz w:val="24"/>
          <w:szCs w:val="24"/>
        </w:rPr>
        <w:t xml:space="preserve"> </w:t>
      </w:r>
      <w:proofErr w:type="spellStart"/>
      <w:r w:rsidR="00D94CEA">
        <w:rPr>
          <w:rFonts w:hAnsi="Times New Roman" w:ascii="Times New Roman"/>
          <w:color w:val="auto"/>
          <w:sz w:val="24"/>
          <w:szCs w:val="24"/>
        </w:rPr>
        <w:t>pravne</w:t>
      </w:r>
      <w:proofErr w:type="spellEnd"/>
      <w:r w:rsidR="00D94CEA">
        <w:rPr>
          <w:rFonts w:hAnsi="Times New Roman" w:ascii="Times New Roman"/>
          <w:color w:val="auto"/>
          <w:sz w:val="24"/>
          <w:szCs w:val="24"/>
        </w:rPr>
        <w:t xml:space="preserve"> </w:t>
      </w:r>
      <w:proofErr w:type="spellStart"/>
      <w:r w:rsidR="00D94CEA">
        <w:rPr>
          <w:rFonts w:hAnsi="Times New Roman" w:ascii="Times New Roman"/>
          <w:color w:val="auto"/>
          <w:sz w:val="24"/>
          <w:szCs w:val="24"/>
        </w:rPr>
        <w:t>osobe</w:t>
      </w:r>
      <w:proofErr w:type="spellEnd"/>
      <w:r w:rsidR="00D94CEA">
        <w:rPr>
          <w:rFonts w:hAnsi="Times New Roman" w:ascii="Times New Roman"/>
          <w:color w:val="auto"/>
          <w:sz w:val="24"/>
          <w:szCs w:val="24"/>
        </w:rPr>
        <w:t xml:space="preserve"> </w:t>
      </w:r>
      <w:proofErr w:type="spellStart"/>
      <w:r w:rsidR="00D94CEA">
        <w:rPr>
          <w:rFonts w:hAnsi="Times New Roman" w:ascii="Times New Roman"/>
          <w:color w:val="auto"/>
          <w:sz w:val="24"/>
          <w:szCs w:val="24"/>
        </w:rPr>
        <w:t>koje</w:t>
      </w:r>
      <w:proofErr w:type="spellEnd"/>
      <w:r w:rsidR="00D94CEA">
        <w:rPr>
          <w:rFonts w:hAnsi="Times New Roman" w:ascii="Times New Roman"/>
          <w:color w:val="auto"/>
          <w:sz w:val="24"/>
          <w:szCs w:val="24"/>
        </w:rPr>
        <w:t xml:space="preserve"> </w:t>
      </w:r>
      <w:proofErr w:type="spellStart"/>
      <w:r w:rsidR="00D94CEA">
        <w:rPr>
          <w:rFonts w:hAnsi="Times New Roman" w:ascii="Times New Roman"/>
          <w:color w:val="auto"/>
          <w:sz w:val="24"/>
          <w:szCs w:val="24"/>
        </w:rPr>
        <w:t>na</w:t>
      </w:r>
      <w:proofErr w:type="spellEnd"/>
      <w:r w:rsidR="00D94CEA">
        <w:rPr>
          <w:rFonts w:hAnsi="Times New Roman" w:ascii="Times New Roman"/>
          <w:color w:val="auto"/>
          <w:sz w:val="24"/>
          <w:szCs w:val="24"/>
        </w:rPr>
        <w:t xml:space="preserve"> </w:t>
      </w:r>
      <w:proofErr w:type="spellStart"/>
      <w:r w:rsidR="00D94CEA">
        <w:rPr>
          <w:rFonts w:hAnsi="Times New Roman" w:ascii="Times New Roman"/>
          <w:color w:val="auto"/>
          <w:sz w:val="24"/>
          <w:szCs w:val="24"/>
        </w:rPr>
        <w:t>dan</w:t>
      </w:r>
      <w:proofErr w:type="spellEnd"/>
      <w:r w:rsidR="00D94CEA">
        <w:rPr>
          <w:rFonts w:hAnsi="Times New Roman" w:ascii="Times New Roman"/>
          <w:color w:val="auto"/>
          <w:sz w:val="24"/>
          <w:szCs w:val="24"/>
        </w:rPr>
        <w:t xml:space="preserve"> </w:t>
      </w:r>
      <w:proofErr w:type="spellStart"/>
      <w:r w:rsidR="00D94CEA">
        <w:rPr>
          <w:rFonts w:hAnsi="Times New Roman" w:ascii="Times New Roman"/>
          <w:color w:val="auto"/>
          <w:sz w:val="24"/>
          <w:szCs w:val="24"/>
        </w:rPr>
        <w:t>stupanja</w:t>
      </w:r>
      <w:proofErr w:type="spellEnd"/>
      <w:r w:rsidR="00D94CEA">
        <w:rPr>
          <w:rFonts w:hAnsi="Times New Roman" w:ascii="Times New Roman"/>
          <w:color w:val="auto"/>
          <w:sz w:val="24"/>
          <w:szCs w:val="24"/>
        </w:rPr>
        <w:t xml:space="preserve"> </w:t>
      </w:r>
      <w:proofErr w:type="spellStart"/>
      <w:r w:rsidR="00D94CEA">
        <w:rPr>
          <w:rFonts w:hAnsi="Times New Roman" w:ascii="Times New Roman"/>
          <w:color w:val="auto"/>
          <w:sz w:val="24"/>
          <w:szCs w:val="24"/>
        </w:rPr>
        <w:t>na</w:t>
      </w:r>
      <w:proofErr w:type="spellEnd"/>
      <w:r w:rsidR="00D94CEA">
        <w:rPr>
          <w:rFonts w:hAnsi="Times New Roman" w:ascii="Times New Roman"/>
          <w:color w:val="auto"/>
          <w:sz w:val="24"/>
          <w:szCs w:val="24"/>
        </w:rPr>
        <w:t xml:space="preserve"> </w:t>
      </w:r>
      <w:proofErr w:type="spellStart"/>
      <w:r w:rsidR="00D94CEA">
        <w:rPr>
          <w:rFonts w:hAnsi="Times New Roman" w:ascii="Times New Roman"/>
          <w:color w:val="auto"/>
          <w:sz w:val="24"/>
          <w:szCs w:val="24"/>
        </w:rPr>
        <w:t>snagu</w:t>
      </w:r>
      <w:proofErr w:type="spellEnd"/>
      <w:r w:rsidR="00D94CEA">
        <w:rPr>
          <w:rFonts w:hAnsi="Times New Roman" w:ascii="Times New Roman"/>
          <w:color w:val="auto"/>
          <w:sz w:val="24"/>
          <w:szCs w:val="24"/>
        </w:rPr>
        <w:t xml:space="preserve"> </w:t>
      </w:r>
      <w:proofErr w:type="spellStart"/>
      <w:r w:rsidR="00D94CEA">
        <w:rPr>
          <w:rFonts w:hAnsi="Times New Roman" w:ascii="Times New Roman"/>
          <w:color w:val="auto"/>
          <w:sz w:val="24"/>
          <w:szCs w:val="24"/>
        </w:rPr>
        <w:t>Stečajnog</w:t>
      </w:r>
      <w:proofErr w:type="spellEnd"/>
      <w:r w:rsidR="00D94CEA">
        <w:rPr>
          <w:rFonts w:hAnsi="Times New Roman" w:ascii="Times New Roman"/>
          <w:color w:val="auto"/>
          <w:sz w:val="24"/>
          <w:szCs w:val="24"/>
        </w:rPr>
        <w:t xml:space="preserve"> </w:t>
      </w:r>
      <w:proofErr w:type="spellStart"/>
      <w:r w:rsidR="00D94CEA">
        <w:rPr>
          <w:rFonts w:hAnsi="Times New Roman" w:ascii="Times New Roman"/>
          <w:color w:val="auto"/>
          <w:sz w:val="24"/>
          <w:szCs w:val="24"/>
        </w:rPr>
        <w:t>zakona</w:t>
      </w:r>
      <w:proofErr w:type="spellEnd"/>
      <w:r w:rsidR="00D94CEA">
        <w:rPr>
          <w:rFonts w:hAnsi="Times New Roman" w:ascii="Times New Roman"/>
          <w:color w:val="auto"/>
          <w:sz w:val="24"/>
          <w:szCs w:val="24"/>
        </w:rPr>
        <w:t xml:space="preserve"> u </w:t>
      </w:r>
      <w:proofErr w:type="spellStart"/>
      <w:r w:rsidR="00D94CEA">
        <w:rPr>
          <w:rFonts w:hAnsi="Times New Roman" w:ascii="Times New Roman"/>
          <w:color w:val="auto"/>
          <w:sz w:val="24"/>
          <w:szCs w:val="24"/>
        </w:rPr>
        <w:t>Očevidniku</w:t>
      </w:r>
      <w:proofErr w:type="spellEnd"/>
      <w:r w:rsidR="00D94CEA">
        <w:rPr>
          <w:rFonts w:hAnsi="Times New Roman" w:ascii="Times New Roman"/>
          <w:color w:val="auto"/>
          <w:sz w:val="24"/>
          <w:szCs w:val="24"/>
        </w:rPr>
        <w:t xml:space="preserve"> </w:t>
      </w:r>
      <w:proofErr w:type="spellStart"/>
      <w:r w:rsidR="00D94CEA">
        <w:rPr>
          <w:rFonts w:hAnsi="Times New Roman" w:ascii="Times New Roman"/>
          <w:color w:val="auto"/>
          <w:sz w:val="24"/>
          <w:szCs w:val="24"/>
        </w:rPr>
        <w:t>redoslijeda</w:t>
      </w:r>
      <w:proofErr w:type="spellEnd"/>
      <w:r w:rsidR="00D94CEA">
        <w:rPr>
          <w:rFonts w:hAnsi="Times New Roman" w:ascii="Times New Roman"/>
          <w:color w:val="auto"/>
          <w:sz w:val="24"/>
          <w:szCs w:val="24"/>
        </w:rPr>
        <w:t xml:space="preserve"> </w:t>
      </w:r>
      <w:proofErr w:type="spellStart"/>
      <w:r w:rsidR="00D94CEA">
        <w:rPr>
          <w:rFonts w:hAnsi="Times New Roman" w:ascii="Times New Roman"/>
          <w:color w:val="auto"/>
          <w:sz w:val="24"/>
          <w:szCs w:val="24"/>
        </w:rPr>
        <w:t>osnova</w:t>
      </w:r>
      <w:proofErr w:type="spellEnd"/>
      <w:r w:rsidR="00D94CEA">
        <w:rPr>
          <w:rFonts w:hAnsi="Times New Roman" w:ascii="Times New Roman"/>
          <w:color w:val="auto"/>
          <w:sz w:val="24"/>
          <w:szCs w:val="24"/>
        </w:rPr>
        <w:t xml:space="preserve"> </w:t>
      </w:r>
      <w:proofErr w:type="spellStart"/>
      <w:r w:rsidR="00D94CEA">
        <w:rPr>
          <w:rFonts w:hAnsi="Times New Roman" w:ascii="Times New Roman"/>
          <w:color w:val="auto"/>
          <w:sz w:val="24"/>
          <w:szCs w:val="24"/>
        </w:rPr>
        <w:t>za</w:t>
      </w:r>
      <w:proofErr w:type="spellEnd"/>
      <w:r w:rsidR="00D94CEA">
        <w:rPr>
          <w:rFonts w:hAnsi="Times New Roman" w:ascii="Times New Roman"/>
          <w:color w:val="auto"/>
          <w:sz w:val="24"/>
          <w:szCs w:val="24"/>
        </w:rPr>
        <w:t xml:space="preserve"> </w:t>
      </w:r>
      <w:proofErr w:type="spellStart"/>
      <w:r w:rsidR="00D94CEA">
        <w:rPr>
          <w:rFonts w:hAnsi="Times New Roman" w:ascii="Times New Roman"/>
          <w:color w:val="auto"/>
          <w:sz w:val="24"/>
          <w:szCs w:val="24"/>
        </w:rPr>
        <w:t>plaćanje</w:t>
      </w:r>
      <w:proofErr w:type="spellEnd"/>
      <w:r w:rsidR="00D94CEA">
        <w:rPr>
          <w:rFonts w:hAnsi="Times New Roman" w:ascii="Times New Roman"/>
          <w:color w:val="auto"/>
          <w:sz w:val="24"/>
          <w:szCs w:val="24"/>
        </w:rPr>
        <w:t xml:space="preserve"> </w:t>
      </w:r>
      <w:proofErr w:type="spellStart"/>
      <w:r w:rsidR="00D94CEA">
        <w:rPr>
          <w:rFonts w:hAnsi="Times New Roman" w:ascii="Times New Roman"/>
          <w:color w:val="auto"/>
          <w:sz w:val="24"/>
          <w:szCs w:val="24"/>
        </w:rPr>
        <w:t>imaju</w:t>
      </w:r>
      <w:proofErr w:type="spellEnd"/>
      <w:r w:rsidR="00D94CEA">
        <w:rPr>
          <w:rFonts w:hAnsi="Times New Roman" w:ascii="Times New Roman"/>
          <w:color w:val="auto"/>
          <w:sz w:val="24"/>
          <w:szCs w:val="24"/>
        </w:rPr>
        <w:t xml:space="preserve"> </w:t>
      </w:r>
      <w:proofErr w:type="spellStart"/>
      <w:r w:rsidR="00D94CEA">
        <w:rPr>
          <w:rFonts w:hAnsi="Times New Roman" w:ascii="Times New Roman"/>
          <w:color w:val="auto"/>
          <w:sz w:val="24"/>
          <w:szCs w:val="24"/>
        </w:rPr>
        <w:t>evidentirane</w:t>
      </w:r>
      <w:proofErr w:type="spellEnd"/>
      <w:r w:rsidR="00D94CEA">
        <w:rPr>
          <w:rFonts w:hAnsi="Times New Roman" w:ascii="Times New Roman"/>
          <w:color w:val="auto"/>
          <w:sz w:val="24"/>
          <w:szCs w:val="24"/>
        </w:rPr>
        <w:t xml:space="preserve"> </w:t>
      </w:r>
      <w:proofErr w:type="spellStart"/>
      <w:r w:rsidR="00D94CEA">
        <w:rPr>
          <w:rFonts w:hAnsi="Times New Roman" w:ascii="Times New Roman"/>
          <w:color w:val="auto"/>
          <w:sz w:val="24"/>
          <w:szCs w:val="24"/>
        </w:rPr>
        <w:t>neizvršene</w:t>
      </w:r>
      <w:proofErr w:type="spellEnd"/>
      <w:r w:rsidR="00D94CEA">
        <w:rPr>
          <w:rFonts w:hAnsi="Times New Roman" w:ascii="Times New Roman"/>
          <w:color w:val="auto"/>
          <w:sz w:val="24"/>
          <w:szCs w:val="24"/>
        </w:rPr>
        <w:t xml:space="preserve"> </w:t>
      </w:r>
      <w:proofErr w:type="spellStart"/>
      <w:r w:rsidR="00D94CEA">
        <w:rPr>
          <w:rFonts w:hAnsi="Times New Roman" w:ascii="Times New Roman"/>
          <w:color w:val="auto"/>
          <w:sz w:val="24"/>
          <w:szCs w:val="24"/>
        </w:rPr>
        <w:t>osnove</w:t>
      </w:r>
      <w:proofErr w:type="spellEnd"/>
      <w:r w:rsidR="00D94CEA">
        <w:rPr>
          <w:rFonts w:hAnsi="Times New Roman" w:ascii="Times New Roman"/>
          <w:color w:val="auto"/>
          <w:sz w:val="24"/>
          <w:szCs w:val="24"/>
        </w:rPr>
        <w:t xml:space="preserve"> </w:t>
      </w:r>
      <w:proofErr w:type="spellStart"/>
      <w:r w:rsidR="00D94CEA">
        <w:rPr>
          <w:rFonts w:hAnsi="Times New Roman" w:ascii="Times New Roman"/>
          <w:color w:val="auto"/>
          <w:sz w:val="24"/>
          <w:szCs w:val="24"/>
        </w:rPr>
        <w:t>za</w:t>
      </w:r>
      <w:proofErr w:type="spellEnd"/>
      <w:r w:rsidR="00D94CEA">
        <w:rPr>
          <w:rFonts w:hAnsi="Times New Roman" w:ascii="Times New Roman"/>
          <w:color w:val="auto"/>
          <w:sz w:val="24"/>
          <w:szCs w:val="24"/>
        </w:rPr>
        <w:t xml:space="preserve"> </w:t>
      </w:r>
      <w:proofErr w:type="spellStart"/>
      <w:r w:rsidR="00D94CEA">
        <w:rPr>
          <w:rFonts w:hAnsi="Times New Roman" w:ascii="Times New Roman"/>
          <w:color w:val="auto"/>
          <w:sz w:val="24"/>
          <w:szCs w:val="24"/>
        </w:rPr>
        <w:t>plaćanje</w:t>
      </w:r>
      <w:proofErr w:type="spellEnd"/>
      <w:r w:rsidR="00D94CEA">
        <w:rPr>
          <w:rFonts w:hAnsi="Times New Roman" w:ascii="Times New Roman"/>
          <w:color w:val="auto"/>
          <w:sz w:val="24"/>
          <w:szCs w:val="24"/>
        </w:rPr>
        <w:t xml:space="preserve"> u </w:t>
      </w:r>
      <w:proofErr w:type="spellStart"/>
      <w:r w:rsidR="00D94CEA">
        <w:rPr>
          <w:rFonts w:hAnsi="Times New Roman" w:ascii="Times New Roman"/>
          <w:color w:val="auto"/>
          <w:sz w:val="24"/>
          <w:szCs w:val="24"/>
        </w:rPr>
        <w:t>neprekinutom</w:t>
      </w:r>
      <w:proofErr w:type="spellEnd"/>
      <w:r w:rsidR="00D94CEA">
        <w:rPr>
          <w:rFonts w:hAnsi="Times New Roman" w:ascii="Times New Roman"/>
          <w:color w:val="auto"/>
          <w:sz w:val="24"/>
          <w:szCs w:val="24"/>
        </w:rPr>
        <w:t xml:space="preserve"> </w:t>
      </w:r>
      <w:proofErr w:type="spellStart"/>
      <w:r w:rsidR="00D94CEA">
        <w:rPr>
          <w:rFonts w:hAnsi="Times New Roman" w:ascii="Times New Roman"/>
          <w:color w:val="auto"/>
          <w:sz w:val="24"/>
          <w:szCs w:val="24"/>
        </w:rPr>
        <w:t>razdoblju</w:t>
      </w:r>
      <w:proofErr w:type="spellEnd"/>
      <w:r w:rsidR="00D94CEA">
        <w:rPr>
          <w:rFonts w:hAnsi="Times New Roman" w:ascii="Times New Roman"/>
          <w:color w:val="auto"/>
          <w:sz w:val="24"/>
          <w:szCs w:val="24"/>
        </w:rPr>
        <w:t xml:space="preserve"> od 120 dana:</w:t>
      </w:r>
    </w:p>
    <w:p w:rsidRDefault="00D94CEA" w:rsidP="00D94CEA" w:rsidR="00D94CEA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najkasnije osam mjeseci, ali ne ranije od šest mjeseci od dana </w:t>
      </w:r>
      <w:proofErr w:type="spellStart"/>
      <w:r>
        <w:rPr>
          <w:rFonts w:hAnsi="Times New Roman" w:ascii="Times New Roman"/>
          <w:color w:val="auto"/>
          <w:sz w:val="24"/>
          <w:szCs w:val="24"/>
          <w:lang w:val="hr-HR"/>
        </w:rPr>
        <w:t>stuanja</w:t>
      </w:r>
      <w:proofErr w:type="spellEnd"/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 na snagu Stečajnog zakona za pravnu osobu koja u Očevidniku redoslijeda osnova za plaćanje ima evidentirane neizvršene osnove za plaćanje u neprekinutom razdoblju od 120 dana i jednog zaposlenog.</w:t>
      </w:r>
    </w:p>
    <w:p w:rsidRDefault="00D94CEA" w:rsidP="00D94CEA" w:rsidR="00D94CEA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>najkasnije deset mjeseci, ali ne ranije od osam mjeseci od dana stupanja na snagu Stečajnog zakona za pravnu osobu koja u Očevidniku redoslijeda osnova za plaćanje ima evidentirane neizvršene osnove za plaćanje u neprekinutom razdoblju od 120 dana i dva ili više zaposlenih.</w:t>
      </w:r>
    </w:p>
    <w:p w:rsidRDefault="00D94CEA" w:rsidP="00D94CEA" w:rsidR="00D94CEA">
      <w:pPr>
        <w:pStyle w:val="Odlomakpopisa"/>
        <w:ind w:left="1080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D94CEA" w:rsidP="00D94CEA" w:rsidR="00BD302E">
      <w:pPr>
        <w:ind w:firstLine="720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Financijska agencija, kao predlagatelj, navela je u prijedlogu za otvaranje stečajnog postupka kako dužnik na dan 1. rujna 2015. u Očevidniku redoslijeda osnova za plaćanje ima evidentirane neizvršene osnove za plaćanje u neprekinutom razdoblju od 2395 dana, u ukupnom iznosu od 8.751.248,45kn, kao i da dužnik ima 1 zaposlenika. S obzirom na to da predlagatelj vodi </w:t>
      </w:r>
      <w:proofErr w:type="spellStart"/>
      <w:r>
        <w:rPr>
          <w:rFonts w:hAnsi="Times New Roman" w:ascii="Times New Roman"/>
          <w:color w:val="auto"/>
          <w:sz w:val="24"/>
          <w:szCs w:val="24"/>
          <w:lang w:val="hr-HR"/>
        </w:rPr>
        <w:t>Očevidniko</w:t>
      </w:r>
      <w:proofErr w:type="spellEnd"/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 redoslijeda osnova za plaćanje, sud je prihvatio predlagateljeve </w:t>
      </w:r>
    </w:p>
    <w:p w:rsidRDefault="00D94CEA" w:rsidP="00BD302E" w:rsidR="00D94CEA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>tvrdnje o neprekinutom razdoblju evidentiranih neizvršenih osnova za plaćanje koji su zavedeni u Očevidniku redoslijeda osnova za plaćanje.</w:t>
      </w:r>
    </w:p>
    <w:p w:rsidRDefault="00D94CEA" w:rsidP="00D94CEA" w:rsidR="00D94CEA">
      <w:pPr>
        <w:ind w:firstLine="720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lastRenderedPageBreak/>
        <w:t>Odredbom čl. 115 st 1 SZ-a propisano je da sud na temelju prijedloga za otvaranje stečajnog postupka donosi rješenje o pokretanju prethodnoga postupka radi utvrđivanja pretpostavki za otvaranje stečajnog postupka (prethodni postupak).</w:t>
      </w:r>
    </w:p>
    <w:p w:rsidRDefault="00D94CEA" w:rsidP="00D94CEA" w:rsidR="00D94CEA">
      <w:pPr>
        <w:ind w:firstLine="720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Sud je rješenjem od 25. svibnja </w:t>
      </w:r>
      <w:r w:rsidR="005F5DE4">
        <w:rPr>
          <w:rFonts w:hAnsi="Times New Roman" w:ascii="Times New Roman"/>
          <w:color w:val="auto"/>
          <w:sz w:val="24"/>
          <w:szCs w:val="24"/>
          <w:lang w:val="hr-HR"/>
        </w:rPr>
        <w:t>2017. pokrenuo prethodni postup</w:t>
      </w:r>
      <w:r>
        <w:rPr>
          <w:rFonts w:hAnsi="Times New Roman" w:ascii="Times New Roman"/>
          <w:color w:val="auto"/>
          <w:sz w:val="24"/>
          <w:szCs w:val="24"/>
          <w:lang w:val="hr-HR"/>
        </w:rPr>
        <w:t>a</w:t>
      </w:r>
      <w:r w:rsidR="005F5DE4">
        <w:rPr>
          <w:rFonts w:hAnsi="Times New Roman" w:ascii="Times New Roman"/>
          <w:color w:val="auto"/>
          <w:sz w:val="24"/>
          <w:szCs w:val="24"/>
          <w:lang w:val="hr-HR"/>
        </w:rPr>
        <w:t>k</w:t>
      </w:r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 nad dužnikom te odredio i održao ročište radi očitovanja o prijedlogu za otvaranje stečajnog postupka, te da u cijelosti ostaje kod navoda i podnesenog prijedloga za otvaranje stečajnog postupka, te je zatim sud imenovao privremenog stečajnog upravitelja sa zadatkom da ispita da li kod dužnika i dalje postoji stečajni razlog nesposobnosti za plaćanje, kao i da ispita da li dužnik ima imovine koja bi činila stečajnu masu, a nakon čega je privremena stečajna upraviteljica u </w:t>
      </w:r>
      <w:proofErr w:type="spellStart"/>
      <w:r>
        <w:rPr>
          <w:rFonts w:hAnsi="Times New Roman" w:ascii="Times New Roman"/>
          <w:color w:val="auto"/>
          <w:sz w:val="24"/>
          <w:szCs w:val="24"/>
          <w:lang w:val="hr-HR"/>
        </w:rPr>
        <w:t>ovosudni</w:t>
      </w:r>
      <w:proofErr w:type="spellEnd"/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 spis dostavila pisano iz</w:t>
      </w:r>
      <w:r w:rsidR="005F5DE4">
        <w:rPr>
          <w:rFonts w:hAnsi="Times New Roman" w:ascii="Times New Roman"/>
          <w:color w:val="auto"/>
          <w:sz w:val="24"/>
          <w:szCs w:val="24"/>
          <w:lang w:val="hr-HR"/>
        </w:rPr>
        <w:t>vješće te na ročištu radi raspra</w:t>
      </w:r>
      <w:r>
        <w:rPr>
          <w:rFonts w:hAnsi="Times New Roman" w:ascii="Times New Roman"/>
          <w:color w:val="auto"/>
          <w:sz w:val="24"/>
          <w:szCs w:val="24"/>
          <w:lang w:val="hr-HR"/>
        </w:rPr>
        <w:t>ve o pretpostavkama za otva</w:t>
      </w:r>
      <w:r w:rsidR="005F5DE4">
        <w:rPr>
          <w:rFonts w:hAnsi="Times New Roman" w:ascii="Times New Roman"/>
          <w:color w:val="auto"/>
          <w:sz w:val="24"/>
          <w:szCs w:val="24"/>
          <w:lang w:val="hr-HR"/>
        </w:rPr>
        <w:t>r</w:t>
      </w:r>
      <w:r>
        <w:rPr>
          <w:rFonts w:hAnsi="Times New Roman" w:ascii="Times New Roman"/>
          <w:color w:val="auto"/>
          <w:sz w:val="24"/>
          <w:szCs w:val="24"/>
          <w:lang w:val="hr-HR"/>
        </w:rPr>
        <w:t>anje stečajnog postupka u cijelosti ostala kod navoda kod istoga. Posebno je navela da dužnik nema nikakve imovine koja bi činila stečajnu masu, da dužnik nema zaposlenika, a da  stečajni razlog nesposobnosti za plaćanje dužnika i dalje postoji, a kako to proizlazi iz pribavljene potvrde FINA-e od 13. 11. 2017. (list 40 spisa).</w:t>
      </w:r>
    </w:p>
    <w:p w:rsidRDefault="00D94CEA" w:rsidP="00D94CEA" w:rsidR="00D94CEA">
      <w:pPr>
        <w:ind w:firstLine="720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>Na navedenom ročištu zakonski zastupnik dužnika očitovao se da se djelatnost dužnika ne obavlja već par godina te da dužnik u svom vlasništvu nema nikakve imovine.</w:t>
      </w:r>
    </w:p>
    <w:p w:rsidRDefault="00D94CEA" w:rsidP="00D94CEA" w:rsidR="00D94CEA">
      <w:pPr>
        <w:ind w:firstLine="720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>Izvršenim elektronskim pretraživanjem, a u odnosu na popis nekretnina ovog dužnika, utvrđeno je, da isti ne raspolaže nikakvim nekretninama (list 20 spisa).</w:t>
      </w:r>
    </w:p>
    <w:p w:rsidRDefault="00D94CEA" w:rsidP="00D94CEA" w:rsidR="00D94CEA">
      <w:pPr>
        <w:ind w:firstLine="720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>Prema odredbi čl. 132 st- 1 SZ-a ako prije otvaranja stečajnoga postupka su</w:t>
      </w:r>
      <w:r w:rsidR="005F5DE4">
        <w:rPr>
          <w:rFonts w:hAnsi="Times New Roman" w:ascii="Times New Roman"/>
          <w:color w:val="auto"/>
          <w:sz w:val="24"/>
          <w:szCs w:val="24"/>
          <w:lang w:val="hr-HR"/>
        </w:rPr>
        <w:t>d</w:t>
      </w:r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 utvrdi da imovina dužnika koja bi ušla u stečajnu masu nije dovoljna ni za namirenje troškova ovog postupka ili je neznatne vrijednosti, rješenjem će pozvati osobe koje imaju pravni interes za provedbom stečajnoga postupka da u roku od 15 dana uplate </w:t>
      </w:r>
      <w:proofErr w:type="spellStart"/>
      <w:r>
        <w:rPr>
          <w:rFonts w:hAnsi="Times New Roman" w:ascii="Times New Roman"/>
          <w:color w:val="auto"/>
          <w:sz w:val="24"/>
          <w:szCs w:val="24"/>
          <w:lang w:val="hr-HR"/>
        </w:rPr>
        <w:t>prud</w:t>
      </w:r>
      <w:r w:rsidR="005F5DE4">
        <w:rPr>
          <w:rFonts w:hAnsi="Times New Roman" w:ascii="Times New Roman"/>
          <w:color w:val="auto"/>
          <w:sz w:val="24"/>
          <w:szCs w:val="24"/>
          <w:lang w:val="hr-HR"/>
        </w:rPr>
        <w:t>ujam</w:t>
      </w:r>
      <w:proofErr w:type="spellEnd"/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 za namirenje troškova prethodnog i otvorenog stečajnog postupka. Stavkom 2. navedenog članka propisano je da ako osobe iz stavka 1. ovog članka ne predujme traženi iznos, sud će donijeti rješenje o otvaranju i zaključenju stečajnog postupka.</w:t>
      </w:r>
    </w:p>
    <w:p w:rsidRDefault="00395E6D" w:rsidP="00D94CEA" w:rsidR="00395E6D">
      <w:pPr>
        <w:ind w:firstLine="720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>U smislu citirane odredbe čl. 132 st. 1 SZ-a pozvane su osobe koje imaju pravni interes za provedbom stečajnoga postupka predujmiti troškove prethodnoga i otvorenoga stečajnog postupka u ukupnom iznosu 20.000,00 kn i to za: nagradu stečajnog upravitelja ukupno 5.000,00 kn, troškove knjigovodstva mjesečno 1.500,00 kn, troškove platnog prometa, blagajne, telefona, uredske troškove i troškove ostalih administrativnih poslova mjesečno 1.000,00 kn, a sve bazirano u trajanju postupka u vremenu od 6 mjeseci.</w:t>
      </w:r>
    </w:p>
    <w:p w:rsidRDefault="00395E6D" w:rsidP="00D94CEA" w:rsidR="00395E6D">
      <w:pPr>
        <w:ind w:firstLine="720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Imajući u vidu navode iz rješenja o pokretanju prethodnog postupka odnosno upozorenja zakonskom zastupniku dužnika na pravne posljedice davanja netočnih ili nepotpunih podataka, obavijesti, izvješća, izjava ili popisa, kao i činjenicu da je zakonski zastupnik dužnika ignorirao kako davanje prethodno navedenih podataka, tako dolazak na ročišta, sud je, u smislu odredbe čl. 132 st. 1 SZ-a pozvao osobe koje imaju pravni interes za provedbom i otvaranjem stečajnog postupka nad </w:t>
      </w:r>
      <w:proofErr w:type="spellStart"/>
      <w:r>
        <w:rPr>
          <w:rFonts w:hAnsi="Times New Roman" w:ascii="Times New Roman"/>
          <w:color w:val="auto"/>
          <w:sz w:val="24"/>
          <w:szCs w:val="24"/>
          <w:lang w:val="hr-HR"/>
        </w:rPr>
        <w:t>predmtnim</w:t>
      </w:r>
      <w:proofErr w:type="spellEnd"/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 dužnikom, na predujmljivanje iznosa troškova prethodnoga i otvorenoga stečajnog postupka (točka I. </w:t>
      </w:r>
      <w:proofErr w:type="spellStart"/>
      <w:r>
        <w:rPr>
          <w:rFonts w:hAnsi="Times New Roman" w:ascii="Times New Roman"/>
          <w:color w:val="auto"/>
          <w:sz w:val="24"/>
          <w:szCs w:val="24"/>
          <w:lang w:val="hr-HR"/>
        </w:rPr>
        <w:t>izrke</w:t>
      </w:r>
      <w:proofErr w:type="spellEnd"/>
      <w:r>
        <w:rPr>
          <w:rFonts w:hAnsi="Times New Roman" w:ascii="Times New Roman"/>
          <w:color w:val="auto"/>
          <w:sz w:val="24"/>
          <w:szCs w:val="24"/>
          <w:lang w:val="hr-HR"/>
        </w:rPr>
        <w:t>) te su upozoreni na pravne posljedice ako ne postupče po ovom rješenju iz točke 1. sukladno odredbi čl. 132 st. 2 SZ-a (točka II. izreke).</w:t>
      </w:r>
    </w:p>
    <w:p w:rsidRDefault="00395E6D" w:rsidP="00D94CEA" w:rsidR="00395E6D">
      <w:pPr>
        <w:ind w:firstLine="720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>Slijedom sve prethodno iznesenog, doneseno je ovo rješenje.</w:t>
      </w:r>
    </w:p>
    <w:p w:rsidRDefault="00BD302E" w:rsidP="00D94CEA" w:rsidR="00BD302E" w:rsidRPr="00D94CEA">
      <w:pPr>
        <w:ind w:firstLine="720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BD302E" w:rsidP="00F349AA" w:rsidR="00F349AA" w:rsidRPr="00B57033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U </w:t>
      </w:r>
      <w:r w:rsidR="00F349AA" w:rsidRPr="00B57033">
        <w:rPr>
          <w:rFonts w:hAnsi="Times New Roman" w:ascii="Times New Roman"/>
          <w:color w:val="auto"/>
          <w:sz w:val="24"/>
          <w:szCs w:val="24"/>
          <w:lang w:val="hr-HR"/>
        </w:rPr>
        <w:t>Zagreb</w:t>
      </w:r>
      <w:r>
        <w:rPr>
          <w:rFonts w:hAnsi="Times New Roman" w:ascii="Times New Roman"/>
          <w:color w:val="auto"/>
          <w:sz w:val="24"/>
          <w:szCs w:val="24"/>
          <w:lang w:val="hr-HR"/>
        </w:rPr>
        <w:t>u</w:t>
      </w:r>
      <w:r w:rsidR="002D105B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, </w:t>
      </w:r>
      <w:r w:rsidR="00E90DDE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>
        <w:rPr>
          <w:rFonts w:hAnsi="Times New Roman" w:ascii="Times New Roman"/>
          <w:color w:val="auto"/>
          <w:sz w:val="24"/>
          <w:szCs w:val="24"/>
          <w:lang w:val="hr-HR"/>
        </w:rPr>
        <w:t>11. siječnja</w:t>
      </w:r>
      <w:r w:rsidR="00395E6D">
        <w:rPr>
          <w:rFonts w:hAnsi="Times New Roman" w:ascii="Times New Roman"/>
          <w:color w:val="auto"/>
          <w:sz w:val="24"/>
          <w:szCs w:val="24"/>
          <w:lang w:val="hr-HR"/>
        </w:rPr>
        <w:t xml:space="preserve"> 2018.</w:t>
      </w:r>
    </w:p>
    <w:p w:rsidRDefault="00F349AA" w:rsidP="00F349AA" w:rsidR="00F349AA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BD302E">
        <w:rPr>
          <w:rFonts w:hAnsi="Times New Roman" w:ascii="Times New Roman"/>
          <w:color w:val="auto"/>
          <w:sz w:val="24"/>
          <w:szCs w:val="24"/>
          <w:lang w:val="hr-HR"/>
        </w:rPr>
        <w:t xml:space="preserve">          </w:t>
      </w:r>
      <w:r w:rsidR="00BD302E" w:rsidRPr="00B57033">
        <w:rPr>
          <w:rFonts w:hAnsi="Times New Roman" w:ascii="Times New Roman"/>
          <w:color w:val="auto"/>
          <w:sz w:val="24"/>
          <w:szCs w:val="24"/>
          <w:lang w:val="hr-HR"/>
        </w:rPr>
        <w:t>SUDAC:</w:t>
      </w:r>
    </w:p>
    <w:p w:rsidRDefault="00BD302E" w:rsidP="00F349AA" w:rsidR="00395E6D" w:rsidRPr="00B57033">
      <w:pPr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ab/>
      </w:r>
      <w:r>
        <w:rPr>
          <w:rFonts w:hAnsi="Times New Roman" w:ascii="Times New Roman"/>
          <w:color w:val="auto"/>
          <w:sz w:val="24"/>
          <w:szCs w:val="24"/>
          <w:lang w:val="hr-HR"/>
        </w:rPr>
        <w:tab/>
      </w:r>
      <w:r>
        <w:rPr>
          <w:rFonts w:hAnsi="Times New Roman" w:ascii="Times New Roman"/>
          <w:color w:val="auto"/>
          <w:sz w:val="24"/>
          <w:szCs w:val="24"/>
          <w:lang w:val="hr-HR"/>
        </w:rPr>
        <w:tab/>
      </w:r>
      <w:r>
        <w:rPr>
          <w:rFonts w:hAnsi="Times New Roman" w:ascii="Times New Roman"/>
          <w:color w:val="auto"/>
          <w:sz w:val="24"/>
          <w:szCs w:val="24"/>
          <w:lang w:val="hr-HR"/>
        </w:rPr>
        <w:tab/>
      </w:r>
      <w:r>
        <w:rPr>
          <w:rFonts w:hAnsi="Times New Roman" w:ascii="Times New Roman"/>
          <w:color w:val="auto"/>
          <w:sz w:val="24"/>
          <w:szCs w:val="24"/>
          <w:lang w:val="hr-HR"/>
        </w:rPr>
        <w:tab/>
      </w:r>
      <w:r>
        <w:rPr>
          <w:rFonts w:hAnsi="Times New Roman" w:ascii="Times New Roman"/>
          <w:color w:val="auto"/>
          <w:sz w:val="24"/>
          <w:szCs w:val="24"/>
          <w:lang w:val="hr-HR"/>
        </w:rPr>
        <w:tab/>
      </w:r>
      <w:r>
        <w:rPr>
          <w:rFonts w:hAnsi="Times New Roman" w:ascii="Times New Roman"/>
          <w:color w:val="auto"/>
          <w:sz w:val="24"/>
          <w:szCs w:val="24"/>
          <w:lang w:val="hr-HR"/>
        </w:rPr>
        <w:tab/>
      </w:r>
      <w:r>
        <w:rPr>
          <w:rFonts w:hAnsi="Times New Roman" w:ascii="Times New Roman"/>
          <w:color w:val="auto"/>
          <w:sz w:val="24"/>
          <w:szCs w:val="24"/>
          <w:lang w:val="hr-HR"/>
        </w:rPr>
        <w:tab/>
      </w:r>
      <w:r>
        <w:rPr>
          <w:rFonts w:hAnsi="Times New Roman" w:ascii="Times New Roman"/>
          <w:color w:val="auto"/>
          <w:sz w:val="24"/>
          <w:szCs w:val="24"/>
          <w:lang w:val="hr-HR"/>
        </w:rPr>
        <w:tab/>
        <w:t>LUCIJA BUTIGAN</w:t>
      </w:r>
      <w:r w:rsidR="00C302CD">
        <w:rPr>
          <w:rFonts w:hAnsi="Times New Roman" w:ascii="Times New Roman"/>
          <w:color w:val="auto"/>
          <w:sz w:val="24"/>
          <w:szCs w:val="24"/>
          <w:lang w:val="hr-HR"/>
        </w:rPr>
        <w:t>,v.r.</w:t>
      </w:r>
    </w:p>
    <w:p w:rsidRDefault="00F349AA" w:rsidP="00F349AA" w:rsidR="00F349AA" w:rsidRPr="00B57033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POUKA O PRAVNOM LIJEKU: </w:t>
      </w:r>
    </w:p>
    <w:p w:rsidRDefault="00F349AA" w:rsidP="00F349AA" w:rsidR="00F349AA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Protiv ovog rješenja, </w:t>
      </w:r>
      <w:r w:rsidR="00395E6D">
        <w:rPr>
          <w:rFonts w:hAnsi="Times New Roman" w:ascii="Times New Roman"/>
          <w:color w:val="auto"/>
          <w:sz w:val="24"/>
          <w:szCs w:val="24"/>
          <w:lang w:val="hr-HR"/>
        </w:rPr>
        <w:t>može se izjaviti žalba. Žalba se podnosi ovom sudu u 2 primjerka za Visoki trgovački sud RH u roku od 8 dana, od dana dostave rješenja.</w:t>
      </w:r>
    </w:p>
    <w:p w:rsidRDefault="00395E6D" w:rsidP="00F349AA" w:rsidR="00395E6D" w:rsidRPr="00C302CD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C302CD" w:rsidP="008D02DE" w:rsidR="00C302CD" w:rsidRPr="00C302CD">
      <w:pPr>
        <w:rPr>
          <w:rFonts w:hAnsi="Times New Roman" w:ascii="Times New Roman"/>
          <w:color w:val="auto"/>
          <w:sz w:val="24"/>
          <w:szCs w:val="24"/>
        </w:rPr>
      </w:pPr>
      <w:proofErr w:type="spellStart"/>
      <w:r w:rsidRPr="00C302CD">
        <w:rPr>
          <w:rFonts w:hAnsi="Times New Roman" w:ascii="Times New Roman"/>
          <w:color w:val="auto"/>
          <w:sz w:val="24"/>
          <w:szCs w:val="24"/>
        </w:rPr>
        <w:t>Za</w:t>
      </w:r>
      <w:proofErr w:type="spellEnd"/>
      <w:r w:rsidRPr="00C302CD">
        <w:rPr>
          <w:rFonts w:hAnsi="Times New Roman" w:ascii="Times New Roman"/>
          <w:color w:val="auto"/>
          <w:sz w:val="24"/>
          <w:szCs w:val="24"/>
        </w:rPr>
        <w:t xml:space="preserve"> </w:t>
      </w:r>
      <w:proofErr w:type="spellStart"/>
      <w:r w:rsidRPr="00C302CD">
        <w:rPr>
          <w:rFonts w:hAnsi="Times New Roman" w:ascii="Times New Roman"/>
          <w:color w:val="auto"/>
          <w:sz w:val="24"/>
          <w:szCs w:val="24"/>
        </w:rPr>
        <w:t>točnost</w:t>
      </w:r>
      <w:proofErr w:type="spellEnd"/>
      <w:r w:rsidRPr="00C302CD">
        <w:rPr>
          <w:rFonts w:hAnsi="Times New Roman" w:ascii="Times New Roman"/>
          <w:color w:val="auto"/>
          <w:sz w:val="24"/>
          <w:szCs w:val="24"/>
        </w:rPr>
        <w:t xml:space="preserve"> </w:t>
      </w:r>
      <w:proofErr w:type="spellStart"/>
      <w:r w:rsidRPr="00C302CD">
        <w:rPr>
          <w:rFonts w:hAnsi="Times New Roman" w:ascii="Times New Roman"/>
          <w:color w:val="auto"/>
          <w:sz w:val="24"/>
          <w:szCs w:val="24"/>
        </w:rPr>
        <w:t>otpravka-ovlašteni</w:t>
      </w:r>
      <w:proofErr w:type="spellEnd"/>
      <w:r w:rsidRPr="00C302CD">
        <w:rPr>
          <w:rFonts w:hAnsi="Times New Roman" w:ascii="Times New Roman"/>
          <w:color w:val="auto"/>
          <w:sz w:val="24"/>
          <w:szCs w:val="24"/>
        </w:rPr>
        <w:t xml:space="preserve"> </w:t>
      </w:r>
      <w:proofErr w:type="spellStart"/>
      <w:r w:rsidRPr="00C302CD">
        <w:rPr>
          <w:rFonts w:hAnsi="Times New Roman" w:ascii="Times New Roman"/>
          <w:color w:val="auto"/>
          <w:sz w:val="24"/>
          <w:szCs w:val="24"/>
        </w:rPr>
        <w:t>službenik</w:t>
      </w:r>
      <w:proofErr w:type="spellEnd"/>
    </w:p>
    <w:p w:rsidRDefault="00C302CD" w:rsidP="008D02DE" w:rsidR="00C302CD" w:rsidRPr="00C302CD">
      <w:pPr>
        <w:rPr>
          <w:rFonts w:hAnsi="Times New Roman" w:ascii="Times New Roman"/>
          <w:color w:val="auto"/>
          <w:sz w:val="24"/>
          <w:szCs w:val="24"/>
        </w:rPr>
      </w:pPr>
      <w:r w:rsidRPr="00C302CD">
        <w:rPr>
          <w:rFonts w:hAnsi="Times New Roman" w:ascii="Times New Roman"/>
          <w:color w:val="auto"/>
          <w:sz w:val="24"/>
          <w:szCs w:val="24"/>
        </w:rPr>
        <w:tab/>
        <w:t xml:space="preserve">   Monika Grbac</w:t>
      </w:r>
    </w:p>
    <w:p w:rsidRDefault="00B4313D" w:rsidP="00BD302E" w:rsidR="002B2B94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</w:p>
    <w:sectPr w:rsidSect="00BD302E" w:rsidR="002B2B94" w:rsidRPr="00B57033">
      <w:headerReference w:type="even" r:id="rId10"/>
      <w:headerReference w:type="default" r:id="rId11"/>
      <w:pgSz w:h="16838" w:w="11906"/>
      <w:pgMar w:gutter="0" w:footer="720" w:header="720" w:left="1418" w:bottom="1418" w:right="1418" w:top="142"/>
      <w:cols w:space="720"/>
      <w:titlePg/>
      <w:docGrid w:linePitch="272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820F1" w:rsidR="007820F1">
      <w:r>
        <w:separator/>
      </w:r>
    </w:p>
  </w:endnote>
  <w:endnote w:id="0" w:type="continuationSeparator">
    <w:p w:rsidRDefault="007820F1" w:rsidR="007820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820F1" w:rsidR="007820F1">
      <w:r>
        <w:separator/>
      </w:r>
    </w:p>
  </w:footnote>
  <w:footnote w:id="0" w:type="continuationSeparator">
    <w:p w:rsidRDefault="007820F1" w:rsidR="007820F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6B95" w:rsidP="001D3E0B" w:rsidR="00986B9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86B95" w:rsidR="00986B9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6B95" w:rsidP="00BD302E" w:rsidR="00986B95" w:rsidRPr="00392A8C">
    <w:pPr>
      <w:pStyle w:val="Zaglavlje"/>
      <w:tabs>
        <w:tab w:pos="3997" w:val="left"/>
      </w:tabs>
      <w:ind w:right="360"/>
      <w:rPr>
        <w:rFonts w:hAnsi="Verdana" w:ascii="Verdana"/>
        <w:color w:val="000000"/>
      </w:rPr>
    </w:pPr>
    <w:r>
      <w:tab/>
    </w:r>
    <w:r w:rsidR="00BD302E">
      <w:tab/>
      <w:t>2</w:t>
    </w:r>
    <w:r>
      <w:tab/>
    </w:r>
    <w:r w:rsidR="005D679E">
      <w:rPr>
        <w:rFonts w:hAnsi="Verdana" w:ascii="Verdana"/>
        <w:color w:val="000000"/>
      </w:rPr>
      <w:t>20</w:t>
    </w:r>
    <w:r w:rsidR="00DD7E41">
      <w:rPr>
        <w:rFonts w:hAnsi="Verdana" w:ascii="Verdana"/>
        <w:color w:val="000000"/>
      </w:rPr>
      <w:t xml:space="preserve"> St-</w:t>
    </w:r>
    <w:r w:rsidR="005D679E">
      <w:rPr>
        <w:rFonts w:hAnsi="Verdana" w:ascii="Verdana"/>
        <w:color w:val="000000"/>
      </w:rPr>
      <w:t>3192/16-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98334B2"/>
    <w:multiLevelType w:val="hybridMultilevel"/>
    <w:tmpl w:val="AF1C53D0"/>
    <w:lvl w:tplc="7F3EDAE8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2DBF238C"/>
    <w:multiLevelType w:val="hybridMultilevel"/>
    <w:tmpl w:val="5666166C"/>
    <w:lvl w:tplc="67CA28F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334634B7"/>
    <w:multiLevelType w:val="hybridMultilevel"/>
    <w:tmpl w:val="920ED13C"/>
    <w:lvl w:tplc="672466A0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505F140F"/>
    <w:multiLevelType w:val="hybridMultilevel"/>
    <w:tmpl w:val="398068EA"/>
    <w:lvl w:tplc="041A0013" w:ilvl="0">
      <w:start w:val="1"/>
      <w:numFmt w:val="upperRoman"/>
      <w:lvlText w:val="%1."/>
      <w:lvlJc w:val="righ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53F93676"/>
    <w:multiLevelType w:val="hybridMultilevel"/>
    <w:tmpl w:val="6C14CDD8"/>
    <w:lvl w:tplc="306E60D6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60FF5DBF"/>
    <w:multiLevelType w:val="hybridMultilevel"/>
    <w:tmpl w:val="E37A7F84"/>
    <w:lvl w:tplc="07D2685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6E352632"/>
    <w:multiLevelType w:val="hybridMultilevel"/>
    <w:tmpl w:val="E3C48184"/>
    <w:lvl w:tplc="041A0001" w:ilvl="0">
      <w:start w:val="1"/>
      <w:numFmt w:val="bullet"/>
      <w:lvlText w:val=""/>
      <w:lvlJc w:val="left"/>
      <w:pPr>
        <w:tabs>
          <w:tab w:pos="1065" w:val="num"/>
        </w:tabs>
        <w:ind w:hanging="360" w:left="1065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6"/>
  </w:num>
  <w:num w:numId="2">
    <w:abstractNumId w:val="1"/>
  </w:num>
  <w:num w:numId="3">
    <w:abstractNumId w:val="5"/>
  </w:num>
  <w:num w:numId="4">
    <w:abstractNumId w:val="4"/>
  </w:num>
  <w:num w:numId="5">
    <w:abstractNumId w:val="0"/>
  </w:num>
  <w:num w:numId="6">
    <w:abstractNumId w:val="3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109DE"/>
    <w:rsid w:val="00013922"/>
    <w:rsid w:val="000160A6"/>
    <w:rsid w:val="00026A76"/>
    <w:rsid w:val="00034B90"/>
    <w:rsid w:val="000425B5"/>
    <w:rsid w:val="00052BB8"/>
    <w:rsid w:val="00053772"/>
    <w:rsid w:val="0006701A"/>
    <w:rsid w:val="00067361"/>
    <w:rsid w:val="00082BC5"/>
    <w:rsid w:val="000856D9"/>
    <w:rsid w:val="0009093E"/>
    <w:rsid w:val="00090BFA"/>
    <w:rsid w:val="000D05DC"/>
    <w:rsid w:val="000D40CD"/>
    <w:rsid w:val="000E510A"/>
    <w:rsid w:val="0010292F"/>
    <w:rsid w:val="00113759"/>
    <w:rsid w:val="00120497"/>
    <w:rsid w:val="001212FE"/>
    <w:rsid w:val="00167B57"/>
    <w:rsid w:val="00171A47"/>
    <w:rsid w:val="001B1651"/>
    <w:rsid w:val="001B72BB"/>
    <w:rsid w:val="001D3E0B"/>
    <w:rsid w:val="001E6CCF"/>
    <w:rsid w:val="001E7FD3"/>
    <w:rsid w:val="00205ED7"/>
    <w:rsid w:val="00264B81"/>
    <w:rsid w:val="002A2E40"/>
    <w:rsid w:val="002A4896"/>
    <w:rsid w:val="002B2B94"/>
    <w:rsid w:val="002B5D12"/>
    <w:rsid w:val="002D105B"/>
    <w:rsid w:val="002D51B1"/>
    <w:rsid w:val="002F3067"/>
    <w:rsid w:val="002F3C78"/>
    <w:rsid w:val="00301B23"/>
    <w:rsid w:val="003337B0"/>
    <w:rsid w:val="0033495A"/>
    <w:rsid w:val="0035128B"/>
    <w:rsid w:val="003761C7"/>
    <w:rsid w:val="00392A8C"/>
    <w:rsid w:val="00395E6D"/>
    <w:rsid w:val="00397A8A"/>
    <w:rsid w:val="003A5E14"/>
    <w:rsid w:val="003B489C"/>
    <w:rsid w:val="003D1F62"/>
    <w:rsid w:val="003E43D7"/>
    <w:rsid w:val="004008A4"/>
    <w:rsid w:val="004107A3"/>
    <w:rsid w:val="004109DE"/>
    <w:rsid w:val="00417468"/>
    <w:rsid w:val="00431FA2"/>
    <w:rsid w:val="004376EB"/>
    <w:rsid w:val="00444A9F"/>
    <w:rsid w:val="0045244B"/>
    <w:rsid w:val="00464E38"/>
    <w:rsid w:val="00464ED8"/>
    <w:rsid w:val="004761BD"/>
    <w:rsid w:val="00477940"/>
    <w:rsid w:val="004D0C3D"/>
    <w:rsid w:val="004E3542"/>
    <w:rsid w:val="00514511"/>
    <w:rsid w:val="005352CA"/>
    <w:rsid w:val="005516FA"/>
    <w:rsid w:val="00555AD4"/>
    <w:rsid w:val="005679E2"/>
    <w:rsid w:val="005754FF"/>
    <w:rsid w:val="00576E94"/>
    <w:rsid w:val="005779BD"/>
    <w:rsid w:val="00583D18"/>
    <w:rsid w:val="005D679E"/>
    <w:rsid w:val="005D77E5"/>
    <w:rsid w:val="005F1B57"/>
    <w:rsid w:val="005F5DE4"/>
    <w:rsid w:val="005F78CC"/>
    <w:rsid w:val="0060733B"/>
    <w:rsid w:val="0061665C"/>
    <w:rsid w:val="006313E1"/>
    <w:rsid w:val="00634151"/>
    <w:rsid w:val="00641AC7"/>
    <w:rsid w:val="0064633E"/>
    <w:rsid w:val="00684648"/>
    <w:rsid w:val="006C598D"/>
    <w:rsid w:val="006D632F"/>
    <w:rsid w:val="006F13B6"/>
    <w:rsid w:val="006F3774"/>
    <w:rsid w:val="0070781D"/>
    <w:rsid w:val="007517D9"/>
    <w:rsid w:val="007575FB"/>
    <w:rsid w:val="00780BAD"/>
    <w:rsid w:val="00780EDE"/>
    <w:rsid w:val="007820F1"/>
    <w:rsid w:val="007917F6"/>
    <w:rsid w:val="00803C60"/>
    <w:rsid w:val="00807628"/>
    <w:rsid w:val="00813A11"/>
    <w:rsid w:val="00816016"/>
    <w:rsid w:val="008360CE"/>
    <w:rsid w:val="008517A4"/>
    <w:rsid w:val="0085551B"/>
    <w:rsid w:val="008742C5"/>
    <w:rsid w:val="00884026"/>
    <w:rsid w:val="008850E6"/>
    <w:rsid w:val="008C2C01"/>
    <w:rsid w:val="008C30ED"/>
    <w:rsid w:val="008D4571"/>
    <w:rsid w:val="008D4802"/>
    <w:rsid w:val="008F0ADC"/>
    <w:rsid w:val="009019D0"/>
    <w:rsid w:val="009039A2"/>
    <w:rsid w:val="009256FD"/>
    <w:rsid w:val="0092748B"/>
    <w:rsid w:val="009364AF"/>
    <w:rsid w:val="009535A9"/>
    <w:rsid w:val="0097600E"/>
    <w:rsid w:val="00986B95"/>
    <w:rsid w:val="00993A4D"/>
    <w:rsid w:val="009A51B3"/>
    <w:rsid w:val="00A126F9"/>
    <w:rsid w:val="00A16C74"/>
    <w:rsid w:val="00A51D1F"/>
    <w:rsid w:val="00A55B6B"/>
    <w:rsid w:val="00A60399"/>
    <w:rsid w:val="00AD5596"/>
    <w:rsid w:val="00B279FF"/>
    <w:rsid w:val="00B4313D"/>
    <w:rsid w:val="00B52C81"/>
    <w:rsid w:val="00B52E8B"/>
    <w:rsid w:val="00B55F94"/>
    <w:rsid w:val="00B57033"/>
    <w:rsid w:val="00B6310E"/>
    <w:rsid w:val="00B702D9"/>
    <w:rsid w:val="00B75533"/>
    <w:rsid w:val="00BD302E"/>
    <w:rsid w:val="00BD6234"/>
    <w:rsid w:val="00BD6DD3"/>
    <w:rsid w:val="00C0465A"/>
    <w:rsid w:val="00C137D9"/>
    <w:rsid w:val="00C302CD"/>
    <w:rsid w:val="00C32CC6"/>
    <w:rsid w:val="00C42917"/>
    <w:rsid w:val="00C564F9"/>
    <w:rsid w:val="00C572D6"/>
    <w:rsid w:val="00C83AD2"/>
    <w:rsid w:val="00C8420E"/>
    <w:rsid w:val="00CB1DF1"/>
    <w:rsid w:val="00CF0221"/>
    <w:rsid w:val="00D24577"/>
    <w:rsid w:val="00D24E63"/>
    <w:rsid w:val="00D51B89"/>
    <w:rsid w:val="00D5220A"/>
    <w:rsid w:val="00D574B4"/>
    <w:rsid w:val="00D94CEA"/>
    <w:rsid w:val="00DB072E"/>
    <w:rsid w:val="00DB484D"/>
    <w:rsid w:val="00DC1C26"/>
    <w:rsid w:val="00DC4FD3"/>
    <w:rsid w:val="00DD7E41"/>
    <w:rsid w:val="00E00175"/>
    <w:rsid w:val="00E06522"/>
    <w:rsid w:val="00E23A96"/>
    <w:rsid w:val="00E36CCE"/>
    <w:rsid w:val="00E456B4"/>
    <w:rsid w:val="00E511E2"/>
    <w:rsid w:val="00E90DDE"/>
    <w:rsid w:val="00E950DC"/>
    <w:rsid w:val="00EA1E82"/>
    <w:rsid w:val="00EC3E85"/>
    <w:rsid w:val="00ED7F7F"/>
    <w:rsid w:val="00EE6D02"/>
    <w:rsid w:val="00F04899"/>
    <w:rsid w:val="00F21060"/>
    <w:rsid w:val="00F26D76"/>
    <w:rsid w:val="00F349AA"/>
    <w:rsid w:val="00F35082"/>
    <w:rsid w:val="00F46C94"/>
    <w:rsid w:val="00F52C0B"/>
    <w:rsid w:val="00FA1DFB"/>
    <w:rsid w:val="00FA599D"/>
    <w:rsid w:val="00FB4A5D"/>
    <w:rsid w:val="00FE4A23"/>
    <w:rsid w:val="00FE6B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color w:val="0000FF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ezproreda" w:type="paragraph">
    <w:name w:val="No Spacing"/>
    <w:qFormat/>
    <w:rsid w:val="002B2B94"/>
    <w:rPr>
      <w:rFonts w:eastAsia="Calibri" w:hAnsi="Calibri" w:ascii="Calibri"/>
      <w:noProof/>
      <w:sz w:val="22"/>
      <w:szCs w:val="22"/>
      <w:lang w:eastAsia="en-US"/>
    </w:rPr>
  </w:style>
  <w:style w:styleId="Uvuenotijeloteksta" w:type="paragraph">
    <w:name w:val="Body Text Indent"/>
    <w:basedOn w:val="Normal"/>
    <w:link w:val="UvuenotijelotekstaChar"/>
    <w:rsid w:val="00477940"/>
    <w:pPr>
      <w:ind w:firstLine="708"/>
    </w:pPr>
    <w:rPr>
      <w:rFonts w:cs="Arial"/>
      <w:color w:val="auto"/>
      <w:sz w:val="24"/>
      <w:szCs w:val="24"/>
      <w:lang w:val="hr-HR"/>
    </w:rPr>
  </w:style>
  <w:style w:customStyle="true" w:styleId="UvuenotijelotekstaChar" w:type="character">
    <w:name w:val="Uvučeno tijelo teksta Char"/>
    <w:link w:val="Uvuenotijeloteksta"/>
    <w:rsid w:val="00477940"/>
    <w:rPr>
      <w:rFonts w:cs="Arial" w:hAnsi="Arial" w:ascii="Arial"/>
      <w:sz w:val="24"/>
      <w:szCs w:val="24"/>
    </w:rPr>
  </w:style>
  <w:style w:styleId="Tekstbalonia" w:type="paragraph">
    <w:name w:val="Balloon Text"/>
    <w:basedOn w:val="Normal"/>
    <w:link w:val="TekstbaloniaChar"/>
    <w:rsid w:val="00780ED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80EDE"/>
    <w:rPr>
      <w:rFonts w:cs="Tahoma" w:hAnsi="Tahoma" w:ascii="Tahoma"/>
      <w:color w:val="0000FF"/>
      <w:sz w:val="16"/>
      <w:szCs w:val="16"/>
      <w:lang w:val="en-AU"/>
    </w:rPr>
  </w:style>
  <w:style w:styleId="Odlomakpopisa" w:type="paragraph">
    <w:name w:val="List Paragraph"/>
    <w:basedOn w:val="Normal"/>
    <w:uiPriority w:val="34"/>
    <w:qFormat/>
    <w:rsid w:val="006D632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302C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302CD"/>
    <w:rPr>
      <w:rFonts w:cs="Times New Roman" w:hAnsi="Times New Roman" w:ascii="Times New Roman"/>
      <w:color w:val="auto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302CD"/>
    <w:rPr>
      <w:rFonts w:hAnsi="Times New Roman" w:ascii="Times New Roman"/>
      <w:color w:val="auto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302CD"/>
    <w:rPr>
      <w:rFonts w:cs="Times New Roman" w:hAnsi="Times New Roman" w:ascii="Times New Roman"/>
      <w:color w:val="auto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302CD"/>
    <w:rPr>
      <w:rFonts w:cs="Times New Roman" w:hAnsi="Times New Roman" w:ascii="Times New Roman"/>
      <w:color w:val="auto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color w:val="0000FF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ezproreda" w:type="paragraph">
    <w:name w:val="No Spacing"/>
    <w:qFormat/>
    <w:rsid w:val="002B2B94"/>
    <w:rPr>
      <w:rFonts w:ascii="Calibri" w:eastAsia="Calibri" w:hAnsi="Calibri"/>
      <w:noProof/>
      <w:sz w:val="22"/>
      <w:szCs w:val="22"/>
      <w:lang w:eastAsia="en-US"/>
    </w:rPr>
  </w:style>
  <w:style w:styleId="Uvuenotijeloteksta" w:type="paragraph">
    <w:name w:val="Body Text Indent"/>
    <w:basedOn w:val="Normal"/>
    <w:link w:val="UvuenotijelotekstaChar"/>
    <w:rsid w:val="00477940"/>
    <w:pPr>
      <w:ind w:firstLine="708"/>
    </w:pPr>
    <w:rPr>
      <w:rFonts w:cs="Arial"/>
      <w:color w:val="auto"/>
      <w:sz w:val="24"/>
      <w:szCs w:val="24"/>
      <w:lang w:val="hr-HR"/>
    </w:rPr>
  </w:style>
  <w:style w:customStyle="1" w:styleId="UvuenotijelotekstaChar" w:type="character">
    <w:name w:val="Uvučeno tijelo teksta Char"/>
    <w:link w:val="Uvuenotijeloteksta"/>
    <w:rsid w:val="00477940"/>
    <w:rPr>
      <w:rFonts w:ascii="Arial" w:cs="Arial" w:hAnsi="Arial"/>
      <w:sz w:val="24"/>
      <w:szCs w:val="24"/>
    </w:rPr>
  </w:style>
  <w:style w:styleId="Tekstbalonia" w:type="paragraph">
    <w:name w:val="Balloon Text"/>
    <w:basedOn w:val="Normal"/>
    <w:link w:val="TekstbaloniaChar"/>
    <w:rsid w:val="00780ED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80EDE"/>
    <w:rPr>
      <w:rFonts w:ascii="Tahoma" w:cs="Tahoma" w:hAnsi="Tahoma"/>
      <w:color w:val="0000FF"/>
      <w:sz w:val="16"/>
      <w:szCs w:val="16"/>
      <w:lang w:val="en-AU"/>
    </w:rPr>
  </w:style>
  <w:style w:styleId="Odlomakpopisa" w:type="paragraph">
    <w:name w:val="List Paragraph"/>
    <w:basedOn w:val="Normal"/>
    <w:uiPriority w:val="34"/>
    <w:qFormat/>
    <w:rsid w:val="006D632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302C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302CD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302CD"/>
    <w:rPr>
      <w:rFonts w:ascii="Times New Roman" w:hAnsi="Times New Roman"/>
      <w:color w:val="auto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302CD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302CD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siječnja 2018.</izvorni_sadrzaj>
    <derivirana_varijabla naziv="DomainObject.DatumDonosenjaOdluke_1">11.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132</izvorni_sadrzaj>
    <derivirana_varijabla naziv="DomainObject.Primjedba_1">poziv 132</derivirana_varijabla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3192</izvorni_sadrzaj>
    <derivirana_varijabla naziv="DomainObject.Predmet.Broj_1">3192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ožujka 2016.</izvorni_sadrzaj>
    <derivirana_varijabla naziv="DomainObject.Predmet.DatumOsnivanja_1">31.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St-3192/2016</izvorni_sadrzaj>
    <derivirana_varijabla naziv="DomainObject.Predmet.OznakaBroj_1">St-3192/2016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GLAREA d.o.o.</izvorni_sadrzaj>
    <derivirana_varijabla naziv="DomainObject.Predmet.ProtustrankaFormated_1">  GLAREA d.o.o.</derivirana_varijabla>
  </DomainObject.Predmet.ProtustrankaFormated>
  <DomainObject.Predmet.ProtustrankaFormatedOIB>
    <izvorni_sadrzaj>  GLAREA d.o.o., OIB 59098623367</izvorni_sadrzaj>
    <derivirana_varijabla naziv="DomainObject.Predmet.ProtustrankaFormatedOIB_1">  GLAREA d.o.o., OIB 59098623367</derivirana_varijabla>
  </DomainObject.Predmet.ProtustrankaFormatedOIB>
  <DomainObject.Predmet.ProtustrankaFormatedWithAdress>
    <izvorni_sadrzaj> GLAREA d.o.o., Biokovska 56/A, 10000 Zagreb</izvorni_sadrzaj>
    <derivirana_varijabla naziv="DomainObject.Predmet.ProtustrankaFormatedWithAdress_1"> GLAREA d.o.o., Biokovska 56/A, 10000 Zagreb</derivirana_varijabla>
  </DomainObject.Predmet.ProtustrankaFormatedWithAdress>
  <DomainObject.Predmet.ProtustrankaFormatedWithAdressOIB>
    <izvorni_sadrzaj> GLAREA d.o.o., OIB 59098623367, Biokovska 56/A, 10000 Zagreb</izvorni_sadrzaj>
    <derivirana_varijabla naziv="DomainObject.Predmet.ProtustrankaFormatedWithAdressOIB_1"> GLAREA d.o.o., OIB 59098623367, Biokovska 56/A, 10000 Zagreb</derivirana_varijabla>
  </DomainObject.Predmet.ProtustrankaFormatedWithAdressOIB>
  <DomainObject.Predmet.ProtustrankaWithAdress>
    <izvorni_sadrzaj>GLAREA d.o.o. Biokovska 56/A, 10000 Zagreb</izvorni_sadrzaj>
    <derivirana_varijabla naziv="DomainObject.Predmet.ProtustrankaWithAdress_1">GLAREA d.o.o. Biokovska 56/A, 10000 Zagreb</derivirana_varijabla>
  </DomainObject.Predmet.ProtustrankaWithAdress>
  <DomainObject.Predmet.ProtustrankaWithAdressOIB>
    <izvorni_sadrzaj>GLAREA d.o.o., OIB 59098623367, Biokovska 56/A, 10000 Zagreb</izvorni_sadrzaj>
    <derivirana_varijabla naziv="DomainObject.Predmet.ProtustrankaWithAdressOIB_1">GLAREA d.o.o., OIB 59098623367, Biokovska 56/A, 10000 Zagreb</derivirana_varijabla>
  </DomainObject.Predmet.ProtustrankaWithAdressOIB>
  <DomainObject.Predmet.ProtustrankaNazivFormated>
    <izvorni_sadrzaj>GLAREA d.o.o.</izvorni_sadrzaj>
    <derivirana_varijabla naziv="DomainObject.Predmet.ProtustrankaNazivFormated_1">GLAREA d.o.o.</derivirana_varijabla>
  </DomainObject.Predmet.ProtustrankaNazivFormated>
  <DomainObject.Predmet.ProtustrankaNazivFormatedOIB>
    <izvorni_sadrzaj>GLAREA d.o.o., OIB 59098623367</izvorni_sadrzaj>
    <derivirana_varijabla naziv="DomainObject.Predmet.ProtustrankaNazivFormatedOIB_1">GLAREA d.o.o., OIB 59098623367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GLAREA d.o.o.</item>
    </izvorni_sadrzaj>
    <derivirana_varijabla naziv="DomainObject.Predmet.ProtuStrankaListFormated_1">
      <item>GLAREA d.o.o.</item>
    </derivirana_varijabla>
  </DomainObject.Predmet.ProtuStrankaListFormated>
  <DomainObject.Predmet.ProtuStrankaListFormatedOIB>
    <izvorni_sadrzaj>
      <item>GLAREA d.o.o., OIB 59098623367</item>
    </izvorni_sadrzaj>
    <derivirana_varijabla naziv="DomainObject.Predmet.ProtuStrankaListFormatedOIB_1">
      <item>GLAREA d.o.o., OIB 59098623367</item>
    </derivirana_varijabla>
  </DomainObject.Predmet.ProtuStrankaListFormatedOIB>
  <DomainObject.Predmet.ProtuStrankaListFormatedWithAdress>
    <izvorni_sadrzaj>
      <item>GLAREA d.o.o., Biokovska 56/A, 10000 Zagreb</item>
    </izvorni_sadrzaj>
    <derivirana_varijabla naziv="DomainObject.Predmet.ProtuStrankaListFormatedWithAdress_1">
      <item>GLAREA d.o.o., Biokovska 56/A, 10000 Zagreb</item>
    </derivirana_varijabla>
  </DomainObject.Predmet.ProtuStrankaListFormatedWithAdress>
  <DomainObject.Predmet.ProtuStrankaListFormatedWithAdressOIB>
    <izvorni_sadrzaj>
      <item>GLAREA d.o.o., OIB 59098623367, Biokovska 56/A, 10000 Zagreb</item>
    </izvorni_sadrzaj>
    <derivirana_varijabla naziv="DomainObject.Predmet.ProtuStrankaListFormatedWithAdressOIB_1">
      <item>GLAREA d.o.o., OIB 59098623367, Biokovska 56/A, 10000 Zagreb</item>
    </derivirana_varijabla>
  </DomainObject.Predmet.ProtuStrankaListFormatedWithAdressOIB>
  <DomainObject.Predmet.ProtuStrankaListNazivFormated>
    <izvorni_sadrzaj>
      <item>GLAREA d.o.o.</item>
    </izvorni_sadrzaj>
    <derivirana_varijabla naziv="DomainObject.Predmet.ProtuStrankaListNazivFormated_1">
      <item>GLAREA d.o.o.</item>
    </derivirana_varijabla>
  </DomainObject.Predmet.ProtuStrankaListNazivFormated>
  <DomainObject.Predmet.ProtuStrankaListNazivFormatedOIB>
    <izvorni_sadrzaj>
      <item>GLAREA d.o.o., OIB 59098623367</item>
    </izvorni_sadrzaj>
    <derivirana_varijabla naziv="DomainObject.Predmet.ProtuStrankaListNazivFormatedOIB_1">
      <item>GLAREA d.o.o., OIB 59098623367</item>
    </derivirana_varijabla>
  </DomainObject.Predmet.ProtuStrankaListNazivFormatedOIB>
  <DomainObject.Predmet.OstaliListFormated>
    <izvorni_sadrzaj>
      <item>Davor Denac</item>
    </izvorni_sadrzaj>
    <derivirana_varijabla naziv="DomainObject.Predmet.OstaliListFormated_1">
      <item>Davor Denac</item>
    </derivirana_varijabla>
  </DomainObject.Predmet.OstaliListFormated>
  <DomainObject.Predmet.OstaliListFormatedOIB>
    <izvorni_sadrzaj>
      <item>Davor Denac, OIB 90004124119</item>
    </izvorni_sadrzaj>
    <derivirana_varijabla naziv="DomainObject.Predmet.OstaliListFormatedOIB_1">
      <item>Davor Denac, OIB 90004124119</item>
    </derivirana_varijabla>
  </DomainObject.Predmet.OstaliListFormatedOIB>
  <DomainObject.Predmet.OstaliListFormatedWithAdress>
    <izvorni_sadrzaj>
      <item>Davor Denac, Biokovska Ulica 56a, 10000 Zagreb</item>
    </izvorni_sadrzaj>
    <derivirana_varijabla naziv="DomainObject.Predmet.OstaliListFormatedWithAdress_1">
      <item>Davor Denac, Biokovska Ulica 56a, 10000 Zagreb</item>
    </derivirana_varijabla>
  </DomainObject.Predmet.OstaliListFormatedWithAdress>
  <DomainObject.Predmet.OstaliListFormatedWithAdressOIB>
    <izvorni_sadrzaj>
      <item>Davor Denac, OIB 90004124119, Biokovska Ulica 56a, 10000 Zagreb</item>
    </izvorni_sadrzaj>
    <derivirana_varijabla naziv="DomainObject.Predmet.OstaliListFormatedWithAdressOIB_1">
      <item>Davor Denac, OIB 90004124119, Biokovska Ulica 56a, 10000 Zagreb</item>
    </derivirana_varijabla>
  </DomainObject.Predmet.OstaliListFormatedWithAdressOIB>
  <DomainObject.Predmet.OstaliListNazivFormated>
    <izvorni_sadrzaj>
      <item>Davor Denac</item>
    </izvorni_sadrzaj>
    <derivirana_varijabla naziv="DomainObject.Predmet.OstaliListNazivFormated_1">
      <item>Davor Denac</item>
    </derivirana_varijabla>
  </DomainObject.Predmet.OstaliListNazivFormated>
  <DomainObject.Predmet.OstaliListNazivFormatedOIB>
    <izvorni_sadrzaj>
      <item>Davor Denac, OIB 90004124119</item>
    </izvorni_sadrzaj>
    <derivirana_varijabla naziv="DomainObject.Predmet.OstaliListNazivFormatedOIB_1">
      <item>Davor Denac, OIB 90004124119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2018.</izvorni_sadrzaj>
    <derivirana_varijabla naziv="DomainObject.Datum_1">11.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GLAREA d.o.o.</izvorni_sadrzaj>
    <derivirana_varijabla naziv="DomainObject.Predmet.ProtustrankaIDrugi_1">GLAREA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GLAREA d.o.o., OIB 59098623367, Biokovska 56/A, 10000 Zagreb</izvorni_sadrzaj>
    <derivirana_varijabla naziv="DomainObject.Predmet.ProtustrankaIDrugiAdressOIB_1">GLAREA d.o.o., OIB 59098623367, Biokovska 56/A,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GLAREA d.o.o.</item>
      <item>Davor Denac</item>
    </izvorni_sadrzaj>
    <derivirana_varijabla naziv="DomainObject.Predmet.SudioniciListNaziv_1">
      <item>FINA Regionalni centar Zagreb</item>
      <item>GLAREA d.o.o.</item>
      <item>Davor Denac</item>
    </derivirana_varijabla>
  </DomainObject.Predmet.SudioniciListNaziv>
  <DomainObject.Predmet.SudioniciListAdressOIB>
    <izvorni_sadrzaj>
      <item>FINA Regionalni centar Zagreb, OIB 85821130368, Trg svibanjskih žrtava 1995. br. 1,10000 Zagreb</item>
      <item>GLAREA d.o.o., OIB 59098623367, Biokovska 56/A,10000 Zagreb</item>
      <item>Davor Denac, OIB 90004124119, Biokovska Ulica 56a,10000 Zagreb</item>
    </izvorni_sadrzaj>
    <derivirana_varijabla naziv="DomainObject.Predmet.SudioniciListAdressOIB_1">
      <item>FINA Regionalni centar Zagreb, OIB 85821130368, Trg svibanjskih žrtava 1995. br. 1,10000 Zagreb</item>
      <item>GLAREA d.o.o., OIB 59098623367, Biokovska 56/A,10000 Zagreb</item>
      <item>Davor Denac, OIB 90004124119, Biokovska Ulica 56a,10000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59098623367</item>
      <item>, OIB 90004124119</item>
    </izvorni_sadrzaj>
    <derivirana_varijabla naziv="DomainObject.Predmet.SudioniciListNazivOIB_1">
      <item>, OIB 85821130368</item>
      <item>, OIB 59098623367</item>
      <item>, OIB 90004124119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Ivana Brebrić, OIB 01354117686, Palinovečka 19 P, 10000 Zagreb</item>
    </izvorni_sadrzaj>
    <derivirana_varijabla naziv="DomainObject.Predmet.StecajniUpraviteljiListAddressOIB_1">
      <item>Ivana Brebrić, OIB 01354117686, Palinovečka 19 P,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1022</properties:Words>
  <properties:Characters>5612</properties:Characters>
  <properties:Lines>103</properties:Lines>
  <properties:Paragraphs>31</properties:Paragraphs>
  <properties:TotalTime>31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6653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2018-01-11T08:48:00Z</dcterms:created>
  <dc:creator>MINISTARSTVO PRAVOSUĐA</dc:creator>
  <cp:lastModifiedBy>Monika Grbac</cp:lastModifiedBy>
  <cp:lastPrinted>2017-02-24T12:46:00Z</cp:lastPrinted>
  <dcterms:modified xmlns:xsi="http://www.w3.org/2001/XMLSchema-instance" xsi:type="dcterms:W3CDTF">2018-01-11T11:35:00Z</dcterms:modified>
  <cp:revision>9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