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0aec7" w14:paraId="b80aec7" w:rsidRDefault="0081076E" w:rsidP="0058634D" w:rsidR="0058634D">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St-896/16</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REPUBLIKA HRVATSKA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TRGOVAČKI SUD U ZADRU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STALNA SLUŽBA U ŠIBENIKU      </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Zadru, Stalna služba u Šibeniku, OIB: 39670464653 po sucu Tereziji Goreta, kao stečajnom sucu u stečajnom predmetu predlagatelja </w:t>
      </w:r>
      <w:r w:rsidR="004F74EE">
        <w:rPr>
          <w:rFonts w:cs="Times New Roman" w:hAnsi="Times New Roman" w:ascii="Times New Roman"/>
          <w:sz w:val="24"/>
          <w:szCs w:val="24"/>
        </w:rPr>
        <w:t>Republika Hrvatska, zastupana po Županijskom državnom odvjetništvu,</w:t>
      </w:r>
      <w:r>
        <w:rPr>
          <w:rFonts w:cs="Times New Roman" w:hAnsi="Times New Roman" w:ascii="Times New Roman"/>
          <w:sz w:val="24"/>
          <w:szCs w:val="24"/>
        </w:rPr>
        <w:t xml:space="preserve"> za otvaranje stečajnog postupka nad dužnikom</w:t>
      </w:r>
      <w:r w:rsidR="00D77A20">
        <w:rPr>
          <w:rFonts w:cs="Times New Roman" w:hAnsi="Times New Roman" w:ascii="Times New Roman"/>
          <w:sz w:val="24"/>
          <w:szCs w:val="24"/>
        </w:rPr>
        <w:t xml:space="preserve"> </w:t>
      </w:r>
      <w:r w:rsidR="0081076E" w:rsidRPr="0081076E">
        <w:rPr>
          <w:rFonts w:cs="Times New Roman" w:hAnsi="Times New Roman" w:ascii="Times New Roman"/>
          <w:sz w:val="24"/>
          <w:szCs w:val="24"/>
        </w:rPr>
        <w:t>BAXMAR d.o.o.</w:t>
      </w:r>
      <w:r w:rsidR="0081076E">
        <w:rPr>
          <w:rFonts w:cs="Times New Roman" w:hAnsi="Times New Roman" w:ascii="Times New Roman"/>
          <w:sz w:val="24"/>
          <w:szCs w:val="24"/>
        </w:rPr>
        <w:t xml:space="preserve"> iz Knina, Petra Preradovića 13, OIB: </w:t>
      </w:r>
      <w:r w:rsidR="0081076E" w:rsidRPr="0081076E">
        <w:rPr>
          <w:rFonts w:cs="Times New Roman" w:hAnsi="Times New Roman" w:ascii="Times New Roman"/>
          <w:sz w:val="24"/>
          <w:szCs w:val="24"/>
        </w:rPr>
        <w:t>89472932898</w:t>
      </w:r>
      <w:r>
        <w:rPr>
          <w:rFonts w:cs="Times New Roman" w:hAnsi="Times New Roman" w:ascii="Times New Roman"/>
          <w:sz w:val="24"/>
          <w:szCs w:val="24"/>
        </w:rPr>
        <w:t xml:space="preserve">, dana </w:t>
      </w:r>
      <w:r w:rsidR="00C176E0">
        <w:rPr>
          <w:rFonts w:cs="Times New Roman" w:hAnsi="Times New Roman" w:ascii="Times New Roman"/>
          <w:sz w:val="24"/>
          <w:szCs w:val="24"/>
        </w:rPr>
        <w:t>21</w:t>
      </w:r>
      <w:r w:rsidR="00F96771">
        <w:rPr>
          <w:rFonts w:cs="Times New Roman" w:hAnsi="Times New Roman" w:ascii="Times New Roman"/>
          <w:sz w:val="24"/>
          <w:szCs w:val="24"/>
        </w:rPr>
        <w:t xml:space="preserve">. </w:t>
      </w:r>
      <w:r w:rsidR="0081076E">
        <w:rPr>
          <w:rFonts w:cs="Times New Roman" w:hAnsi="Times New Roman" w:ascii="Times New Roman"/>
          <w:sz w:val="24"/>
          <w:szCs w:val="24"/>
        </w:rPr>
        <w:t>studenog</w:t>
      </w:r>
      <w:r>
        <w:rPr>
          <w:rFonts w:cs="Times New Roman" w:hAnsi="Times New Roman" w:ascii="Times New Roman"/>
          <w:sz w:val="24"/>
          <w:szCs w:val="24"/>
        </w:rPr>
        <w:t xml:space="preserve"> 2016. godine</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1. Otvara se stečajni postupak nad stečajnim dužnikom</w:t>
      </w:r>
      <w:r w:rsidR="0081076E">
        <w:rPr>
          <w:rFonts w:cs="Times New Roman" w:hAnsi="Times New Roman" w:ascii="Times New Roman"/>
          <w:sz w:val="24"/>
          <w:szCs w:val="24"/>
        </w:rPr>
        <w:t xml:space="preserve"> </w:t>
      </w:r>
      <w:r w:rsidR="0081076E" w:rsidRPr="0081076E">
        <w:rPr>
          <w:rFonts w:cs="Times New Roman" w:hAnsi="Times New Roman" w:ascii="Times New Roman"/>
          <w:sz w:val="24"/>
          <w:szCs w:val="24"/>
        </w:rPr>
        <w:t>BAXMAR d.o.o.</w:t>
      </w:r>
      <w:r w:rsidR="0081076E">
        <w:rPr>
          <w:rFonts w:cs="Times New Roman" w:hAnsi="Times New Roman" w:ascii="Times New Roman"/>
          <w:sz w:val="24"/>
          <w:szCs w:val="24"/>
        </w:rPr>
        <w:t xml:space="preserve"> iz Knina, Petra Preradovića 13, OIB: </w:t>
      </w:r>
      <w:r w:rsidR="0081076E" w:rsidRPr="0081076E">
        <w:rPr>
          <w:rFonts w:cs="Times New Roman" w:hAnsi="Times New Roman" w:ascii="Times New Roman"/>
          <w:sz w:val="24"/>
          <w:szCs w:val="24"/>
        </w:rPr>
        <w:t>89472932898</w:t>
      </w:r>
      <w:r>
        <w:rPr>
          <w:rFonts w:cs="Times New Roman" w:hAnsi="Times New Roman" w:ascii="Times New Roman"/>
          <w:sz w:val="24"/>
          <w:szCs w:val="24"/>
        </w:rPr>
        <w:t xml:space="preserve"> sa danom </w:t>
      </w:r>
      <w:r w:rsidR="00C176E0">
        <w:rPr>
          <w:rFonts w:cs="Times New Roman" w:hAnsi="Times New Roman" w:ascii="Times New Roman"/>
          <w:sz w:val="24"/>
          <w:szCs w:val="24"/>
        </w:rPr>
        <w:t>21</w:t>
      </w:r>
      <w:r w:rsidR="0081076E">
        <w:rPr>
          <w:rFonts w:cs="Times New Roman" w:hAnsi="Times New Roman" w:ascii="Times New Roman"/>
          <w:sz w:val="24"/>
          <w:szCs w:val="24"/>
        </w:rPr>
        <w:t>. studenog</w:t>
      </w:r>
      <w:r w:rsidR="00782E3C">
        <w:rPr>
          <w:rFonts w:cs="Times New Roman" w:hAnsi="Times New Roman" w:ascii="Times New Roman"/>
          <w:sz w:val="24"/>
          <w:szCs w:val="24"/>
        </w:rPr>
        <w:t xml:space="preserve"> </w:t>
      </w:r>
      <w:r w:rsidR="00F96771">
        <w:rPr>
          <w:rFonts w:cs="Times New Roman" w:hAnsi="Times New Roman" w:ascii="Times New Roman"/>
          <w:sz w:val="24"/>
          <w:szCs w:val="24"/>
        </w:rPr>
        <w:t>2016. godine u 15</w:t>
      </w:r>
      <w:r>
        <w:rPr>
          <w:rFonts w:cs="Times New Roman" w:hAnsi="Times New Roman" w:ascii="Times New Roman"/>
          <w:sz w:val="24"/>
          <w:szCs w:val="24"/>
        </w:rPr>
        <w:t>,00 sati, te se rješenje o otvaranju stečajnog postupka tog trenutka i objavljuje na e-oglasnoj ploči suda</w:t>
      </w:r>
    </w:p>
    <w:p w:rsidRDefault="0058634D" w:rsidP="0058634D" w:rsidR="0058634D">
      <w:pPr>
        <w:pStyle w:val="Bezproreda"/>
        <w:jc w:val="both"/>
        <w:rPr>
          <w:rFonts w:cs="Times New Roman" w:hAnsi="Times New Roman" w:ascii="Times New Roman"/>
          <w:sz w:val="24"/>
          <w:szCs w:val="24"/>
        </w:rPr>
      </w:pPr>
    </w:p>
    <w:p w:rsidRDefault="0058634D" w:rsidP="0058634D" w:rsidR="0058634D" w:rsidRPr="0058634D">
      <w:pPr>
        <w:pStyle w:val="Bezproreda"/>
        <w:jc w:val="both"/>
        <w:rPr>
          <w:rFonts w:cs="Times New Roman" w:hAnsi="Times New Roman" w:ascii="Times New Roman"/>
          <w:sz w:val="24"/>
          <w:szCs w:val="24"/>
        </w:rPr>
      </w:pPr>
      <w:r>
        <w:rPr>
          <w:rFonts w:cs="Times New Roman" w:hAnsi="Times New Roman" w:ascii="Times New Roman"/>
          <w:sz w:val="24"/>
          <w:szCs w:val="24"/>
        </w:rPr>
        <w:t>2. Stečajnim upraviteljem imenuje se</w:t>
      </w:r>
      <w:r w:rsidR="00782E3C">
        <w:rPr>
          <w:rFonts w:cs="Times New Roman" w:eastAsia="Calibri" w:hAnsi="Times New Roman" w:ascii="Times New Roman"/>
          <w:sz w:val="24"/>
          <w:szCs w:val="24"/>
        </w:rPr>
        <w:t xml:space="preserve"> </w:t>
      </w:r>
      <w:r w:rsidR="004F74EE">
        <w:rPr>
          <w:rFonts w:cs="Times New Roman" w:eastAsia="Calibri" w:hAnsi="Times New Roman" w:ascii="Times New Roman"/>
          <w:sz w:val="24"/>
          <w:szCs w:val="24"/>
        </w:rPr>
        <w:t>Draško Lambaša iz Šibenika, Mandalinskih žrtava 10, OIB:  48593997552</w:t>
      </w:r>
      <w:r w:rsidRPr="0058634D">
        <w:rPr>
          <w:rFonts w:cs="Times New Roman" w:hAnsi="Times New Roman" w:ascii="Times New Roman"/>
          <w:sz w:val="24"/>
          <w:szCs w:val="24"/>
        </w:rPr>
        <w:t>.</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3. Pozivaju se vjerovnici stečajnog dužnika da u roku od 60 dana od dana objave oglasa na e-oglasnoj ploči, u skladu sa čl.257. Stečajnog zakona (NN71/15) o prijavi tražbina, prijaviti svoje tražbine na propisanom obrascu stečajnom upravitelju, podneskom u dva (2) primjerka zajedno s ispravama iz kojih tražbina proizlazi i dokazom o uplati sudske pristojbe u iznosu od 2% od vrijednosti prijavljene tražbine (ali ne više od 500,00 kuna). Pristojba se uplaćuje na račun državnog proračuna broj HR1210010051863000160, s p</w:t>
      </w:r>
      <w:r w:rsidR="00D77A20">
        <w:rPr>
          <w:rFonts w:cs="Times New Roman" w:hAnsi="Times New Roman" w:ascii="Times New Roman"/>
          <w:sz w:val="24"/>
          <w:szCs w:val="24"/>
        </w:rPr>
        <w:t>ozivom</w:t>
      </w:r>
      <w:r w:rsidR="0081076E">
        <w:rPr>
          <w:rFonts w:cs="Times New Roman" w:hAnsi="Times New Roman" w:ascii="Times New Roman"/>
          <w:sz w:val="24"/>
          <w:szCs w:val="24"/>
        </w:rPr>
        <w:t xml:space="preserve"> na broj 64 5045-23405-896-16</w:t>
      </w:r>
      <w:r>
        <w:rPr>
          <w:rFonts w:cs="Times New Roman" w:hAnsi="Times New Roman" w:ascii="Times New Roman"/>
          <w:sz w:val="24"/>
          <w:szCs w:val="24"/>
        </w:rPr>
        <w:t>, te dokaz o uplati pristojbe obavezno dostavit stečajnom upravitelju uz prijavu.</w:t>
      </w: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Ako se prijavljuju tražbine o kojoj se vodi parnica, u prijavi treba navesti sud pred kojim se vodi parnica s naznakom broja spisa.</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4. Pozivaju se razlučni i izlučni vjerovnici da u roku od 60 dana nakon objave ovog rješenja podneskom obavijeste stečajnog upravitelja o svojim pravima, sukladno odredbi čl. 258. Stečajnog zakona. Prijavi je potrebno priložiti i potvrdu o uplaćenoj pristojbi koja iznosi 2% od vrijednosti potraživanja, ali ne više od 500 ,00 kn, a uplaćuje se na žiro račun državnog proračuna IBAN HR12 1001005-1863000160, po</w:t>
      </w:r>
      <w:r w:rsidR="0081076E">
        <w:rPr>
          <w:rFonts w:cs="Times New Roman" w:hAnsi="Times New Roman" w:ascii="Times New Roman"/>
          <w:sz w:val="24"/>
          <w:szCs w:val="24"/>
        </w:rPr>
        <w:t>zivom na broj: 64 5045-23405-896-16</w:t>
      </w:r>
      <w:r>
        <w:rPr>
          <w:rFonts w:cs="Times New Roman" w:hAnsi="Times New Roman" w:ascii="Times New Roman"/>
          <w:sz w:val="24"/>
          <w:szCs w:val="24"/>
        </w:rPr>
        <w:t>.</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5. Pozivaju se dužnikovi dužnici da svoje obveze bez odgode ispunjavaju stečajnom upravitelju za stečajnog dužnika.</w:t>
      </w:r>
    </w:p>
    <w:p w:rsidRDefault="0058634D" w:rsidP="0058634D" w:rsidR="0058634D">
      <w:pPr>
        <w:pStyle w:val="Bezproreda"/>
        <w:jc w:val="both"/>
        <w:rPr>
          <w:rFonts w:cs="Times New Roman" w:hAnsi="Times New Roman" w:ascii="Times New Roman"/>
          <w:sz w:val="24"/>
          <w:szCs w:val="24"/>
        </w:rPr>
      </w:pPr>
    </w:p>
    <w:p w:rsidRDefault="0058634D" w:rsidP="0058634D" w:rsidR="0058634D" w:rsidRPr="00F96771">
      <w:pPr>
        <w:pStyle w:val="Bezproreda"/>
        <w:jc w:val="both"/>
        <w:rPr>
          <w:rFonts w:cs="Times New Roman" w:hAnsi="Times New Roman" w:ascii="Times New Roman"/>
          <w:sz w:val="24"/>
          <w:szCs w:val="24"/>
        </w:rPr>
      </w:pPr>
      <w:r w:rsidRPr="00F96771">
        <w:rPr>
          <w:rFonts w:cs="Times New Roman" w:hAnsi="Times New Roman" w:ascii="Times New Roman"/>
          <w:sz w:val="24"/>
          <w:szCs w:val="24"/>
        </w:rPr>
        <w:lastRenderedPageBreak/>
        <w:t>6. Ispitno ročište na kojem će se ispitati prijavljen</w:t>
      </w:r>
      <w:r w:rsidR="00782E3C" w:rsidRPr="00F96771">
        <w:rPr>
          <w:rFonts w:cs="Times New Roman" w:hAnsi="Times New Roman" w:ascii="Times New Roman"/>
          <w:sz w:val="24"/>
          <w:szCs w:val="24"/>
        </w:rPr>
        <w:t xml:space="preserve">e tražbine određuje se za dan </w:t>
      </w:r>
      <w:r w:rsidR="00C176E0">
        <w:rPr>
          <w:rFonts w:cs="Times New Roman" w:hAnsi="Times New Roman" w:ascii="Times New Roman"/>
          <w:sz w:val="24"/>
          <w:szCs w:val="24"/>
        </w:rPr>
        <w:t>22. veljače</w:t>
      </w:r>
      <w:r w:rsidR="00D77A20">
        <w:rPr>
          <w:rFonts w:cs="Times New Roman" w:hAnsi="Times New Roman" w:ascii="Times New Roman"/>
          <w:sz w:val="24"/>
          <w:szCs w:val="24"/>
        </w:rPr>
        <w:t xml:space="preserve"> 2017.</w:t>
      </w:r>
      <w:r w:rsidRPr="00F96771">
        <w:rPr>
          <w:rFonts w:cs="Times New Roman" w:hAnsi="Times New Roman" w:ascii="Times New Roman"/>
          <w:sz w:val="24"/>
          <w:szCs w:val="24"/>
        </w:rPr>
        <w:t xml:space="preserve"> godine u </w:t>
      </w:r>
      <w:r w:rsidR="004F74EE">
        <w:rPr>
          <w:rFonts w:cs="Times New Roman" w:hAnsi="Times New Roman" w:ascii="Times New Roman"/>
          <w:sz w:val="24"/>
          <w:szCs w:val="24"/>
        </w:rPr>
        <w:t>09</w:t>
      </w:r>
      <w:r w:rsidR="00D77A20">
        <w:rPr>
          <w:rFonts w:cs="Times New Roman" w:hAnsi="Times New Roman" w:ascii="Times New Roman"/>
          <w:sz w:val="24"/>
          <w:szCs w:val="24"/>
        </w:rPr>
        <w:t>.30</w:t>
      </w:r>
      <w:r w:rsidRPr="00F96771">
        <w:rPr>
          <w:rFonts w:cs="Times New Roman" w:hAnsi="Times New Roman" w:ascii="Times New Roman"/>
          <w:sz w:val="24"/>
          <w:szCs w:val="24"/>
        </w:rPr>
        <w:t xml:space="preserve"> sati u Šibeniku u prostorijama Trgovačkog suda u Zadru, Stalne službe u Šibeniku, Stjepana Radića 81, soba broj 212.</w:t>
      </w:r>
    </w:p>
    <w:p w:rsidRDefault="0058634D" w:rsidP="0058634D" w:rsidR="0058634D" w:rsidRPr="00F96771">
      <w:pPr>
        <w:pStyle w:val="Bezproreda"/>
        <w:jc w:val="both"/>
        <w:rPr>
          <w:rFonts w:cs="Times New Roman" w:hAnsi="Times New Roman" w:ascii="Times New Roman"/>
          <w:sz w:val="24"/>
          <w:szCs w:val="24"/>
        </w:rPr>
      </w:pPr>
    </w:p>
    <w:p w:rsidRDefault="0058634D" w:rsidP="0058634D" w:rsidR="0058634D" w:rsidRPr="00F96771">
      <w:pPr>
        <w:pStyle w:val="Bezproreda"/>
        <w:jc w:val="both"/>
        <w:rPr>
          <w:rFonts w:cs="Times New Roman" w:hAnsi="Times New Roman" w:ascii="Times New Roman"/>
          <w:sz w:val="24"/>
          <w:szCs w:val="24"/>
        </w:rPr>
      </w:pPr>
      <w:r w:rsidRPr="00F96771">
        <w:rPr>
          <w:rFonts w:cs="Times New Roman" w:hAnsi="Times New Roman" w:ascii="Times New Roman"/>
          <w:sz w:val="24"/>
          <w:szCs w:val="24"/>
        </w:rPr>
        <w:t xml:space="preserve">7. Izvještajno ročište održat se za dan </w:t>
      </w:r>
      <w:r w:rsidR="00C176E0">
        <w:rPr>
          <w:rFonts w:cs="Times New Roman" w:hAnsi="Times New Roman" w:ascii="Times New Roman"/>
          <w:sz w:val="24"/>
          <w:szCs w:val="24"/>
        </w:rPr>
        <w:t>22. veljače</w:t>
      </w:r>
      <w:r w:rsidR="00D77A20">
        <w:rPr>
          <w:rFonts w:cs="Times New Roman" w:hAnsi="Times New Roman" w:ascii="Times New Roman"/>
          <w:sz w:val="24"/>
          <w:szCs w:val="24"/>
        </w:rPr>
        <w:t xml:space="preserve">  2017</w:t>
      </w:r>
      <w:r w:rsidRPr="00F96771">
        <w:rPr>
          <w:rFonts w:cs="Times New Roman" w:hAnsi="Times New Roman" w:ascii="Times New Roman"/>
          <w:sz w:val="24"/>
          <w:szCs w:val="24"/>
        </w:rPr>
        <w:t>.g. odmah iza ispitnog ročišta, u Šibeniku, prostorijama Trgovačkog suda u Zadru, Stalne službe u Šibeniku, Stjepana Radića 81, soba broj 212.</w:t>
      </w:r>
    </w:p>
    <w:p w:rsidRDefault="0058634D" w:rsidP="0058634D" w:rsidR="0058634D" w:rsidRPr="00F96771">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sidRPr="00F96771">
        <w:rPr>
          <w:rFonts w:cs="Times New Roman" w:hAnsi="Times New Roman" w:ascii="Times New Roman"/>
          <w:sz w:val="24"/>
          <w:szCs w:val="24"/>
        </w:rPr>
        <w:t xml:space="preserve">8. Određuje se upis zabilježbe otvaranja stečajnog postupka u registar Trgovačkog suda u Zadru, upisnik brodova u izgradnji i upisnik prava intelektualnog vlasništva. </w:t>
      </w:r>
    </w:p>
    <w:p w:rsidRDefault="00C176E0" w:rsidP="0058634D" w:rsidR="00C176E0">
      <w:pPr>
        <w:pStyle w:val="Bezproreda"/>
        <w:jc w:val="both"/>
        <w:rPr>
          <w:rFonts w:cs="Times New Roman" w:hAnsi="Times New Roman" w:ascii="Times New Roman"/>
          <w:sz w:val="24"/>
          <w:szCs w:val="24"/>
        </w:rPr>
      </w:pPr>
    </w:p>
    <w:p w:rsidRDefault="00C176E0" w:rsidP="0058634D" w:rsidR="00C176E0" w:rsidRPr="00F96771">
      <w:pPr>
        <w:pStyle w:val="Bezproreda"/>
        <w:jc w:val="both"/>
        <w:rPr>
          <w:rFonts w:cs="Times New Roman" w:hAnsi="Times New Roman" w:ascii="Times New Roman"/>
          <w:sz w:val="24"/>
          <w:szCs w:val="24"/>
        </w:rPr>
      </w:pPr>
      <w:r>
        <w:rPr>
          <w:rFonts w:cs="Times New Roman" w:hAnsi="Times New Roman" w:ascii="Times New Roman"/>
          <w:sz w:val="24"/>
          <w:szCs w:val="24"/>
        </w:rPr>
        <w:t>9. Određuje se zabilježba otvaranja stečajnog postupka na čest. Br. 2647/5 Z.U.1082 K.O.Baderna , što u naravi predstavlja oranicu 4246 m2, a koju zabilježbu će provesti Općinski sud u Puli</w:t>
      </w:r>
    </w:p>
    <w:p w:rsidRDefault="00D77A20" w:rsidP="0058634D" w:rsidR="0058634D" w:rsidRPr="00F96771">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p>
    <w:p w:rsidRDefault="0058634D" w:rsidP="0058634D" w:rsidR="0058634D" w:rsidRPr="00A93117">
      <w:pPr>
        <w:pStyle w:val="Bezproreda"/>
        <w:jc w:val="both"/>
        <w:rPr>
          <w:rFonts w:cs="Times New Roman" w:hAnsi="Times New Roman" w:ascii="Times New Roman"/>
          <w:b/>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Predlagatelj </w:t>
      </w:r>
      <w:r w:rsidR="004F74EE">
        <w:rPr>
          <w:rFonts w:cs="Times New Roman" w:hAnsi="Times New Roman" w:ascii="Times New Roman"/>
          <w:sz w:val="24"/>
          <w:szCs w:val="24"/>
        </w:rPr>
        <w:t>Republika Hrvatska, zastupana po Županijskom državnom odvjetništvu</w:t>
      </w:r>
      <w:r>
        <w:rPr>
          <w:rFonts w:cs="Times New Roman" w:hAnsi="Times New Roman" w:ascii="Times New Roman"/>
          <w:sz w:val="24"/>
          <w:szCs w:val="24"/>
        </w:rPr>
        <w:t xml:space="preserve"> podnijela je ovom sudu dana </w:t>
      </w:r>
      <w:r w:rsidR="0081076E">
        <w:rPr>
          <w:rFonts w:cs="Times New Roman" w:hAnsi="Times New Roman" w:ascii="Times New Roman"/>
          <w:sz w:val="24"/>
          <w:szCs w:val="24"/>
        </w:rPr>
        <w:t>08. Veljače 2016</w:t>
      </w:r>
      <w:r>
        <w:rPr>
          <w:rFonts w:cs="Times New Roman" w:hAnsi="Times New Roman" w:ascii="Times New Roman"/>
          <w:sz w:val="24"/>
          <w:szCs w:val="24"/>
        </w:rPr>
        <w:t>. godine prijedlog za otvaranje stečajnog postupka nad dužnikom.</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U prijedlogu se navodi da je kod dužnika utvrđen stečajni razlog za otvaranje stečajnog postupka predviđen čl. 4. st. 2. Stečajnog zakona – nesposobnost za plaćanje.</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Rješenjem ovog suda od </w:t>
      </w:r>
      <w:r w:rsidR="0081076E">
        <w:rPr>
          <w:rFonts w:cs="Times New Roman" w:hAnsi="Times New Roman" w:ascii="Times New Roman"/>
          <w:sz w:val="24"/>
          <w:szCs w:val="24"/>
        </w:rPr>
        <w:t>06. Listopada 2016</w:t>
      </w:r>
      <w:r>
        <w:rPr>
          <w:rFonts w:cs="Times New Roman" w:hAnsi="Times New Roman" w:ascii="Times New Roman"/>
          <w:sz w:val="24"/>
          <w:szCs w:val="24"/>
        </w:rPr>
        <w:t xml:space="preserve">. godine, imenovan je privremeni stečajni upravitelj nad dužnikom </w:t>
      </w:r>
      <w:r w:rsidR="004F74EE">
        <w:rPr>
          <w:rFonts w:cs="Times New Roman" w:hAnsi="Times New Roman" w:ascii="Times New Roman"/>
          <w:sz w:val="24"/>
          <w:szCs w:val="24"/>
        </w:rPr>
        <w:t>Draško Lambaša</w:t>
      </w:r>
      <w:r w:rsidR="00D77A20">
        <w:rPr>
          <w:rFonts w:cs="Times New Roman" w:hAnsi="Times New Roman" w:ascii="Times New Roman"/>
          <w:sz w:val="24"/>
          <w:szCs w:val="24"/>
        </w:rPr>
        <w:t xml:space="preserve"> iz Šibenika</w:t>
      </w:r>
      <w:r>
        <w:rPr>
          <w:rFonts w:cs="Times New Roman" w:hAnsi="Times New Roman" w:ascii="Times New Roman"/>
          <w:sz w:val="24"/>
          <w:szCs w:val="24"/>
        </w:rPr>
        <w:t xml:space="preserve">, koji je u dostavljenom nalazu i mišljenju naveo da je kod stečajnog dužnika utvrdio da postoje razlozi iz čl. 5. Stečajnog Zakona, nesposobnost za plaćanje i prezaduženost, te je ujedno naveo da dužnik ima imovine koja bi ušla u stečajnu masu, iz koje bi se mogli pokriti troškovi stečajnog postupka i djelomično namiriti prijavljene tražbine, te da nema izgleda za nastavak poslovanja dužnika. Stoga, je privremeni stečajni upravitelj predložio otvaranje stečajnog postupka.                                                 </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Imajući u vidu sve naprijed navedeno, te uvažavajući sve u prethodnom postupku izvedene dokaze, jasno proizlazi da su se kod dužnika ostvarili svi razlozi za otvaranjem stečajnog postupka, stoga, je na temelju čl. 128, a u svezi čl. 5., 129. i 130. SZ, valjalo odlučiti kao u izreci ovog rješenja. </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Šibeniku, </w:t>
      </w:r>
      <w:r w:rsidR="00C176E0">
        <w:rPr>
          <w:rFonts w:cs="Times New Roman" w:hAnsi="Times New Roman" w:ascii="Times New Roman"/>
          <w:sz w:val="24"/>
          <w:szCs w:val="24"/>
        </w:rPr>
        <w:t>21</w:t>
      </w:r>
      <w:r w:rsidR="0081076E">
        <w:rPr>
          <w:rFonts w:cs="Times New Roman" w:hAnsi="Times New Roman" w:ascii="Times New Roman"/>
          <w:sz w:val="24"/>
          <w:szCs w:val="24"/>
        </w:rPr>
        <w:t>. studenog</w:t>
      </w:r>
      <w:r w:rsidR="00C024F2">
        <w:rPr>
          <w:rFonts w:cs="Times New Roman" w:hAnsi="Times New Roman" w:ascii="Times New Roman"/>
          <w:sz w:val="24"/>
          <w:szCs w:val="24"/>
        </w:rPr>
        <w:t xml:space="preserve"> </w:t>
      </w:r>
      <w:r>
        <w:rPr>
          <w:rFonts w:cs="Times New Roman" w:hAnsi="Times New Roman" w:ascii="Times New Roman"/>
          <w:sz w:val="24"/>
          <w:szCs w:val="24"/>
        </w:rPr>
        <w:t>2016. godine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left="5664"/>
        <w:rPr>
          <w:rFonts w:cs="Times New Roman" w:hAnsi="Times New Roman" w:ascii="Times New Roman"/>
          <w:sz w:val="24"/>
          <w:szCs w:val="24"/>
        </w:rPr>
      </w:pPr>
      <w:r>
        <w:rPr>
          <w:rFonts w:cs="Times New Roman" w:hAnsi="Times New Roman" w:ascii="Times New Roman"/>
          <w:sz w:val="24"/>
          <w:szCs w:val="24"/>
        </w:rPr>
        <w:t>STEČAJNI SUDAC:</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D21832">
        <w:rPr>
          <w:rFonts w:cs="Times New Roman" w:hAnsi="Times New Roman" w:ascii="Times New Roman"/>
          <w:sz w:val="24"/>
          <w:szCs w:val="24"/>
        </w:rPr>
        <w:t>Terezija Goreta</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C024F2" w:rsidP="0058634D" w:rsidR="00C024F2">
      <w:pPr>
        <w:pStyle w:val="Bezproreda"/>
        <w:rPr>
          <w:rFonts w:cs="Times New Roman" w:hAnsi="Times New Roman" w:ascii="Times New Roman"/>
          <w:sz w:val="24"/>
          <w:szCs w:val="24"/>
        </w:rPr>
      </w:pPr>
    </w:p>
    <w:p w:rsidRDefault="00C024F2" w:rsidP="0058634D" w:rsidR="00C024F2">
      <w:pPr>
        <w:pStyle w:val="Bezproreda"/>
        <w:rPr>
          <w:rFonts w:cs="Times New Roman" w:hAnsi="Times New Roman" w:ascii="Times New Roman"/>
          <w:sz w:val="24"/>
          <w:szCs w:val="24"/>
        </w:rPr>
      </w:pPr>
    </w:p>
    <w:p w:rsidRDefault="00D21832" w:rsidP="0058634D" w:rsidR="00D21832">
      <w:pPr>
        <w:pStyle w:val="Bezproreda"/>
        <w:rPr>
          <w:rFonts w:cs="Times New Roman" w:hAnsi="Times New Roman" w:ascii="Times New Roman"/>
          <w:sz w:val="24"/>
          <w:szCs w:val="24"/>
        </w:rPr>
      </w:pPr>
    </w:p>
    <w:p w:rsidRDefault="00D21832" w:rsidP="0058634D" w:rsidR="00D21832">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lastRenderedPageBreak/>
        <w:t>POUKA O PRAVNOM LIJEKU:</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ovog rješenja dopuštena je žalba. Žalbu može podnijeti osoba koja je bila zastupnik dužnika pravne osobe do dana nastupanja pravnih posljedica otvaranja stečajnog postupka (čl.129.st.8 SZ). Žalba se izjavljuje putem ovog suda za Visoki trgovačkom sud RH u roku od 8 dana od dana dostave ovog rješenja. Žalba ne zadržava ovrhu ovog rješenja.</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DN-a: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zz dužnika,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stečajnom upravitelju,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Fina,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Porezna uprava, Ispostava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sudski registar</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Lučka kapetanija – registar brodova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Državni zavod za intelektualno vlasništvo, Zagreb, Ulica grada Vukovara 78</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ŽDO Građansko-upravni odjel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e - oglasna ploča Stalne službe u Šibeniku</w:t>
      </w:r>
    </w:p>
    <w:p w:rsidRDefault="00DF66D5"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policijska uprava Šibenik</w:t>
      </w:r>
    </w:p>
    <w:p w:rsidRDefault="00C176E0" w:rsidP="0058634D" w:rsidR="00C176E0">
      <w:pPr>
        <w:pStyle w:val="Bezproreda"/>
        <w:rPr>
          <w:rFonts w:cs="Times New Roman" w:hAnsi="Times New Roman" w:ascii="Times New Roman"/>
          <w:sz w:val="24"/>
          <w:szCs w:val="24"/>
        </w:rPr>
      </w:pPr>
      <w:r>
        <w:rPr>
          <w:rFonts w:cs="Times New Roman" w:hAnsi="Times New Roman" w:ascii="Times New Roman"/>
          <w:sz w:val="24"/>
          <w:szCs w:val="24"/>
        </w:rPr>
        <w:t xml:space="preserve">-Općinski sud u Puli, zemljišno knjižni odjel </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FC4622" w:rsidR="00FC4622"/>
    <w:sectPr w:rsidR="00FC462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634D"/>
    <w:rsid w:val="000D5B34"/>
    <w:rsid w:val="003A0AB3"/>
    <w:rsid w:val="003F2E1A"/>
    <w:rsid w:val="00422E64"/>
    <w:rsid w:val="00424C6E"/>
    <w:rsid w:val="004F74EE"/>
    <w:rsid w:val="00512D0E"/>
    <w:rsid w:val="00542C89"/>
    <w:rsid w:val="0058634D"/>
    <w:rsid w:val="005E4365"/>
    <w:rsid w:val="00707249"/>
    <w:rsid w:val="00707F00"/>
    <w:rsid w:val="00782E3C"/>
    <w:rsid w:val="0081076E"/>
    <w:rsid w:val="009F6B2E"/>
    <w:rsid w:val="00A80AC6"/>
    <w:rsid w:val="00A93117"/>
    <w:rsid w:val="00BA5E8A"/>
    <w:rsid w:val="00BC18C5"/>
    <w:rsid w:val="00C024F2"/>
    <w:rsid w:val="00C176E0"/>
    <w:rsid w:val="00D07613"/>
    <w:rsid w:val="00D21832"/>
    <w:rsid w:val="00D77A20"/>
    <w:rsid w:val="00DF66D5"/>
    <w:rsid w:val="00F20940"/>
    <w:rsid w:val="00F96771"/>
    <w:rsid w:val="00FC46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58634D"/>
    <w:pPr>
      <w:spacing w:lineRule="auto" w:line="240" w:after="0"/>
    </w:pPr>
  </w:style>
  <w:style w:styleId="Tekstbalonia" w:type="paragraph">
    <w:name w:val="Balloon Text"/>
    <w:basedOn w:val="Normal"/>
    <w:link w:val="TekstbaloniaChar"/>
    <w:uiPriority w:val="99"/>
    <w:semiHidden/>
    <w:unhideWhenUsed/>
    <w:rsid w:val="005E436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4365"/>
    <w:rPr>
      <w:rFonts w:cs="Tahoma" w:hAnsi="Tahoma" w:ascii="Tahoma"/>
      <w:sz w:val="16"/>
      <w:szCs w:val="16"/>
    </w:rPr>
  </w:style>
  <w:style w:styleId="Tekstrezerviranogmjesta" w:type="character">
    <w:name w:val="Placeholder Text"/>
    <w:basedOn w:val="Zadanifontodlomka"/>
    <w:uiPriority w:val="99"/>
    <w:semiHidden/>
    <w:rsid w:val="00512D0E"/>
    <w:rPr>
      <w:color w:val="808080"/>
      <w:bdr w:space="0" w:sz="0" w:color="auto" w:val="none"/>
      <w:shd w:fill="auto" w:color="auto" w:val="clear"/>
    </w:rPr>
  </w:style>
  <w:style w:customStyle="true" w:styleId="eSPISCCParagraphDefaultFont" w:type="character">
    <w:name w:val="eSPIS_CC_Paragraph Default Font"/>
    <w:basedOn w:val="Zadanifontodlomka"/>
    <w:rsid w:val="00512D0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12D0E"/>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12D0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12D0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58634D"/>
    <w:pPr>
      <w:spacing w:after="0" w:line="240" w:lineRule="auto"/>
    </w:pPr>
  </w:style>
  <w:style w:styleId="Tekstbalonia" w:type="paragraph">
    <w:name w:val="Balloon Text"/>
    <w:basedOn w:val="Normal"/>
    <w:link w:val="TekstbaloniaChar"/>
    <w:uiPriority w:val="99"/>
    <w:semiHidden/>
    <w:unhideWhenUsed/>
    <w:rsid w:val="005E436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E4365"/>
    <w:rPr>
      <w:rFonts w:ascii="Tahoma" w:cs="Tahoma" w:hAnsi="Tahoma"/>
      <w:sz w:val="16"/>
      <w:szCs w:val="16"/>
    </w:rPr>
  </w:style>
  <w:style w:styleId="Tekstrezerviranogmjesta" w:type="character">
    <w:name w:val="Placeholder Text"/>
    <w:basedOn w:val="Zadanifontodlomka"/>
    <w:uiPriority w:val="99"/>
    <w:semiHidden/>
    <w:rsid w:val="00512D0E"/>
    <w:rPr>
      <w:color w:val="808080"/>
      <w:bdr w:color="auto" w:space="0" w:sz="0" w:val="none"/>
      <w:shd w:color="auto" w:fill="auto" w:val="clear"/>
    </w:rPr>
  </w:style>
  <w:style w:customStyle="1" w:styleId="eSPISCCParagraphDefaultFont" w:type="character">
    <w:name w:val="eSPIS_CC_Paragraph Default Font"/>
    <w:basedOn w:val="Zadanifontodlomka"/>
    <w:rsid w:val="00512D0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12D0E"/>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12D0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12D0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65848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2016.</izvorni_sadrzaj>
    <derivirana_varijabla naziv="DomainObject.DatumDonosenjaOdluke_1">21.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896</izvorni_sadrzaj>
    <derivirana_varijabla naziv="DomainObject.Predmet.Broj_1">896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St-896/2016</izvorni_sadrzaj>
    <derivirana_varijabla naziv="DomainObject.Predmet.OznakaBroj_1">St-896/2016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 , 17.10.16., 02.11.16.</izvorni_sadrzaj>
    <derivirana_varijabla naziv="DomainObject.Predmet.PrimjedbaSuca_1">uvid , 17.10.16., 02.11.16.</derivirana_varijabla>
  </DomainObject.Predmet.PrimjedbaSuca>
  <DomainObject.Predmet.PrimjedbaUpisnicara>
    <izvorni_sadrzaj/>
    <derivirana_varijabla naziv="DomainObject.Predmet.PrimjedbaUpisnicara_1"/>
  </DomainObject.Predmet.PrimjedbaUpisnicara>
  <DomainObject.Predmet.ProtustrankaFormated>
    <izvorni_sadrzaj>  BAXMAR d.o.o. za građevinarstvo i trgovinu</izvorni_sadrzaj>
    <derivirana_varijabla naziv="DomainObject.Predmet.ProtustrankaFormated_1">  BAXMAR d.o.o. za građevinarstvo i trgovinu</derivirana_varijabla>
  </DomainObject.Predmet.ProtustrankaFormated>
  <DomainObject.Predmet.ProtustrankaFormatedOIB>
    <izvorni_sadrzaj>  BAXMAR d.o.o. za građevinarstvo i trgovinu, OIB 89472932898</izvorni_sadrzaj>
    <derivirana_varijabla naziv="DomainObject.Predmet.ProtustrankaFormatedOIB_1">  BAXMAR d.o.o. za građevinarstvo i trgovinu, OIB 89472932898</derivirana_varijabla>
  </DomainObject.Predmet.ProtustrankaFormatedOIB>
  <DomainObject.Predmet.ProtustrankaFormatedWithAdress>
    <izvorni_sadrzaj> BAXMAR d.o.o. za građevinarstvo i trgovinu, Petra Preradovića 13, 22300 Knin</izvorni_sadrzaj>
    <derivirana_varijabla naziv="DomainObject.Predmet.ProtustrankaFormatedWithAdress_1"> BAXMAR d.o.o. za građevinarstvo i trgovinu, Petra Preradovića 13, 22300 Knin</derivirana_varijabla>
  </DomainObject.Predmet.ProtustrankaFormatedWithAdress>
  <DomainObject.Predmet.ProtustrankaFormatedWithAdressOIB>
    <izvorni_sadrzaj> BAXMAR d.o.o. za građevinarstvo i trgovinu, OIB 89472932898, Petra Preradovića 13, 22300 Knin</izvorni_sadrzaj>
    <derivirana_varijabla naziv="DomainObject.Predmet.ProtustrankaFormatedWithAdressOIB_1"> BAXMAR d.o.o. za građevinarstvo i trgovinu, OIB 89472932898, Petra Preradovića 13, 22300 Knin</derivirana_varijabla>
  </DomainObject.Predmet.ProtustrankaFormatedWithAdressOIB>
  <DomainObject.Predmet.ProtustrankaWithAdress>
    <izvorni_sadrzaj>BAXMAR d.o.o. za građevinarstvo i trgovinu Petra Preradovića 13, 22300 Knin</izvorni_sadrzaj>
    <derivirana_varijabla naziv="DomainObject.Predmet.ProtustrankaWithAdress_1">BAXMAR d.o.o. za građevinarstvo i trgovinu Petra Preradovića 13, 22300 Knin</derivirana_varijabla>
  </DomainObject.Predmet.ProtustrankaWithAdress>
  <DomainObject.Predmet.ProtustrankaWithAdressOIB>
    <izvorni_sadrzaj>BAXMAR d.o.o. za građevinarstvo i trgovinu, OIB 89472932898, Petra Preradovića 13, 22300 Knin</izvorni_sadrzaj>
    <derivirana_varijabla naziv="DomainObject.Predmet.ProtustrankaWithAdressOIB_1">BAXMAR d.o.o. za građevinarstvo i trgovinu, OIB 89472932898, Petra Preradovića 13, 22300 Knin</derivirana_varijabla>
  </DomainObject.Predmet.ProtustrankaWithAdressOIB>
  <DomainObject.Predmet.ProtustrankaNazivFormated>
    <izvorni_sadrzaj>BAXMAR d.o.o. za građevinarstvo i trgovinu</izvorni_sadrzaj>
    <derivirana_varijabla naziv="DomainObject.Predmet.ProtustrankaNazivFormated_1">BAXMAR d.o.o. za građevinarstvo i trgovinu</derivirana_varijabla>
  </DomainObject.Predmet.ProtustrankaNazivFormated>
  <DomainObject.Predmet.ProtustrankaNazivFormatedOIB>
    <izvorni_sadrzaj>BAXMAR d.o.o. za građevinarstvo i trgovinu, OIB 89472932898</izvorni_sadrzaj>
    <derivirana_varijabla naziv="DomainObject.Predmet.ProtustrankaNazivFormatedOIB_1">BAXMAR d.o.o. za građevinarstvo i trgovinu, OIB 89472932898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BAXMAR d.o.o. za građevinarstvo i trgovinu</item>
    </izvorni_sadrzaj>
    <derivirana_varijabla naziv="DomainObject.Predmet.ProtuStrankaListFormated_1">
      <item>BAXMAR d.o.o. za građevinarstvo i trgovinu</item>
    </derivirana_varijabla>
  </DomainObject.Predmet.ProtuStrankaListFormated>
  <DomainObject.Predmet.ProtuStrankaListFormatedOIB>
    <izvorni_sadrzaj>
      <item>BAXMAR d.o.o. za građevinarstvo i trgovinu, OIB 89472932898</item>
    </izvorni_sadrzaj>
    <derivirana_varijabla naziv="DomainObject.Predmet.ProtuStrankaListFormatedOIB_1">
      <item>BAXMAR d.o.o. za građevinarstvo i trgovinu, OIB 89472932898</item>
    </derivirana_varijabla>
  </DomainObject.Predmet.ProtuStrankaListFormatedOIB>
  <DomainObject.Predmet.ProtuStrankaListFormatedWithAdress>
    <izvorni_sadrzaj>
      <item>BAXMAR d.o.o. za građevinarstvo i trgovinu, Petra Preradovića 13, 22300 Knin</item>
    </izvorni_sadrzaj>
    <derivirana_varijabla naziv="DomainObject.Predmet.ProtuStrankaListFormatedWithAdress_1">
      <item>BAXMAR d.o.o. za građevinarstvo i trgovinu, Petra Preradovića 13, 22300 Knin</item>
    </derivirana_varijabla>
  </DomainObject.Predmet.ProtuStrankaListFormatedWithAdress>
  <DomainObject.Predmet.ProtuStrankaListFormatedWithAdressOIB>
    <izvorni_sadrzaj>
      <item>BAXMAR d.o.o. za građevinarstvo i trgovinu, OIB 89472932898, Petra Preradovića 13, 22300 Knin</item>
    </izvorni_sadrzaj>
    <derivirana_varijabla naziv="DomainObject.Predmet.ProtuStrankaListFormatedWithAdressOIB_1">
      <item>BAXMAR d.o.o. za građevinarstvo i trgovinu, OIB 89472932898, Petra Preradovića 13, 22300 Knin</item>
    </derivirana_varijabla>
  </DomainObject.Predmet.ProtuStrankaListFormatedWithAdressOIB>
  <DomainObject.Predmet.ProtuStrankaListNazivFormated>
    <izvorni_sadrzaj>
      <item>BAXMAR d.o.o. za građevinarstvo i trgovinu</item>
    </izvorni_sadrzaj>
    <derivirana_varijabla naziv="DomainObject.Predmet.ProtuStrankaListNazivFormated_1">
      <item>BAXMAR d.o.o. za građevinarstvo i trgovinu</item>
    </derivirana_varijabla>
  </DomainObject.Predmet.ProtuStrankaListNazivFormated>
  <DomainObject.Predmet.ProtuStrankaListNazivFormatedOIB>
    <izvorni_sadrzaj>
      <item>BAXMAR d.o.o. za građevinarstvo i trgovinu, OIB 89472932898</item>
    </izvorni_sadrzaj>
    <derivirana_varijabla naziv="DomainObject.Predmet.ProtuStrankaListNazivFormatedOIB_1">
      <item>BAXMAR d.o.o. za građevinarstvo i trgovinu, OIB 89472932898</item>
    </derivirana_varijabla>
  </DomainObject.Predmet.ProtuStrankaListNazivFormatedOIB>
  <DomainObject.Predmet.OstaliListFormated>
    <izvorni_sadrzaj>
      <item>Jozo Nuić</item>
    </izvorni_sadrzaj>
    <derivirana_varijabla naziv="DomainObject.Predmet.OstaliListFormated_1">
      <item>Jozo Nuić</item>
    </derivirana_varijabla>
  </DomainObject.Predmet.OstaliListFormated>
  <DomainObject.Predmet.OstaliListFormatedOIB>
    <izvorni_sadrzaj>
      <item>Jozo Nuić</item>
    </izvorni_sadrzaj>
    <derivirana_varijabla naziv="DomainObject.Predmet.OstaliListFormatedOIB_1">
      <item>Jozo Nuić</item>
    </derivirana_varijabla>
  </DomainObject.Predmet.OstaliListFormatedOIB>
  <DomainObject.Predmet.OstaliListFormatedWithAdress>
    <izvorni_sadrzaj>
      <item>Jozo Nuić, Ulica tridesetog travnja 3, 52440 Poreč</item>
    </izvorni_sadrzaj>
    <derivirana_varijabla naziv="DomainObject.Predmet.OstaliListFormatedWithAdress_1">
      <item>Jozo Nuić, Ulica tridesetog travnja 3, 52440 Poreč</item>
    </derivirana_varijabla>
  </DomainObject.Predmet.OstaliListFormatedWithAdress>
  <DomainObject.Predmet.OstaliListFormatedWithAdressOIB>
    <izvorni_sadrzaj>
      <item>Jozo Nuić, Ulica tridesetog travnja 3, 52440 Poreč</item>
    </izvorni_sadrzaj>
    <derivirana_varijabla naziv="DomainObject.Predmet.OstaliListFormatedWithAdressOIB_1">
      <item>Jozo Nuić, Ulica tridesetog travnja 3, 52440 Poreč</item>
    </derivirana_varijabla>
  </DomainObject.Predmet.OstaliListFormatedWithAdressOIB>
  <DomainObject.Predmet.OstaliListNazivFormated>
    <izvorni_sadrzaj>
      <item>Jozo Nuić</item>
    </izvorni_sadrzaj>
    <derivirana_varijabla naziv="DomainObject.Predmet.OstaliListNazivFormated_1">
      <item>Jozo Nuić</item>
    </derivirana_varijabla>
  </DomainObject.Predmet.OstaliListNazivFormated>
  <DomainObject.Predmet.OstaliListNazivFormatedOIB>
    <izvorni_sadrzaj>
      <item>Jozo Nuić</item>
    </izvorni_sadrzaj>
    <derivirana_varijabla naziv="DomainObject.Predmet.OstaliListNazivFormatedOIB_1">
      <item>Jozo Nuić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2016.</izvorni_sadrzaj>
    <derivirana_varijabla naziv="DomainObject.Datum_1">21. studenog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BAXMAR d.o.o. za građevinarstvo i trgovinu</izvorni_sadrzaj>
    <derivirana_varijabla naziv="DomainObject.Predmet.ProtustrankaIDrugi_1">BAXMAR d.o.o. za građevinarstvo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BAXMAR d.o.o. za građevinarstvo i trgovinu, OIB 89472932898, Petra Preradovića 13, 22300 Knin</izvorni_sadrzaj>
    <derivirana_varijabla naziv="DomainObject.Predmet.ProtustrankaIDrugiAdressOIB_1">BAXMAR d.o.o. za građevinarstvo i trgovinu, OIB 89472932898, Petra Preradovića 13,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BAXMAR d.o.o. za građevinarstvo i trgovinu</item>
      <item>FINA - Podružnica Šibenik</item>
      <item>Jozo Nuić</item>
    </izvorni_sadrzaj>
    <derivirana_varijabla naziv="DomainObject.Predmet.SudioniciListNaziv_1">
      <item>BAXMAR d.o.o. za građevinarstvo i trgovinu</item>
      <item>FINA - Podružnica Šibenik</item>
      <item>Jozo Nuić</item>
    </derivirana_varijabla>
  </DomainObject.Predmet.SudioniciListNaziv>
  <DomainObject.Predmet.SudioniciListAdressOIB>
    <izvorni_sadrzaj>
      <item>BAXMAR d.o.o. za građevinarstvo i trgovinu, OIB 89472932898, Petra Preradovića 13,22300 Knin</item>
      <item>FINA - Podružnica Šibenik, OIB 85821130368, Perivoj L. Marune 1,22000 Šibenik</item>
      <item>Jozo Nuić, Ulica tridesetog travnja 3,52440 Poreč</item>
    </izvorni_sadrzaj>
    <derivirana_varijabla naziv="DomainObject.Predmet.SudioniciListAdressOIB_1">
      <item>BAXMAR d.o.o. za građevinarstvo i trgovinu, OIB 89472932898, Petra Preradovića 13,22300 Knin</item>
      <item>FINA - Podružnica Šibenik, OIB 85821130368, Perivoj L. Marune 1,22000 Šibenik</item>
      <item>Jozo Nuić, Ulica tridesetog travnja 3,52440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89472932898</item>
      <item>, OIB 85821130368</item>
      <item>, OIB null</item>
    </izvorni_sadrzaj>
    <derivirana_varijabla naziv="DomainObject.Predmet.SudioniciListNazivOIB_1">
      <item>, OIB 89472932898</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C32293-7EA3-4021-91E5-AAA4F392BF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792</properties:Words>
  <properties:Characters>4303</properties:Characters>
  <properties:Lines>126</properties:Lines>
  <properties:Paragraphs>40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2016-11-04T08:19:00Z</dcterms:created>
  <dc:creator>Marina Gulin</dc:creator>
  <cp:lastModifiedBy>Marina Gulin</cp:lastModifiedBy>
  <cp:lastPrinted>2016-11-21T10:40:00Z</cp:lastPrinted>
  <dcterms:modified xmlns:xsi="http://www.w3.org/2001/XMLSchema-instance" xsi:type="dcterms:W3CDTF">2016-11-21T11:52:00Z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