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74258e" w14:paraId="974258e" w:rsidRDefault="00937FF9" w:rsidP="00BB15DB" w:rsidR="00AE649C" w:rsidRPr="00B76F3C">
      <w:pPr>
        <w:pStyle w:val="SudNaziv"/>
        <w15:collapsed w:val="false"/>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r w:rsidR="00EA1C6D">
        <w:tab/>
      </w:r>
    </w:p>
    <w:p w:rsidRDefault="00BB15DB" w:rsidP="00BB15DB" w:rsidR="00BB15DB">
      <w:pPr>
        <w:ind w:firstLine="5387"/>
        <w:jc w:val="right"/>
        <w:rPr>
          <w:b/>
          <w:noProof/>
        </w:rPr>
      </w:pPr>
      <w:r>
        <w:rPr>
          <w:b/>
          <w:noProof/>
        </w:rPr>
        <w:t>3 St-574/2016-6</w:t>
      </w:r>
    </w:p>
    <w:p w:rsidRDefault="00BB15DB" w:rsidP="00BB15DB" w:rsidR="00BB15DB">
      <w:pPr>
        <w:jc w:val="center"/>
        <w:rPr>
          <w:b/>
          <w:noProof/>
        </w:rPr>
      </w:pPr>
      <w:r>
        <w:rPr>
          <w:b/>
          <w:noProof/>
        </w:rPr>
        <w:t>R E P U B L I K A  H R V A T S K A</w:t>
      </w:r>
    </w:p>
    <w:p w:rsidRDefault="00BB15DB" w:rsidP="00BB15DB" w:rsidR="00BB15DB" w:rsidRPr="00BB15DB">
      <w:pPr>
        <w:jc w:val="center"/>
        <w:rPr>
          <w:b/>
          <w:noProof/>
        </w:rPr>
      </w:pPr>
      <w:r>
        <w:rPr>
          <w:b/>
          <w:noProof/>
        </w:rPr>
        <w:t>R J E Š E N J E</w:t>
      </w:r>
    </w:p>
    <w:p w:rsidRDefault="00BB15DB" w:rsidP="00BB15DB" w:rsidR="00BB15DB">
      <w:pPr>
        <w:ind w:firstLine="851"/>
        <w:jc w:val="both"/>
        <w:rPr>
          <w:noProof/>
        </w:rPr>
      </w:pPr>
      <w:r>
        <w:rPr>
          <w:noProof/>
        </w:rPr>
        <w:t xml:space="preserve">TRGOVAČKI SUD U BJELOVARU, po stečajnom sucu Sanjani Zorinc u skraćenom stečajnom postupku nad dužnikom ZELENO NASELJE-TGD društvo s ograničenom odgovornošću za poslovanje nekretninama, Zagreb, Radnička cesta 47, OIB: 88542253862, dana 20. siječnja 2017. godine </w:t>
      </w:r>
    </w:p>
    <w:p w:rsidRDefault="00BB15DB" w:rsidP="00BB15DB" w:rsidR="00BB15DB" w:rsidRPr="00BB15DB">
      <w:pPr>
        <w:jc w:val="center"/>
        <w:rPr>
          <w:b/>
          <w:noProof/>
        </w:rPr>
      </w:pPr>
      <w:r>
        <w:rPr>
          <w:b/>
          <w:noProof/>
        </w:rPr>
        <w:t>r i j e š i o  j e</w:t>
      </w:r>
    </w:p>
    <w:p w:rsidRDefault="00BB15DB" w:rsidP="00BB15DB" w:rsidR="00BB15DB">
      <w:pPr>
        <w:jc w:val="both"/>
        <w:rPr>
          <w:noProof/>
        </w:rPr>
      </w:pPr>
      <w:r>
        <w:rPr>
          <w:noProof/>
        </w:rPr>
        <w:tab/>
        <w:t xml:space="preserve">I. Obustavlja se skraćeni stečajni postupak. </w:t>
      </w:r>
    </w:p>
    <w:p w:rsidRDefault="00BB15DB" w:rsidP="00BB15DB" w:rsidR="00BB15DB">
      <w:pPr>
        <w:jc w:val="both"/>
        <w:rPr>
          <w:noProof/>
        </w:rPr>
      </w:pPr>
      <w:r>
        <w:rPr>
          <w:noProof/>
        </w:rPr>
        <w:tab/>
        <w:t xml:space="preserve">II. Sud će posebnim rješenjem odlučiti o prijedlogu vjerovnika za otvaranje stečajnog postupka. </w:t>
      </w:r>
    </w:p>
    <w:p w:rsidRDefault="00BB15DB" w:rsidP="00BB15DB" w:rsidR="00BB15DB" w:rsidRPr="00BB15DB">
      <w:pPr>
        <w:jc w:val="center"/>
        <w:rPr>
          <w:b/>
          <w:noProof/>
        </w:rPr>
      </w:pPr>
      <w:r>
        <w:rPr>
          <w:b/>
          <w:noProof/>
        </w:rPr>
        <w:t>Obrazloženje</w:t>
      </w:r>
    </w:p>
    <w:p w:rsidRDefault="00BB15DB" w:rsidP="00BB15DB" w:rsidR="00BB15DB">
      <w:pPr>
        <w:ind w:firstLine="851"/>
        <w:jc w:val="both"/>
        <w:rPr>
          <w:noProof/>
        </w:rPr>
      </w:pPr>
      <w:r>
        <w:rPr>
          <w:noProof/>
        </w:rPr>
        <w:t>Financijska agencija, RC Zagreb, Podružnica Zagreb je dana 23. prosinca 2015. godine dostavila prijedlog za otvaranje stečajnog postupka temeljem čl. 110. st. 1. Stečajnog zakona ("Narodne novine" br. 71/15, dalje SZ).</w:t>
      </w:r>
    </w:p>
    <w:p w:rsidRDefault="00BB15DB" w:rsidP="00BB15DB" w:rsidR="00BB15DB">
      <w:pPr>
        <w:ind w:firstLine="851"/>
        <w:jc w:val="both"/>
        <w:rPr>
          <w:noProof/>
        </w:rPr>
      </w:pPr>
      <w:r>
        <w:rPr>
          <w:noProof/>
        </w:rPr>
        <w:t>Sud je temeljem čl. 430., 431. i 434. SZ-a objavio oglas kojim je pozvao ovlaštenu osobu za zastupanje dužnika da u roku od 15 dana od objave oglasa na mrežnoj stranici e-oglasne ploče Trgovačkog suda u Bjelovaru podnesu sudu javnobilježnički ovjerovljen popis imovine i obveza na propisanom obrascu. Također su pozvani i vjerovnici dužnika da u roku od 45 dana od objave oglasa na mrežnoj stranici e-oglasna ploča Trgovačkog suda u Bjelovaru predlažu otvaranje stečajnog postupka nad dužnikom.</w:t>
      </w:r>
    </w:p>
    <w:p w:rsidRDefault="00BB15DB" w:rsidP="00BB15DB" w:rsidR="00BB15DB">
      <w:pPr>
        <w:ind w:firstLine="851"/>
        <w:jc w:val="both"/>
        <w:rPr>
          <w:noProof/>
        </w:rPr>
      </w:pPr>
      <w:r>
        <w:rPr>
          <w:noProof/>
        </w:rPr>
        <w:t xml:space="preserve">Osoba ovlaštena za zastupanje dužnika – direktor Dalibor Hrnjak iz Zagreba, Petrova 40 u određenom roku podnio je prokazni popis imovine ovjeren po Javnom bilježniku Željki Maroslavec iz Zagreba. Iz prokaznog popisa imovine proizlazi da stečajni dužnik ima imovinu koja se sastoji iz nekretnina (list 11). Također utvrđeno je da kod dužnika postoji stečajni razlog jer ima evidentirane neizvršene osnove za plaćanje u neprekinutom razdoblju od 652 dana u ukupnom iznosu od 1.670.163,71 kn. Pored navedenog i vjerovnik/zainteresirana osoba INEM-ELECTRONIC d.o.o. Zagreb dostavio je u spis podnesak od 9. prosinca 2016. godine u kojem navodi da dužnik ima nekretnine upisane u k. o. Čučerje.   </w:t>
      </w:r>
    </w:p>
    <w:p w:rsidRDefault="00BB15DB" w:rsidP="00BB15DB" w:rsidR="00BB15DB">
      <w:pPr>
        <w:ind w:firstLine="851"/>
        <w:jc w:val="both"/>
        <w:rPr>
          <w:noProof/>
        </w:rPr>
      </w:pPr>
      <w:r>
        <w:rPr>
          <w:noProof/>
        </w:rPr>
        <w:t xml:space="preserve">Budući da nisu ispunjene pretpostavke za istodobno otvaranje i zaključenje skraćenog stečajnog postupka u smislu odredbe čl. 431. SZ-a, temeljem čl. 433. SZ-a sud je </w:t>
      </w:r>
    </w:p>
    <w:p w:rsidRDefault="00BB15DB" w:rsidP="00BB15DB" w:rsidR="00BB15DB">
      <w:pPr>
        <w:ind w:firstLine="851"/>
        <w:jc w:val="both"/>
        <w:rPr>
          <w:noProof/>
        </w:rPr>
      </w:pPr>
    </w:p>
    <w:p w:rsidRDefault="00BB15DB" w:rsidP="00BB15DB" w:rsidR="00BB15DB">
      <w:pPr>
        <w:ind w:firstLine="851"/>
        <w:jc w:val="both"/>
        <w:rPr>
          <w:noProof/>
        </w:rPr>
      </w:pPr>
    </w:p>
    <w:p w:rsidRDefault="00BB15DB" w:rsidP="00BB15DB" w:rsidR="00BB15DB">
      <w:pPr>
        <w:jc w:val="both"/>
        <w:rPr>
          <w:noProof/>
        </w:rPr>
      </w:pPr>
    </w:p>
    <w:p w:rsidRDefault="00BB15DB" w:rsidP="00BB15DB" w:rsidR="00BB15DB">
      <w:pPr>
        <w:jc w:val="center"/>
        <w:rPr>
          <w:noProof/>
        </w:rPr>
      </w:pPr>
      <w:r>
        <w:rPr>
          <w:noProof/>
        </w:rPr>
        <w:lastRenderedPageBreak/>
        <w:t>-2-</w:t>
      </w:r>
    </w:p>
    <w:p w:rsidRDefault="00BB15DB" w:rsidP="00BB15DB" w:rsidR="00BB15DB">
      <w:pPr>
        <w:jc w:val="right"/>
        <w:rPr>
          <w:b/>
          <w:noProof/>
        </w:rPr>
      </w:pPr>
      <w:r>
        <w:rPr>
          <w:b/>
          <w:noProof/>
        </w:rPr>
        <w:t>3 St-574/2016-6</w:t>
      </w:r>
    </w:p>
    <w:p w:rsidRDefault="00BB15DB" w:rsidP="00BB15DB" w:rsidR="00BB15DB">
      <w:pPr>
        <w:jc w:val="both"/>
        <w:rPr>
          <w:noProof/>
        </w:rPr>
      </w:pPr>
    </w:p>
    <w:p w:rsidRDefault="00BB15DB" w:rsidP="00BB15DB" w:rsidR="00BB15DB">
      <w:pPr>
        <w:jc w:val="both"/>
        <w:rPr>
          <w:noProof/>
        </w:rPr>
      </w:pPr>
      <w:r>
        <w:rPr>
          <w:noProof/>
        </w:rPr>
        <w:t>obustavio skraćeni stečajni postupak, te će donijeti rješenje o pokretanju prethodnog postupka, odnosno o otvaranju stečajnog postupka.</w:t>
      </w:r>
    </w:p>
    <w:p w:rsidRDefault="00BB15DB" w:rsidP="00BB15DB" w:rsidR="00BB15DB">
      <w:pPr>
        <w:jc w:val="center"/>
        <w:rPr>
          <w:noProof/>
        </w:rPr>
      </w:pPr>
      <w:r>
        <w:rPr>
          <w:noProof/>
        </w:rPr>
        <w:t xml:space="preserve">U Bjelovaru, 20. siječnja 2017. godine </w:t>
      </w:r>
    </w:p>
    <w:p w:rsidRDefault="00BB15DB" w:rsidP="00BB15DB" w:rsidR="00BB15DB">
      <w:pPr>
        <w:ind w:firstLine="5245"/>
        <w:jc w:val="both"/>
        <w:rPr>
          <w:b/>
          <w:noProof/>
        </w:rPr>
      </w:pPr>
      <w:r>
        <w:rPr>
          <w:b/>
          <w:noProof/>
        </w:rPr>
        <w:t xml:space="preserve">                 STEČAJNI SUDAC</w:t>
      </w:r>
    </w:p>
    <w:p w:rsidRDefault="00BB15DB" w:rsidP="00BB15DB" w:rsidR="00BB15DB">
      <w:pPr>
        <w:ind w:firstLine="4678"/>
        <w:jc w:val="both"/>
        <w:rPr>
          <w:noProof/>
        </w:rPr>
      </w:pPr>
      <w:r>
        <w:rPr>
          <w:noProof/>
        </w:rPr>
        <w:t xml:space="preserve">                           SANJANA ZORINC</w:t>
      </w:r>
    </w:p>
    <w:p w:rsidRDefault="00BB15DB" w:rsidP="00BB15DB" w:rsidR="00BB15DB">
      <w:pPr>
        <w:jc w:val="both"/>
        <w:rPr>
          <w:b/>
        </w:rPr>
      </w:pPr>
    </w:p>
    <w:p w:rsidRDefault="00BB15DB" w:rsidP="00BB15DB" w:rsidR="00BB15DB">
      <w:pPr>
        <w:jc w:val="both"/>
      </w:pPr>
      <w:r>
        <w:rPr>
          <w:b/>
        </w:rPr>
        <w:t>POUKA O PRAVNOM LIJEKU:</w:t>
      </w:r>
      <w:r>
        <w:t xml:space="preserve"> Protiv ovoga rješenja može se podnijeti žalba u roku od 8 dana od dostave rješenja. Dostava se smatra obavljenom istekom osmog dana od dana objave rješenja na mrežnoj stranici e-Oglasna ploča sudova. Žalba se podnosi Visokom trgovačkom sudu Republike Hrvatske  putem ovoga suda, u četiri primjerka. </w:t>
      </w:r>
      <w:bookmarkStart w:name="_GoBack" w:id="0"/>
      <w:bookmarkEnd w:id="0"/>
    </w:p>
    <w:p w:rsidRDefault="00BB15DB" w:rsidP="00BB15DB" w:rsidR="00BB15DB">
      <w:pPr>
        <w:rPr>
          <w:noProof/>
        </w:rPr>
      </w:pPr>
      <w:r>
        <w:rPr>
          <w:noProof/>
        </w:rPr>
        <w:t>Rj.</w:t>
      </w:r>
    </w:p>
    <w:p w:rsidRDefault="00BB15DB" w:rsidP="00BB15DB" w:rsidR="00BB15DB">
      <w:pPr>
        <w:rPr>
          <w:noProof/>
        </w:rPr>
      </w:pPr>
      <w:r>
        <w:rPr>
          <w:noProof/>
        </w:rPr>
        <w:t>1. FINI putem e-oglasne ploče suda</w:t>
      </w:r>
    </w:p>
    <w:p w:rsidRDefault="00BB15DB" w:rsidP="00BB15DB" w:rsidR="00BB15DB">
      <w:pPr>
        <w:rPr>
          <w:noProof/>
        </w:rPr>
      </w:pPr>
      <w:r>
        <w:rPr>
          <w:noProof/>
        </w:rPr>
        <w:t xml:space="preserve">    dužniku putem e-oglasne ploče suda</w:t>
      </w:r>
    </w:p>
    <w:p w:rsidRDefault="00BB15DB" w:rsidP="00BB15DB" w:rsidR="00BB15DB">
      <w:pPr>
        <w:rPr>
          <w:noProof/>
        </w:rPr>
      </w:pPr>
      <w:r>
        <w:rPr>
          <w:noProof/>
        </w:rPr>
        <w:t>2. Sc pravomoćnost</w:t>
      </w:r>
    </w:p>
    <w:p w:rsidRDefault="00BB15DB" w:rsidP="00BB15DB" w:rsidR="00BB15DB">
      <w:pPr>
        <w:rPr>
          <w:noProof/>
        </w:rPr>
      </w:pPr>
      <w:r>
        <w:rPr>
          <w:noProof/>
        </w:rPr>
        <w:t xml:space="preserve">Bj. 20.1.2017. </w:t>
      </w:r>
    </w:p>
    <w:p w:rsidRDefault="00BB15DB" w:rsidP="00BB15DB" w:rsidR="00BB15DB"/>
    <w:p w:rsidRDefault="00BB15DB" w:rsidP="00BB15DB" w:rsidR="00BB15DB"/>
    <w:p w:rsidRDefault="00CB0EA4" w:rsidP="00BB15DB" w:rsidR="00CB0EA4">
      <w:pPr>
        <w:pStyle w:val="Naslovdokumenta"/>
        <w:jc w:val="left"/>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9"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15DB"/>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571886427">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siječnja 2017.</izvorni_sadrzaj>
    <derivirana_varijabla naziv="DomainObject.DatumDonosenjaOdluke_1">20.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St-574/2016-6</izvorni_sadrzaj>
    <derivirana_varijabla naziv="DomainObject.Oznaka_1">St-574/2016-6</derivirana_varijabla>
  </DomainObject.Oznaka>
  <DomainObject.DonositeljOdluke.Ime>
    <izvorni_sadrzaj>Sanjana</izvorni_sadrzaj>
    <derivirana_varijabla naziv="DomainObject.DonositeljOdluke.Ime_1">Sanjana</derivirana_varijabla>
  </DomainObject.DonositeljOdluke.Ime>
  <DomainObject.DonositeljOdluke.Prezime>
    <izvorni_sadrzaj>Zorinc</izvorni_sadrzaj>
    <derivirana_varijabla naziv="DomainObject.DonositeljOdluke.Prezime_1">Zorinc</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574</izvorni_sadrzaj>
    <derivirana_varijabla naziv="DomainObject.Predmet.Broj_1">574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svibnja 2016.</izvorni_sadrzaj>
    <derivirana_varijabla naziv="DomainObject.Predmet.DatumOsnivanja_1">2.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St-574/2016</izvorni_sadrzaj>
    <derivirana_varijabla naziv="DomainObject.Predmet.OznakaBroj_1">St-574/2016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ZELENO NASELJE-TGD d.o.o.</izvorni_sadrzaj>
    <derivirana_varijabla naziv="DomainObject.Predmet.ProtustrankaFormated_1">  ZELENO NASELJE-TGD d.o.o.</derivirana_varijabla>
  </DomainObject.Predmet.ProtustrankaFormated>
  <DomainObject.Predmet.ProtustrankaFormatedOIB>
    <izvorni_sadrzaj>  ZELENO NASELJE-TGD d.o.o., OIB 88542253862</izvorni_sadrzaj>
    <derivirana_varijabla naziv="DomainObject.Predmet.ProtustrankaFormatedOIB_1">  ZELENO NASELJE-TGD d.o.o., OIB 88542253862</derivirana_varijabla>
  </DomainObject.Predmet.ProtustrankaFormatedOIB>
  <DomainObject.Predmet.ProtustrankaFormatedWithAdress>
    <izvorni_sadrzaj> ZELENO NASELJE-TGD d.o.o., Radnička cesta 47, 10000 Zagreb</izvorni_sadrzaj>
    <derivirana_varijabla naziv="DomainObject.Predmet.ProtustrankaFormatedWithAdress_1"> ZELENO NASELJE-TGD d.o.o., Radnička cesta 47, 10000 Zagreb</derivirana_varijabla>
  </DomainObject.Predmet.ProtustrankaFormatedWithAdress>
  <DomainObject.Predmet.ProtustrankaFormatedWithAdressOIB>
    <izvorni_sadrzaj> ZELENO NASELJE-TGD d.o.o., OIB 88542253862, Radnička cesta 47, 10000 Zagreb</izvorni_sadrzaj>
    <derivirana_varijabla naziv="DomainObject.Predmet.ProtustrankaFormatedWithAdressOIB_1"> ZELENO NASELJE-TGD d.o.o., OIB 88542253862, Radnička cesta 47, 10000 Zagreb</derivirana_varijabla>
  </DomainObject.Predmet.ProtustrankaFormatedWithAdressOIB>
  <DomainObject.Predmet.ProtustrankaWithAdress>
    <izvorni_sadrzaj>ZELENO NASELJE-TGD d.o.o. Radnička cesta 47, 10000 Zagreb</izvorni_sadrzaj>
    <derivirana_varijabla naziv="DomainObject.Predmet.ProtustrankaWithAdress_1">ZELENO NASELJE-TGD d.o.o. Radnička cesta 47, 10000 Zagreb</derivirana_varijabla>
  </DomainObject.Predmet.ProtustrankaWithAdress>
  <DomainObject.Predmet.ProtustrankaWithAdressOIB>
    <izvorni_sadrzaj>ZELENO NASELJE-TGD d.o.o., OIB 88542253862, Radnička cesta 47, 10000 Zagreb</izvorni_sadrzaj>
    <derivirana_varijabla naziv="DomainObject.Predmet.ProtustrankaWithAdressOIB_1">ZELENO NASELJE-TGD d.o.o., OIB 88542253862, Radnička cesta 47, 10000 Zagreb</derivirana_varijabla>
  </DomainObject.Predmet.ProtustrankaWithAdressOIB>
  <DomainObject.Predmet.ProtustrankaNazivFormated>
    <izvorni_sadrzaj>ZELENO NASELJE-TGD d.o.o.</izvorni_sadrzaj>
    <derivirana_varijabla naziv="DomainObject.Predmet.ProtustrankaNazivFormated_1">ZELENO NASELJE-TGD d.o.o.</derivirana_varijabla>
  </DomainObject.Predmet.ProtustrankaNazivFormated>
  <DomainObject.Predmet.ProtustrankaNazivFormatedOIB>
    <izvorni_sadrzaj>ZELENO NASELJE-TGD d.o.o., OIB 88542253862</izvorni_sadrzaj>
    <derivirana_varijabla naziv="DomainObject.Predmet.ProtustrankaNazivFormatedOIB_1">ZELENO NASELJE-TGD d.o.o., OIB 88542253862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sudski registar- soba 4</izvorni_sadrzaj>
    <derivirana_varijabla naziv="DomainObject.Predmet.Referada.Prostorija.Naziv_1">sudski registar- soba 4</derivirana_varijabla>
  </DomainObject.Predmet.Referada.Prostorija.Naziv>
  <DomainObject.Predmet.Referada.Prostorija.Oznaka>
    <izvorni_sadrzaj>sr -soba 4</izvorni_sadrzaj>
    <derivirana_varijabla naziv="DomainObject.Predmet.Referada.Prostorija.Oznaka_1">sr -soba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Sanjana Zorinc</izvorni_sadrzaj>
    <derivirana_varijabla naziv="DomainObject.Predmet.Referada.Sudac_1">Sanjana Zorinc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Maja Jeličić</izvorni_sadrzaj>
    <derivirana_varijabla naziv="DomainObject.Predmet.Zapisnicar_1">Maja Jeličić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ZELENO NASELJE-TGD d.o.o.</item>
    </izvorni_sadrzaj>
    <derivirana_varijabla naziv="DomainObject.Predmet.ProtuStrankaListFormated_1">
      <item>ZELENO NASELJE-TGD d.o.o.</item>
    </derivirana_varijabla>
  </DomainObject.Predmet.ProtuStrankaListFormated>
  <DomainObject.Predmet.ProtuStrankaListFormatedOIB>
    <izvorni_sadrzaj>
      <item>ZELENO NASELJE-TGD d.o.o., OIB 88542253862</item>
    </izvorni_sadrzaj>
    <derivirana_varijabla naziv="DomainObject.Predmet.ProtuStrankaListFormatedOIB_1">
      <item>ZELENO NASELJE-TGD d.o.o., OIB 88542253862</item>
    </derivirana_varijabla>
  </DomainObject.Predmet.ProtuStrankaListFormatedOIB>
  <DomainObject.Predmet.ProtuStrankaListFormatedWithAdress>
    <izvorni_sadrzaj>
      <item>ZELENO NASELJE-TGD d.o.o., Radnička cesta 47, 10000 Zagreb</item>
    </izvorni_sadrzaj>
    <derivirana_varijabla naziv="DomainObject.Predmet.ProtuStrankaListFormatedWithAdress_1">
      <item>ZELENO NASELJE-TGD d.o.o., Radnička cesta 47, 10000 Zagreb</item>
    </derivirana_varijabla>
  </DomainObject.Predmet.ProtuStrankaListFormatedWithAdress>
  <DomainObject.Predmet.ProtuStrankaListFormatedWithAdressOIB>
    <izvorni_sadrzaj>
      <item>ZELENO NASELJE-TGD d.o.o., OIB 88542253862, Radnička cesta 47, 10000 Zagreb</item>
    </izvorni_sadrzaj>
    <derivirana_varijabla naziv="DomainObject.Predmet.ProtuStrankaListFormatedWithAdressOIB_1">
      <item>ZELENO NASELJE-TGD d.o.o., OIB 88542253862, Radnička cesta 47, 10000 Zagreb</item>
    </derivirana_varijabla>
  </DomainObject.Predmet.ProtuStrankaListFormatedWithAdressOIB>
  <DomainObject.Predmet.ProtuStrankaListNazivFormated>
    <izvorni_sadrzaj>
      <item>ZELENO NASELJE-TGD d.o.o.</item>
    </izvorni_sadrzaj>
    <derivirana_varijabla naziv="DomainObject.Predmet.ProtuStrankaListNazivFormated_1">
      <item>ZELENO NASELJE-TGD d.o.o.</item>
    </derivirana_varijabla>
  </DomainObject.Predmet.ProtuStrankaListNazivFormated>
  <DomainObject.Predmet.ProtuStrankaListNazivFormatedOIB>
    <izvorni_sadrzaj>
      <item>ZELENO NASELJE-TGD d.o.o., OIB 88542253862</item>
    </izvorni_sadrzaj>
    <derivirana_varijabla naziv="DomainObject.Predmet.ProtuStrankaListNazivFormatedOIB_1">
      <item>ZELENO NASELJE-TGD d.o.o., OIB 88542253862</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siječnja 2017.</izvorni_sadrzaj>
    <derivirana_varijabla naziv="DomainObject.Datum_1">20. siječnja 2017.</derivirana_varijabla>
  </DomainObject.Datum>
  <DomainObject.PoslovniBrojDokumenta>
    <izvorni_sadrzaj>St-574/2016-6</izvorni_sadrzaj>
    <derivirana_varijabla naziv="DomainObject.PoslovniBrojDokumenta_1">St-574/2016-6</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ZELENO NASELJE-TGD d.o.o.</izvorni_sadrzaj>
    <derivirana_varijabla naziv="DomainObject.Predmet.ProtustrankaIDrugi_1">ZELENO NASELJE-TGD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ZELENO NASELJE-TGD d.o.o., OIB 88542253862, Radnička cesta 47, 10000 Zagreb</izvorni_sadrzaj>
    <derivirana_varijabla naziv="DomainObject.Predmet.ProtustrankaIDrugiAdressOIB_1">ZELENO NASELJE-TGD d.o.o., OIB 88542253862, Radnička cesta 47,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ZELENO NASELJE-TGD d.o.o.</item>
      <item>FINA Regionalni centar Zagreb</item>
    </izvorni_sadrzaj>
    <derivirana_varijabla naziv="DomainObject.Predmet.SudioniciListNaziv_1">
      <item>ZELENO NASELJE-TGD d.o.o.</item>
      <item>FINA Regionalni centar Zagreb</item>
    </derivirana_varijabla>
  </DomainObject.Predmet.SudioniciListNaziv>
  <DomainObject.Predmet.SudioniciListAdressOIB>
    <izvorni_sadrzaj>
      <item>ZELENO NASELJE-TGD d.o.o., OIB 88542253862, Radnička cesta 47,10000 Zagreb</item>
      <item>FINA Regionalni centar Zagreb, OIB 85821130368, Trg svibanjskih žrtava 1995. 1,10000 Zagreb</item>
    </izvorni_sadrzaj>
    <derivirana_varijabla naziv="DomainObject.Predmet.SudioniciListAdressOIB_1">
      <item>ZELENO NASELJE-TGD d.o.o., OIB 88542253862, Radnička cesta 47,10000 Zagreb</item>
      <item>FINA Regionalni centar Zagreb, OIB 85821130368, Trg svibanjskih žrtava 1995. 1,10000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E436F03-D1E7-4BD9-A9BC-8B29F5FB911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425</properties:Words>
  <properties:Characters>2299</properties:Characters>
  <properties:Lines>59</properties:Lines>
  <properties:Paragraphs>24</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2765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Maja Jeličić</cp:lastModifiedBy>
  <dcterms:modified xmlns:xsi="http://www.w3.org/2001/XMLSchema-instance" xsi:type="dcterms:W3CDTF">2017-01-20T09:26:00Z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St-574/2016-6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