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f67d" w14:paraId="2f1f67d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F2BDF">
        <w:rPr>
          <w:sz w:val="24"/>
          <w:szCs w:val="24"/>
        </w:rPr>
        <w:t>931</w:t>
      </w:r>
      <w:r w:rsidR="000067EC">
        <w:rPr>
          <w:sz w:val="24"/>
          <w:szCs w:val="24"/>
        </w:rPr>
        <w:t>/1</w:t>
      </w:r>
      <w:r w:rsidR="001F2BDF">
        <w:rPr>
          <w:sz w:val="24"/>
          <w:szCs w:val="24"/>
        </w:rPr>
        <w:t>8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nad dužnikom</w:t>
      </w:r>
      <w:r w:rsidRPr="00465EEA">
        <w:rPr>
          <w:sz w:val="24"/>
          <w:szCs w:val="24"/>
          <w:lang w:val="pt-BR"/>
        </w:rPr>
        <w:t xml:space="preserve"> </w:t>
      </w:r>
      <w:r w:rsidR="001F2BDF" w:rsidRPr="001F2BDF">
        <w:rPr>
          <w:sz w:val="24"/>
          <w:szCs w:val="24"/>
          <w:lang w:val="pt-BR"/>
        </w:rPr>
        <w:t>OS METAL d.o.o., Zagreb, Čučerska cesta 100/A, OIB: 88218728405</w:t>
      </w:r>
      <w:r w:rsidRPr="00F057FF">
        <w:rPr>
          <w:sz w:val="24"/>
          <w:szCs w:val="24"/>
        </w:rPr>
        <w:t xml:space="preserve">, </w:t>
      </w:r>
      <w:r w:rsidR="00B9411E">
        <w:rPr>
          <w:sz w:val="24"/>
          <w:szCs w:val="24"/>
          <w:lang w:val="pt-BR"/>
        </w:rPr>
        <w:t>6. rujna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E113F8" w:rsidRPr="00E113F8">
        <w:rPr>
          <w:sz w:val="24"/>
          <w:szCs w:val="24"/>
          <w:lang w:val="pt-BR"/>
        </w:rPr>
        <w:t>OS METAL d.o.o., Zagreb, Čučerska cesta 100/A, OIB: 88218728405</w:t>
      </w:r>
      <w:r w:rsidR="002A35E4" w:rsidRPr="004E77EF">
        <w:rPr>
          <w:sz w:val="24"/>
          <w:szCs w:val="24"/>
        </w:rPr>
        <w:t>.</w:t>
      </w:r>
    </w:p>
    <w:p w:rsidRDefault="00CB0F34" w:rsidP="00712A2D" w:rsidR="00E113F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4700B0">
        <w:rPr>
          <w:sz w:val="24"/>
          <w:szCs w:val="24"/>
        </w:rPr>
        <w:t xml:space="preserve">Goran Jedličko, Zagreb, </w:t>
      </w:r>
      <w:r w:rsidR="005A216C">
        <w:rPr>
          <w:sz w:val="24"/>
          <w:szCs w:val="24"/>
        </w:rPr>
        <w:t xml:space="preserve">Maksimirska 18, OIB: </w:t>
      </w:r>
      <w:r w:rsidR="00390D51">
        <w:rPr>
          <w:sz w:val="24"/>
          <w:szCs w:val="24"/>
        </w:rPr>
        <w:t>03491070415.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E113F8" w:rsidRPr="00E113F8">
        <w:rPr>
          <w:sz w:val="24"/>
          <w:szCs w:val="24"/>
        </w:rPr>
        <w:t>6. rujna 2018</w:t>
      </w:r>
      <w:r w:rsidR="00C123F9">
        <w:rPr>
          <w:sz w:val="24"/>
          <w:szCs w:val="24"/>
        </w:rPr>
        <w:t>.</w:t>
      </w:r>
      <w:r w:rsidR="00E113F8">
        <w:rPr>
          <w:sz w:val="24"/>
          <w:szCs w:val="24"/>
        </w:rPr>
        <w:t xml:space="preserve"> u </w:t>
      </w:r>
      <w:r w:rsidR="00936759">
        <w:rPr>
          <w:sz w:val="24"/>
          <w:szCs w:val="24"/>
        </w:rPr>
        <w:t>12</w:t>
      </w:r>
      <w:r w:rsidR="00E113F8">
        <w:rPr>
          <w:sz w:val="24"/>
          <w:szCs w:val="24"/>
        </w:rPr>
        <w:t xml:space="preserve">,00 </w:t>
      </w:r>
      <w:r w:rsidR="00712A2D">
        <w:rPr>
          <w:sz w:val="24"/>
          <w:szCs w:val="24"/>
        </w:rPr>
        <w:t xml:space="preserve">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4B5D3D" w:rsidRPr="004B5D3D">
        <w:rPr>
          <w:sz w:val="24"/>
          <w:szCs w:val="24"/>
        </w:rPr>
        <w:t>od isteka osmoga dana od dana objave ovog rješenja na mrežnoj stranici e-Oglasna ploča Trgovačkog suda u Zagrebu prijaviti svoje tražbine stečajnom upravitelju na adresu</w:t>
      </w:r>
      <w:r w:rsidR="004400CE" w:rsidRPr="00F7014F">
        <w:rPr>
          <w:sz w:val="24"/>
          <w:szCs w:val="24"/>
        </w:rPr>
        <w:t>:</w:t>
      </w:r>
      <w:r w:rsidR="00975CBE">
        <w:rPr>
          <w:sz w:val="24"/>
          <w:szCs w:val="24"/>
        </w:rPr>
        <w:t xml:space="preserve"> </w:t>
      </w:r>
      <w:r w:rsidR="00975CBE" w:rsidRPr="00975CBE">
        <w:rPr>
          <w:sz w:val="24"/>
          <w:szCs w:val="24"/>
        </w:rPr>
        <w:t>Goran Jedličko, Zagreb, M</w:t>
      </w:r>
      <w:r w:rsidR="00674929">
        <w:rPr>
          <w:sz w:val="24"/>
          <w:szCs w:val="24"/>
        </w:rPr>
        <w:t>aksimirska 18, OIB: 03491070415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EB3A84" w:rsidRPr="00EB3A84">
        <w:rPr>
          <w:sz w:val="24"/>
          <w:szCs w:val="24"/>
        </w:rPr>
        <w:t xml:space="preserve">isteka osmoga dana od dana objave ovog rješenja na mrežnoj stranici e-Oglasna ploča Trgovačkog suda u Zagrebu prijaviti svoje tražbine stečajnom upravitelju na adresu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24355C" w:rsidP="009C12D9" w:rsidR="009C12D9">
      <w:pPr>
        <w:jc w:val="center"/>
        <w:rPr>
          <w:b/>
          <w:sz w:val="24"/>
          <w:szCs w:val="24"/>
        </w:rPr>
      </w:pPr>
      <w:r w:rsidRPr="0024355C">
        <w:rPr>
          <w:b/>
          <w:sz w:val="24"/>
          <w:szCs w:val="24"/>
        </w:rPr>
        <w:t>12. prosinca 2018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EB3A84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</w:t>
      </w:r>
      <w:r w:rsidR="00EB3A84" w:rsidRPr="00EB3A84">
        <w:rPr>
          <w:sz w:val="24"/>
          <w:szCs w:val="24"/>
        </w:rPr>
        <w:t>soba 27/I. kat (dvorišna zgrada).</w:t>
      </w: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2170B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prosinca 2018.</w:t>
      </w:r>
      <w:r w:rsidR="00983337" w:rsidRPr="009C12D9">
        <w:rPr>
          <w:b/>
          <w:sz w:val="24"/>
          <w:szCs w:val="24"/>
        </w:rPr>
        <w:t xml:space="preserve">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1C2596" w:rsidP="00662E6E" w:rsidR="001C2596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lastRenderedPageBreak/>
        <w:t xml:space="preserve">u prostorijama Trgovačkog suda u Zagrebu, Zagreb, Petrinjska 8, </w:t>
      </w:r>
      <w:r w:rsidR="00662E6E" w:rsidRPr="00662E6E">
        <w:rPr>
          <w:sz w:val="24"/>
          <w:szCs w:val="24"/>
        </w:rPr>
        <w:t>soba 27/I. kat (dvorišna zgrada).</w:t>
      </w:r>
    </w:p>
    <w:p w:rsidRDefault="00AF57AF" w:rsidP="004456B8" w:rsidR="004456B8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B45884" w:rsidRPr="00B45884">
        <w:rPr>
          <w:sz w:val="24"/>
          <w:szCs w:val="24"/>
          <w:lang w:val="pt-BR"/>
        </w:rPr>
        <w:t>OS METAL d.o.o., Zagreb, Čučerska cesta 100/A, OIB: 88218728405</w:t>
      </w:r>
      <w:r w:rsidR="00B45884">
        <w:rPr>
          <w:sz w:val="24"/>
          <w:szCs w:val="24"/>
          <w:lang w:val="pt-BR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B45884">
        <w:rPr>
          <w:sz w:val="24"/>
          <w:szCs w:val="24"/>
        </w:rPr>
        <w:t>Slavonskom Brodu</w:t>
      </w:r>
      <w:r w:rsidR="00BD28DD" w:rsidRPr="00AC100C">
        <w:rPr>
          <w:sz w:val="24"/>
          <w:szCs w:val="24"/>
        </w:rPr>
        <w:t xml:space="preserve">, Zemljišnoknjižni odjel </w:t>
      </w:r>
      <w:r w:rsidR="00B45884">
        <w:rPr>
          <w:sz w:val="24"/>
          <w:szCs w:val="24"/>
        </w:rPr>
        <w:t>Nova Gradiška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B45884">
        <w:rPr>
          <w:sz w:val="24"/>
          <w:szCs w:val="24"/>
        </w:rPr>
        <w:t>931</w:t>
      </w:r>
      <w:r w:rsidR="00EF59C7" w:rsidRPr="00AC100C">
        <w:rPr>
          <w:sz w:val="24"/>
          <w:szCs w:val="24"/>
        </w:rPr>
        <w:t>/1</w:t>
      </w:r>
      <w:r w:rsidR="00B45884">
        <w:rPr>
          <w:sz w:val="24"/>
          <w:szCs w:val="24"/>
        </w:rPr>
        <w:t>8</w:t>
      </w:r>
      <w:r w:rsidRPr="00AC100C">
        <w:rPr>
          <w:sz w:val="24"/>
          <w:szCs w:val="24"/>
        </w:rPr>
        <w:t xml:space="preserve"> od </w:t>
      </w:r>
      <w:r w:rsidR="00B45884">
        <w:rPr>
          <w:sz w:val="24"/>
          <w:szCs w:val="24"/>
        </w:rPr>
        <w:t xml:space="preserve">6. rujna 2018. </w:t>
      </w:r>
      <w:r w:rsidR="000C5FBF" w:rsidRPr="00AC100C">
        <w:rPr>
          <w:sz w:val="24"/>
          <w:szCs w:val="24"/>
        </w:rPr>
        <w:t xml:space="preserve">nad dužnikom </w:t>
      </w:r>
      <w:r w:rsidR="00B45884" w:rsidRPr="00B45884">
        <w:rPr>
          <w:sz w:val="24"/>
          <w:szCs w:val="24"/>
          <w:lang w:val="pt-BR"/>
        </w:rPr>
        <w:t>OS METAL d.o.o., Zagreb, Čučerska cesta 100/A, OIB: 88218728405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zk.ul. </w:t>
      </w:r>
      <w:r w:rsidR="004456B8" w:rsidRPr="004456B8">
        <w:rPr>
          <w:sz w:val="24"/>
          <w:szCs w:val="24"/>
        </w:rPr>
        <w:t>6</w:t>
      </w:r>
      <w:r w:rsidR="003C452E">
        <w:rPr>
          <w:sz w:val="24"/>
          <w:szCs w:val="24"/>
        </w:rPr>
        <w:t>0</w:t>
      </w:r>
      <w:r w:rsidR="004456B8" w:rsidRPr="004456B8">
        <w:rPr>
          <w:sz w:val="24"/>
          <w:szCs w:val="24"/>
        </w:rPr>
        <w:t>8, k.o. 318124, Orubica, kč.</w:t>
      </w:r>
      <w:r w:rsidR="003C452E">
        <w:rPr>
          <w:sz w:val="24"/>
          <w:szCs w:val="24"/>
        </w:rPr>
        <w:t>br. 93/1, u naravi PAŠNJAK ISKOP</w:t>
      </w:r>
      <w:r w:rsidR="004456B8" w:rsidRPr="004456B8">
        <w:rPr>
          <w:sz w:val="24"/>
          <w:szCs w:val="24"/>
        </w:rPr>
        <w:t xml:space="preserve"> URIJE, ukupne površine 85894 m2</w:t>
      </w:r>
      <w:r w:rsidR="004456B8">
        <w:rPr>
          <w:sz w:val="24"/>
          <w:szCs w:val="24"/>
        </w:rPr>
        <w:t>.</w:t>
      </w:r>
    </w:p>
    <w:p w:rsidRDefault="004456B8" w:rsidP="004456B8" w:rsidR="004456B8">
      <w:pPr>
        <w:jc w:val="both"/>
        <w:rPr>
          <w:sz w:val="24"/>
          <w:szCs w:val="24"/>
        </w:rPr>
      </w:pPr>
    </w:p>
    <w:p w:rsidRDefault="006838BA" w:rsidP="004456B8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6848E8" w:rsidP="006848E8" w:rsidR="006848E8" w:rsidRPr="006848E8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>Dužnik OS METAL d.o.o., Zagreb, Čučerska cesta 100/A, OIB: 88218728405, zastupan po osobi ovlaštenoj za zastupanje po zakonu (direktoru) Ani Urbajs, OIB: 04017496140, Slovenija, Maribor, Gregorčičeva 35, podnio je, 29. ožujka 2018., kao podnositelj prijedloga, prijedlog za otvaranje stečajnog postupka na temelju odredaba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16. i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109. Stečajnog zakona (“Narodne novine” broj 71/15 i 104/17, dalje: SZ). U prijedlogu se u bitnome navodi kako kod dužnika postoji stečajni razlog nesposobnosti za plaćanje u prilog koje tvrdnje je dostavljena Potvrda o blokadi računa i financijskih sredstava (list 5. spisa). Nadalje, kao sastavni dio navedenog prijedloga dostavljen je i popis imovine i obveza dužnika u skladu s odredbama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17. SZ-a (list 4. – 20. spisa).</w:t>
      </w:r>
    </w:p>
    <w:p w:rsidRDefault="006848E8" w:rsidP="006848E8" w:rsidR="006848E8" w:rsidRPr="006848E8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>Odredbom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109. st</w:t>
      </w:r>
      <w:r>
        <w:rPr>
          <w:sz w:val="24"/>
          <w:szCs w:val="24"/>
        </w:rPr>
        <w:t>avka</w:t>
      </w:r>
      <w:r w:rsidRPr="006848E8">
        <w:rPr>
          <w:sz w:val="24"/>
          <w:szCs w:val="24"/>
        </w:rPr>
        <w:t xml:space="preserve">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</w:t>
      </w:r>
      <w:r>
        <w:rPr>
          <w:sz w:val="24"/>
          <w:szCs w:val="24"/>
        </w:rPr>
        <w:t>anak</w:t>
      </w:r>
      <w:r w:rsidRPr="006848E8">
        <w:rPr>
          <w:sz w:val="24"/>
          <w:szCs w:val="24"/>
        </w:rPr>
        <w:t xml:space="preserve"> 109. st</w:t>
      </w:r>
      <w:r>
        <w:rPr>
          <w:sz w:val="24"/>
          <w:szCs w:val="24"/>
        </w:rPr>
        <w:t>avak</w:t>
      </w:r>
      <w:r w:rsidRPr="006848E8">
        <w:rPr>
          <w:sz w:val="24"/>
          <w:szCs w:val="24"/>
        </w:rPr>
        <w:t xml:space="preserve"> 4. podstavak 1. SZ).</w:t>
      </w:r>
    </w:p>
    <w:p w:rsidRDefault="006848E8" w:rsidP="006848E8" w:rsidR="006848E8" w:rsidRPr="006848E8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>Uvidom u sudski registar ovoga suda utvrđeno je kako je Ana Urbajs, OIB: 04017496140, Slovenija, Maribor, Gregorčičeva 35, koja je u konkretnom slučaju podnijela prijedlog za otvaranje stečajnog postupka u ime dužnika, upisana kao osoba ovlaštena za zastupanje dužnika po zakonu, koja zastupa društvo pojedinačno i samostalno. Iz navedenog proizlazi kako je prijedlog za otvaranje stečajnog postupka podnesen od strane ovlaštene osobe.</w:t>
      </w:r>
    </w:p>
    <w:p w:rsidRDefault="006848E8" w:rsidP="006848E8" w:rsidR="00A53D86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>Nadalje, prema odredbi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16. st</w:t>
      </w:r>
      <w:r>
        <w:rPr>
          <w:sz w:val="24"/>
          <w:szCs w:val="24"/>
        </w:rPr>
        <w:t>avka</w:t>
      </w:r>
      <w:r w:rsidRPr="006848E8">
        <w:rPr>
          <w:sz w:val="24"/>
          <w:szCs w:val="24"/>
        </w:rPr>
        <w:t xml:space="preserve">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17. u vezi s odredbom čl</w:t>
      </w:r>
      <w:r>
        <w:rPr>
          <w:sz w:val="24"/>
          <w:szCs w:val="24"/>
        </w:rPr>
        <w:t>anka</w:t>
      </w:r>
      <w:r w:rsidRPr="006848E8">
        <w:rPr>
          <w:sz w:val="24"/>
          <w:szCs w:val="24"/>
        </w:rPr>
        <w:t xml:space="preserve"> 16. st</w:t>
      </w:r>
      <w:r>
        <w:rPr>
          <w:sz w:val="24"/>
          <w:szCs w:val="24"/>
        </w:rPr>
        <w:t>avka</w:t>
      </w:r>
      <w:r w:rsidRPr="006848E8">
        <w:rPr>
          <w:sz w:val="24"/>
          <w:szCs w:val="24"/>
        </w:rPr>
        <w:t xml:space="preserve"> 1. SZ-a, dostavio popis imovine i obveza dužnika kao sastavni dio prijedloga za otvaranje stečajnog postupka (list 3. – 4. spisa). </w:t>
      </w:r>
    </w:p>
    <w:p w:rsidRDefault="007339B1" w:rsidP="006848E8" w:rsidR="00A53D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15. svibnja 2018. uplaćen je iznos od 1.000,00 kn u Fond za namirenje troškova stečajnoga postupka u skladu s rješenjem od 2. svibnja 2018.</w:t>
      </w:r>
    </w:p>
    <w:p w:rsidRDefault="007339B1" w:rsidP="006848E8" w:rsidR="007339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suda od 18. lipnja 2018., koje je 18. lipnja 2018. objavljeno na mrežnoj stranici e-oglasna ploča Trgovačkog suda u Zagrebu, p</w:t>
      </w:r>
      <w:r w:rsidRPr="007339B1">
        <w:rPr>
          <w:sz w:val="24"/>
          <w:szCs w:val="24"/>
        </w:rPr>
        <w:t>okrenut je prethodni postupak radi utvrđivanja pretpostavki za otvaranje stečajnog postupka nad dužnikom u skladu s odredbom čl</w:t>
      </w:r>
      <w:r>
        <w:rPr>
          <w:sz w:val="24"/>
          <w:szCs w:val="24"/>
        </w:rPr>
        <w:t>anka</w:t>
      </w:r>
      <w:r w:rsidRPr="007339B1">
        <w:rPr>
          <w:sz w:val="24"/>
          <w:szCs w:val="24"/>
        </w:rPr>
        <w:t xml:space="preserve"> 115. st</w:t>
      </w:r>
      <w:r>
        <w:rPr>
          <w:sz w:val="24"/>
          <w:szCs w:val="24"/>
        </w:rPr>
        <w:t>avka</w:t>
      </w:r>
      <w:r w:rsidRPr="007339B1">
        <w:rPr>
          <w:sz w:val="24"/>
          <w:szCs w:val="24"/>
        </w:rPr>
        <w:t xml:space="preserve"> 1. SZ-a, dok je, </w:t>
      </w:r>
      <w:r>
        <w:rPr>
          <w:sz w:val="24"/>
          <w:szCs w:val="24"/>
        </w:rPr>
        <w:t>6</w:t>
      </w:r>
      <w:r w:rsidRPr="007339B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rujna </w:t>
      </w:r>
      <w:r w:rsidRPr="007339B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7339B1">
        <w:rPr>
          <w:sz w:val="24"/>
          <w:szCs w:val="24"/>
        </w:rPr>
        <w:t xml:space="preserve">., održano ročište radi očitovanja o prijedlogu za otvaranje stečajnog postupka </w:t>
      </w:r>
      <w:r>
        <w:rPr>
          <w:sz w:val="24"/>
          <w:szCs w:val="24"/>
        </w:rPr>
        <w:t>na koje nije pristupio uredno pozvani dužnik niti osoba ovlaštena za zastupanje dužnika.</w:t>
      </w:r>
    </w:p>
    <w:p w:rsidRDefault="006848E8" w:rsidP="00D84F82" w:rsidR="000D34AA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>Uvidom u navedeni popis imovine i obveza</w:t>
      </w:r>
      <w:r w:rsidR="00D84F82">
        <w:rPr>
          <w:sz w:val="24"/>
          <w:szCs w:val="24"/>
        </w:rPr>
        <w:t xml:space="preserve">, koji je sastavni dio prijedloga za otvaranje stečajnog postupka, </w:t>
      </w:r>
      <w:r w:rsidRPr="006848E8">
        <w:rPr>
          <w:sz w:val="24"/>
          <w:szCs w:val="24"/>
        </w:rPr>
        <w:t xml:space="preserve">u bitnome je utvrđeno kako je dužnik vlasnik </w:t>
      </w:r>
      <w:r w:rsidRPr="006848E8">
        <w:rPr>
          <w:sz w:val="24"/>
          <w:szCs w:val="24"/>
        </w:rPr>
        <w:lastRenderedPageBreak/>
        <w:t>nekretnina upisanih u zk.ul. 2233, k.o. 311723 Stari Grad, kč.br. 2938/1, 2939/1 i 2929/2, te u zk.ul. 608, k.o. 318124 Orubica, kč.br. 93/1, te da osim navedenih nekretnina dužnik nema druge imovine.</w:t>
      </w:r>
      <w:r w:rsidR="00946C11">
        <w:rPr>
          <w:sz w:val="24"/>
          <w:szCs w:val="24"/>
        </w:rPr>
        <w:t xml:space="preserve"> </w:t>
      </w:r>
    </w:p>
    <w:p w:rsidRDefault="007339B1" w:rsidP="00D84F82" w:rsidR="00D84F82" w:rsidRPr="00D84F8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u podnesku od </w:t>
      </w:r>
      <w:r w:rsidR="00D84F82" w:rsidRPr="00D84F82">
        <w:rPr>
          <w:sz w:val="24"/>
          <w:szCs w:val="24"/>
        </w:rPr>
        <w:t>3. rujna 2018. (list 23 spisa)</w:t>
      </w:r>
      <w:r w:rsidR="000D34AA">
        <w:rPr>
          <w:sz w:val="24"/>
          <w:szCs w:val="24"/>
        </w:rPr>
        <w:t xml:space="preserve">, osoba ovlaštena za zastupanje dužnika Ana Urbajs, je u bitnome navela kako je </w:t>
      </w:r>
      <w:r w:rsidR="00D84F82" w:rsidRPr="00D84F82">
        <w:rPr>
          <w:sz w:val="24"/>
          <w:szCs w:val="24"/>
        </w:rPr>
        <w:t xml:space="preserve">u međuvremenu došlo do smanjenja </w:t>
      </w:r>
      <w:r w:rsidR="000D34AA">
        <w:rPr>
          <w:sz w:val="24"/>
          <w:szCs w:val="24"/>
        </w:rPr>
        <w:t xml:space="preserve">dužnikove </w:t>
      </w:r>
      <w:r w:rsidR="00D84F82" w:rsidRPr="00D84F82">
        <w:rPr>
          <w:sz w:val="24"/>
          <w:szCs w:val="24"/>
        </w:rPr>
        <w:t>imovine i obveza</w:t>
      </w:r>
      <w:r w:rsidR="000D34AA">
        <w:rPr>
          <w:sz w:val="24"/>
          <w:szCs w:val="24"/>
        </w:rPr>
        <w:t xml:space="preserve">. </w:t>
      </w:r>
      <w:r w:rsidR="00D84F82" w:rsidRPr="00D84F82">
        <w:rPr>
          <w:sz w:val="24"/>
          <w:szCs w:val="24"/>
        </w:rPr>
        <w:t>Naime</w:t>
      </w:r>
      <w:r w:rsidR="000D34AA">
        <w:rPr>
          <w:sz w:val="24"/>
          <w:szCs w:val="24"/>
        </w:rPr>
        <w:t>,</w:t>
      </w:r>
      <w:r w:rsidR="00D84F82" w:rsidRPr="00D84F82">
        <w:rPr>
          <w:sz w:val="24"/>
          <w:szCs w:val="24"/>
        </w:rPr>
        <w:t xml:space="preserve"> 27. lipnja 2018. u ovršnom postupku pred Općinskim sudom u Splitu, St</w:t>
      </w:r>
      <w:r w:rsidR="000D34AA">
        <w:rPr>
          <w:sz w:val="24"/>
          <w:szCs w:val="24"/>
        </w:rPr>
        <w:t>alna služba u Starom Gradu poslovni</w:t>
      </w:r>
      <w:r w:rsidR="00D84F82" w:rsidRPr="00D84F82">
        <w:rPr>
          <w:sz w:val="24"/>
          <w:szCs w:val="24"/>
        </w:rPr>
        <w:t xml:space="preserve"> br</w:t>
      </w:r>
      <w:r w:rsidR="000D34AA">
        <w:rPr>
          <w:sz w:val="24"/>
          <w:szCs w:val="24"/>
        </w:rPr>
        <w:t>oj</w:t>
      </w:r>
      <w:r w:rsidR="00D84F82" w:rsidRPr="00D84F82">
        <w:rPr>
          <w:sz w:val="24"/>
          <w:szCs w:val="24"/>
        </w:rPr>
        <w:t xml:space="preserve"> Ovr-3358/15 nekretnine dužnika upisane u zk.ul. 2233, k.o. 311723, Stari Grad, kč.br. 2938/1, 2939/1 i 2939/2 prodane su kupcu Prvi faktor, Faktoring družba d.o.o. – V likvidaciji, Slovenska cesta 17,</w:t>
      </w:r>
      <w:r w:rsidR="00364164">
        <w:rPr>
          <w:sz w:val="24"/>
          <w:szCs w:val="24"/>
        </w:rPr>
        <w:t xml:space="preserve"> Ljubljana, R. Slovenija, OIB: 18</w:t>
      </w:r>
      <w:r w:rsidR="00D84F82" w:rsidRPr="00D84F82">
        <w:rPr>
          <w:sz w:val="24"/>
          <w:szCs w:val="24"/>
        </w:rPr>
        <w:t>429522866, te su predane kupcu</w:t>
      </w:r>
      <w:r w:rsidR="000D34AA">
        <w:rPr>
          <w:sz w:val="24"/>
          <w:szCs w:val="24"/>
        </w:rPr>
        <w:t xml:space="preserve"> zaključkom od </w:t>
      </w:r>
      <w:r w:rsidR="00D84F82" w:rsidRPr="00D84F82">
        <w:rPr>
          <w:sz w:val="24"/>
          <w:szCs w:val="24"/>
        </w:rPr>
        <w:t>13. srpnja 2018.</w:t>
      </w:r>
      <w:r w:rsidR="000D34AA">
        <w:rPr>
          <w:sz w:val="24"/>
          <w:szCs w:val="24"/>
        </w:rPr>
        <w:t>, koji je dostavljen u spis uz navedeni podnesak</w:t>
      </w:r>
      <w:r w:rsidR="00D84F82" w:rsidRPr="00D84F82">
        <w:rPr>
          <w:sz w:val="24"/>
          <w:szCs w:val="24"/>
        </w:rPr>
        <w:t xml:space="preserve"> (list 24 spisa). </w:t>
      </w:r>
    </w:p>
    <w:p w:rsidRDefault="00D84F82" w:rsidP="00D84F82" w:rsidR="006848E8">
      <w:pPr>
        <w:ind w:firstLine="709"/>
        <w:jc w:val="both"/>
        <w:rPr>
          <w:sz w:val="24"/>
          <w:szCs w:val="24"/>
        </w:rPr>
      </w:pPr>
      <w:r w:rsidRPr="00D84F82">
        <w:rPr>
          <w:sz w:val="24"/>
          <w:szCs w:val="24"/>
        </w:rPr>
        <w:t xml:space="preserve">Uvidom u izvadak iz zemljišne knjige od 4. rujna 2018. </w:t>
      </w:r>
      <w:r w:rsidR="000D34AA">
        <w:rPr>
          <w:sz w:val="24"/>
          <w:szCs w:val="24"/>
        </w:rPr>
        <w:t xml:space="preserve">utvrđeno je </w:t>
      </w:r>
      <w:r w:rsidRPr="00D84F82">
        <w:rPr>
          <w:sz w:val="24"/>
          <w:szCs w:val="24"/>
        </w:rPr>
        <w:t>kako je kao vlasnik nekretnina upisanih u zk.ul. 2233, k.o. 311723, Stari Grad, kč.br. 2938/1, 2939/1 i 2939/2 upisan Prvi faktor, Faktoring družba d.o.o. – V likvidaciji, Slovenska cesta 17, Ljubljana</w:t>
      </w:r>
      <w:r w:rsidR="000D34AA">
        <w:rPr>
          <w:sz w:val="24"/>
          <w:szCs w:val="24"/>
        </w:rPr>
        <w:t xml:space="preserve">, R. Slovenija, </w:t>
      </w:r>
      <w:r w:rsidR="00CA178D" w:rsidRPr="00CA178D">
        <w:rPr>
          <w:sz w:val="24"/>
          <w:szCs w:val="24"/>
        </w:rPr>
        <w:t>OIB: 18429522866</w:t>
      </w:r>
      <w:r w:rsidR="000D34AA">
        <w:rPr>
          <w:sz w:val="24"/>
          <w:szCs w:val="24"/>
        </w:rPr>
        <w:t>, a ne dužnik.</w:t>
      </w:r>
    </w:p>
    <w:p w:rsidRDefault="000D34AA" w:rsidP="00D84F82" w:rsidR="000D34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zemljišne knjige od 4. rujna 2018. utvrđeno je kako je </w:t>
      </w:r>
      <w:r w:rsidR="00B45884">
        <w:rPr>
          <w:sz w:val="24"/>
          <w:szCs w:val="24"/>
        </w:rPr>
        <w:t xml:space="preserve">dužnik upisan </w:t>
      </w:r>
      <w:r>
        <w:rPr>
          <w:sz w:val="24"/>
          <w:szCs w:val="24"/>
        </w:rPr>
        <w:t>kao vlasnik nekretnine upisane u zk.u</w:t>
      </w:r>
      <w:r w:rsidR="003C452E">
        <w:rPr>
          <w:sz w:val="24"/>
          <w:szCs w:val="24"/>
        </w:rPr>
        <w:t>l. 60</w:t>
      </w:r>
      <w:r>
        <w:rPr>
          <w:sz w:val="24"/>
          <w:szCs w:val="24"/>
        </w:rPr>
        <w:t xml:space="preserve">8, k.o. </w:t>
      </w:r>
      <w:r w:rsidRPr="000D34AA">
        <w:rPr>
          <w:sz w:val="24"/>
          <w:szCs w:val="24"/>
        </w:rPr>
        <w:t>318124</w:t>
      </w:r>
      <w:r>
        <w:rPr>
          <w:sz w:val="24"/>
          <w:szCs w:val="24"/>
        </w:rPr>
        <w:t>,</w:t>
      </w:r>
      <w:r w:rsidRPr="000D34AA">
        <w:rPr>
          <w:sz w:val="24"/>
          <w:szCs w:val="24"/>
        </w:rPr>
        <w:t xml:space="preserve"> Orubica, kč.br. 93/1</w:t>
      </w:r>
      <w:r>
        <w:rPr>
          <w:sz w:val="24"/>
          <w:szCs w:val="24"/>
        </w:rPr>
        <w:t>, u naravi PAŠNJAK ISKOR URIJE, ukupne površine 85894 m2</w:t>
      </w:r>
      <w:r w:rsidR="00B45884">
        <w:rPr>
          <w:sz w:val="24"/>
          <w:szCs w:val="24"/>
        </w:rPr>
        <w:t>.</w:t>
      </w:r>
    </w:p>
    <w:p w:rsidRDefault="006848E8" w:rsidP="006848E8" w:rsidR="000D34AA">
      <w:pPr>
        <w:ind w:firstLine="709"/>
        <w:jc w:val="both"/>
        <w:rPr>
          <w:sz w:val="24"/>
          <w:szCs w:val="24"/>
        </w:rPr>
      </w:pPr>
      <w:r w:rsidRPr="006848E8">
        <w:rPr>
          <w:sz w:val="24"/>
          <w:szCs w:val="24"/>
        </w:rPr>
        <w:t xml:space="preserve">Uvidom u Potvrdu o blokadi računa i financijskih sredstava (list 5. spisa) utvrđeno je kako je na dan 29. ožujka 2018. na računima i novčanim sredstvima dužnika evidentirano 2865 dana neprekidne blokade, odnosno 180 dana blokade u prethodnih 6 mjeseci zbog nepodmirenih osnova za plaćanje evidentiranih u Očevidniku redoslijeda za plaćanje, te da nepodmirene obveze na taj dan iznose 383.809,69 kn. Osim toga, iz Potvrde o neizvršenim osnovama za plaćanje (list 12. spisa), proizlazi kako je na dan 25. travnja 2018. dužnik u Očevidniku redoslijeda osnova za plaćanje imao evidentirane neizvršene osnove za plaćanje u neprekinutom razdoblju od 2898 dana. </w:t>
      </w:r>
      <w:r w:rsidR="000D34AA">
        <w:rPr>
          <w:sz w:val="24"/>
          <w:szCs w:val="24"/>
        </w:rPr>
        <w:t xml:space="preserve">Nadalje, u podnesku od 3. rujna 2018. osoba ovlaštena za zastupanje dužnika je potvrdila kako kod dužnika i dalje postoji stečajni razlog nesposobnosti za plaćanje. Dakle, </w:t>
      </w:r>
      <w:r w:rsidR="000D34AA" w:rsidRPr="000D34AA">
        <w:rPr>
          <w:sz w:val="24"/>
          <w:szCs w:val="24"/>
        </w:rPr>
        <w:t>u konkretnom slučaju dužnik u očevidniku o redoslijedu plaćanja ima evidentirane neizvršene osnove za plaćanj</w:t>
      </w:r>
      <w:r w:rsidR="000D34AA">
        <w:rPr>
          <w:sz w:val="24"/>
          <w:szCs w:val="24"/>
        </w:rPr>
        <w:t xml:space="preserve">e u razdoblju dužem od 60 dana, </w:t>
      </w:r>
      <w:r w:rsidR="000D34AA" w:rsidRPr="000D34AA">
        <w:rPr>
          <w:sz w:val="24"/>
          <w:szCs w:val="24"/>
        </w:rPr>
        <w:t>zbog čega se, u skladu s odredbom čl</w:t>
      </w:r>
      <w:r w:rsidR="000D34AA">
        <w:rPr>
          <w:sz w:val="24"/>
          <w:szCs w:val="24"/>
        </w:rPr>
        <w:t>anka</w:t>
      </w:r>
      <w:r w:rsidR="000D34AA" w:rsidRPr="000D34AA">
        <w:rPr>
          <w:sz w:val="24"/>
          <w:szCs w:val="24"/>
        </w:rPr>
        <w:t xml:space="preserve"> 6. st</w:t>
      </w:r>
      <w:r w:rsidR="000D34AA">
        <w:rPr>
          <w:sz w:val="24"/>
          <w:szCs w:val="24"/>
        </w:rPr>
        <w:t>avka</w:t>
      </w:r>
      <w:r w:rsidR="000D34AA" w:rsidRPr="000D34AA">
        <w:rPr>
          <w:sz w:val="24"/>
          <w:szCs w:val="24"/>
        </w:rPr>
        <w:t xml:space="preserve"> 2. podstavak 1. SZ-a, smatra da je dužnik nesposoban za plaćanje. Slijedom navedeno</w:t>
      </w:r>
      <w:r w:rsidR="000D34AA">
        <w:rPr>
          <w:sz w:val="24"/>
          <w:szCs w:val="24"/>
        </w:rPr>
        <w:t xml:space="preserve">g sud je, na temelju odredbe članka </w:t>
      </w:r>
      <w:r w:rsidR="000D34AA" w:rsidRPr="000D34AA">
        <w:rPr>
          <w:sz w:val="24"/>
          <w:szCs w:val="24"/>
        </w:rPr>
        <w:t>5. st</w:t>
      </w:r>
      <w:r w:rsidR="000D34AA">
        <w:rPr>
          <w:sz w:val="24"/>
          <w:szCs w:val="24"/>
        </w:rPr>
        <w:t>avka</w:t>
      </w:r>
      <w:r w:rsidR="000D34AA" w:rsidRPr="000D34AA">
        <w:rPr>
          <w:sz w:val="24"/>
          <w:szCs w:val="24"/>
        </w:rPr>
        <w:t xml:space="preserve"> 1. SZ-a, utvrdio postojanje stečajnog razloga nesposobnosti za plaćanje, pa je na temelju odredbe čl</w:t>
      </w:r>
      <w:r w:rsidR="000D34AA">
        <w:rPr>
          <w:sz w:val="24"/>
          <w:szCs w:val="24"/>
        </w:rPr>
        <w:t>anka</w:t>
      </w:r>
      <w:r w:rsidR="000D34AA" w:rsidRPr="000D34AA">
        <w:rPr>
          <w:sz w:val="24"/>
          <w:szCs w:val="24"/>
        </w:rPr>
        <w:t xml:space="preserve"> 128. st</w:t>
      </w:r>
      <w:r w:rsidR="000D34AA">
        <w:rPr>
          <w:sz w:val="24"/>
          <w:szCs w:val="24"/>
        </w:rPr>
        <w:t>avka</w:t>
      </w:r>
      <w:r w:rsidR="000D34AA" w:rsidRPr="000D34AA">
        <w:rPr>
          <w:sz w:val="24"/>
          <w:szCs w:val="24"/>
        </w:rPr>
        <w:t xml:space="preserve"> 6. SZ-a, donio rješenje o otvaranju stečajnog postupka (točka I. i III. izreke rješenja).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>u skladu s odredbom čl</w:t>
      </w:r>
      <w:r w:rsidR="000D34AA">
        <w:rPr>
          <w:sz w:val="24"/>
          <w:szCs w:val="24"/>
        </w:rPr>
        <w:t>anka</w:t>
      </w:r>
      <w:r w:rsidR="00C81E1A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84. st</w:t>
      </w:r>
      <w:r w:rsidR="000D34AA">
        <w:rPr>
          <w:sz w:val="24"/>
          <w:szCs w:val="24"/>
        </w:rPr>
        <w:t>avka</w:t>
      </w:r>
      <w:r w:rsidR="00254E18">
        <w:rPr>
          <w:sz w:val="24"/>
          <w:szCs w:val="24"/>
        </w:rPr>
        <w:t xml:space="preserve"> 1. SZ-a (točka II. izreke rješenja).</w:t>
      </w:r>
    </w:p>
    <w:p w:rsidRDefault="000D34AA" w:rsidP="000D34AA" w:rsidR="000D34AA">
      <w:pPr>
        <w:ind w:firstLine="708"/>
        <w:jc w:val="both"/>
        <w:rPr>
          <w:sz w:val="24"/>
          <w:szCs w:val="24"/>
        </w:rPr>
      </w:pPr>
      <w:r w:rsidRPr="000D34AA">
        <w:rPr>
          <w:sz w:val="24"/>
          <w:szCs w:val="24"/>
        </w:rPr>
        <w:t>Vjerovnici su na temelju odredbe čl</w:t>
      </w:r>
      <w:r>
        <w:rPr>
          <w:sz w:val="24"/>
          <w:szCs w:val="24"/>
        </w:rPr>
        <w:t>anka</w:t>
      </w:r>
      <w:r w:rsidRPr="000D34AA">
        <w:rPr>
          <w:sz w:val="24"/>
          <w:szCs w:val="24"/>
        </w:rPr>
        <w:t xml:space="preserve"> 129. st</w:t>
      </w:r>
      <w:r>
        <w:rPr>
          <w:sz w:val="24"/>
          <w:szCs w:val="24"/>
        </w:rPr>
        <w:t>avka</w:t>
      </w:r>
      <w:r w:rsidRPr="000D34AA">
        <w:rPr>
          <w:sz w:val="24"/>
          <w:szCs w:val="24"/>
        </w:rPr>
        <w:t xml:space="preserve"> 1. podstavak 4. SZ-a, pozvani u skladu s pravilima Stečajnog zakona, prijaviti svoje tražbine (točka IV. izreke ovog rješenja), a razlučni i izlučni vjerovnici pozvani su na temelju odredbe čl</w:t>
      </w:r>
      <w:r>
        <w:rPr>
          <w:sz w:val="24"/>
          <w:szCs w:val="24"/>
        </w:rPr>
        <w:t>anka</w:t>
      </w:r>
      <w:r w:rsidRPr="000D34AA">
        <w:rPr>
          <w:sz w:val="24"/>
          <w:szCs w:val="24"/>
        </w:rPr>
        <w:t xml:space="preserve"> 129. st</w:t>
      </w:r>
      <w:r>
        <w:rPr>
          <w:sz w:val="24"/>
          <w:szCs w:val="24"/>
        </w:rPr>
        <w:t>avka</w:t>
      </w:r>
      <w:r w:rsidRPr="000D34AA">
        <w:rPr>
          <w:sz w:val="24"/>
          <w:szCs w:val="24"/>
        </w:rPr>
        <w:t xml:space="preserve"> 1. podstavak 5. SZ-a obavijestiti stečajnog upravitelja o svojim razlučnim i izlučnim pravima (točka V. izreke rješenja). </w:t>
      </w:r>
    </w:p>
    <w:p w:rsidRDefault="000D34AA" w:rsidP="000D34AA" w:rsidR="000D34AA" w:rsidRPr="000D34AA">
      <w:pPr>
        <w:ind w:firstLine="708"/>
        <w:jc w:val="both"/>
        <w:rPr>
          <w:sz w:val="24"/>
          <w:szCs w:val="24"/>
        </w:rPr>
      </w:pPr>
      <w:r w:rsidRPr="000D34AA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</w:t>
      </w:r>
      <w:r>
        <w:rPr>
          <w:sz w:val="24"/>
          <w:szCs w:val="24"/>
        </w:rPr>
        <w:t>anka</w:t>
      </w:r>
      <w:r w:rsidRPr="000D34AA">
        <w:rPr>
          <w:sz w:val="24"/>
          <w:szCs w:val="24"/>
        </w:rPr>
        <w:t xml:space="preserve"> 12. st</w:t>
      </w:r>
      <w:r>
        <w:rPr>
          <w:sz w:val="24"/>
          <w:szCs w:val="24"/>
        </w:rPr>
        <w:t>avka</w:t>
      </w:r>
      <w:r w:rsidRPr="000D34AA">
        <w:rPr>
          <w:sz w:val="24"/>
          <w:szCs w:val="24"/>
        </w:rPr>
        <w:t xml:space="preserve"> 1. SZ-a o dostavi sudskih pismena pa se rokovi računaju od isteka osmoga dana od dana objave. </w:t>
      </w:r>
    </w:p>
    <w:p w:rsidRDefault="000D34AA" w:rsidP="000D34AA" w:rsidR="000D34AA" w:rsidRPr="000D34AA">
      <w:pPr>
        <w:ind w:firstLine="708"/>
        <w:jc w:val="both"/>
        <w:rPr>
          <w:sz w:val="24"/>
          <w:szCs w:val="24"/>
        </w:rPr>
      </w:pPr>
      <w:r w:rsidRPr="000D34AA">
        <w:rPr>
          <w:sz w:val="24"/>
          <w:szCs w:val="24"/>
        </w:rPr>
        <w:lastRenderedPageBreak/>
        <w:t>Dužnikovi dužnici pozvani su da svoje obveze bez odgode ispunjavaju stečajnom upravitelju za stečajnog dužnika na temelju odredbe čl</w:t>
      </w:r>
      <w:r>
        <w:rPr>
          <w:sz w:val="24"/>
          <w:szCs w:val="24"/>
        </w:rPr>
        <w:t>anka</w:t>
      </w:r>
      <w:r w:rsidRPr="000D34AA">
        <w:rPr>
          <w:sz w:val="24"/>
          <w:szCs w:val="24"/>
        </w:rPr>
        <w:t xml:space="preserve"> 129. st</w:t>
      </w:r>
      <w:r>
        <w:rPr>
          <w:sz w:val="24"/>
          <w:szCs w:val="24"/>
        </w:rPr>
        <w:t>avka</w:t>
      </w:r>
      <w:r w:rsidRPr="000D34AA">
        <w:rPr>
          <w:sz w:val="24"/>
          <w:szCs w:val="24"/>
        </w:rPr>
        <w:t xml:space="preserve"> 1. podstavak 6. SZ-a (točka VI. izreke rješenja).</w:t>
      </w:r>
    </w:p>
    <w:p w:rsidRDefault="000D34AA" w:rsidP="000D34AA" w:rsidR="00254E18">
      <w:pPr>
        <w:ind w:firstLine="708"/>
        <w:jc w:val="both"/>
        <w:rPr>
          <w:sz w:val="24"/>
          <w:szCs w:val="24"/>
        </w:rPr>
      </w:pPr>
      <w:r w:rsidRPr="000D34AA">
        <w:rPr>
          <w:sz w:val="24"/>
          <w:szCs w:val="24"/>
        </w:rPr>
        <w:t>Sud je u skladu sa odredbama čl</w:t>
      </w:r>
      <w:r>
        <w:rPr>
          <w:sz w:val="24"/>
          <w:szCs w:val="24"/>
        </w:rPr>
        <w:t>anka</w:t>
      </w:r>
      <w:r w:rsidRPr="000D34AA">
        <w:rPr>
          <w:sz w:val="24"/>
          <w:szCs w:val="24"/>
        </w:rPr>
        <w:t xml:space="preserve"> 130. SZ-a zakazao ispitno ročište i izvještajno ročište (točka VII. i VIII. izreke rješenja).</w:t>
      </w: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0D34AA">
        <w:rPr>
          <w:sz w:val="24"/>
          <w:szCs w:val="24"/>
        </w:rPr>
        <w:t xml:space="preserve">navedene </w:t>
      </w:r>
      <w:r>
        <w:rPr>
          <w:sz w:val="24"/>
          <w:szCs w:val="24"/>
        </w:rPr>
        <w:t>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0D34AA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>čl</w:t>
      </w:r>
      <w:r w:rsidR="000D34AA">
        <w:rPr>
          <w:sz w:val="24"/>
          <w:szCs w:val="24"/>
        </w:rPr>
        <w:t>anka</w:t>
      </w:r>
      <w:r w:rsidRPr="00971C06">
        <w:rPr>
          <w:sz w:val="24"/>
          <w:szCs w:val="24"/>
        </w:rPr>
        <w:t xml:space="preserve"> 131. st</w:t>
      </w:r>
      <w:r w:rsidR="000D34AA">
        <w:rPr>
          <w:sz w:val="24"/>
          <w:szCs w:val="24"/>
        </w:rPr>
        <w:t>avka</w:t>
      </w:r>
      <w:r w:rsidRPr="00971C06">
        <w:rPr>
          <w:sz w:val="24"/>
          <w:szCs w:val="24"/>
        </w:rPr>
        <w:t xml:space="preserve"> 2. SZ-a </w:t>
      </w:r>
      <w:r w:rsidR="007F0A2E">
        <w:rPr>
          <w:sz w:val="24"/>
          <w:szCs w:val="24"/>
        </w:rPr>
        <w:t>odlučio kao u točki IX. izreke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9411E" w:rsidRPr="00B9411E">
        <w:rPr>
          <w:sz w:val="24"/>
          <w:szCs w:val="24"/>
        </w:rPr>
        <w:t>6. rujna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9E259F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1C04E7">
        <w:rPr>
          <w:sz w:val="24"/>
          <w:szCs w:val="24"/>
          <w:lang w:val="pl-PL"/>
        </w:rPr>
        <w:t xml:space="preserve"> Dostava se smatar obavljenom istekom osmoga dana od dana objave ovog rješenja na mrežnoj stranici e-oglasna ploča Trgovačkog suda u Zagrebu (članak 12. stavak 1. SZ-a).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9E259F" w:rsidR="009E259F" w:rsidRPr="004E77EF">
      <w:pPr>
        <w:jc w:val="both"/>
        <w:rPr>
          <w:sz w:val="24"/>
          <w:szCs w:val="24"/>
          <w:lang w:val="pl-PL"/>
        </w:rPr>
      </w:pPr>
    </w:p>
    <w:p w:rsidRDefault="009E259F" w:rsidP="009E259F" w:rsidR="009E259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E259F" w:rsidP="009E259F" w:rsidR="00B769EF" w:rsidRPr="009E259F">
      <w:pPr>
        <w:jc w:val="both"/>
        <w:rPr>
          <w:sz w:val="24"/>
          <w:szCs w:val="24"/>
        </w:rPr>
      </w:pPr>
      <w:r w:rsidRPr="009E259F">
        <w:rPr>
          <w:sz w:val="24"/>
          <w:szCs w:val="24"/>
        </w:rPr>
        <w:t>Natalija Perković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59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F2BDF">
      <w:rPr>
        <w:sz w:val="24"/>
        <w:szCs w:val="24"/>
      </w:rPr>
      <w:t>931</w:t>
    </w:r>
    <w:r w:rsidR="000067EC">
      <w:rPr>
        <w:sz w:val="24"/>
        <w:szCs w:val="24"/>
      </w:rPr>
      <w:t>/1</w:t>
    </w:r>
    <w:r w:rsidR="001F2BDF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34AA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04E7"/>
    <w:rsid w:val="001C2596"/>
    <w:rsid w:val="001C25EE"/>
    <w:rsid w:val="001D411A"/>
    <w:rsid w:val="001D5467"/>
    <w:rsid w:val="001E1892"/>
    <w:rsid w:val="001E44D0"/>
    <w:rsid w:val="001F2BDF"/>
    <w:rsid w:val="001F762F"/>
    <w:rsid w:val="002065B6"/>
    <w:rsid w:val="00206C81"/>
    <w:rsid w:val="00210410"/>
    <w:rsid w:val="0021226D"/>
    <w:rsid w:val="00230BF0"/>
    <w:rsid w:val="00232DBC"/>
    <w:rsid w:val="0024355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3400"/>
    <w:rsid w:val="00304077"/>
    <w:rsid w:val="003121A0"/>
    <w:rsid w:val="003155DD"/>
    <w:rsid w:val="00322B28"/>
    <w:rsid w:val="00341148"/>
    <w:rsid w:val="00341785"/>
    <w:rsid w:val="00341C5D"/>
    <w:rsid w:val="00345F15"/>
    <w:rsid w:val="0034664B"/>
    <w:rsid w:val="00350C04"/>
    <w:rsid w:val="00356F80"/>
    <w:rsid w:val="00364164"/>
    <w:rsid w:val="00370242"/>
    <w:rsid w:val="00377237"/>
    <w:rsid w:val="003853A9"/>
    <w:rsid w:val="00386C76"/>
    <w:rsid w:val="00390D51"/>
    <w:rsid w:val="003A26A0"/>
    <w:rsid w:val="003A290E"/>
    <w:rsid w:val="003A4171"/>
    <w:rsid w:val="003A6019"/>
    <w:rsid w:val="003C0D01"/>
    <w:rsid w:val="003C452E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56B8"/>
    <w:rsid w:val="00447E26"/>
    <w:rsid w:val="00454B52"/>
    <w:rsid w:val="00455127"/>
    <w:rsid w:val="00460F5A"/>
    <w:rsid w:val="00465EEA"/>
    <w:rsid w:val="00467D48"/>
    <w:rsid w:val="004700B0"/>
    <w:rsid w:val="00473B11"/>
    <w:rsid w:val="00474DAD"/>
    <w:rsid w:val="0049616C"/>
    <w:rsid w:val="004B5D3D"/>
    <w:rsid w:val="004B7D77"/>
    <w:rsid w:val="004C328C"/>
    <w:rsid w:val="004C7BB3"/>
    <w:rsid w:val="004E37FE"/>
    <w:rsid w:val="004E77EF"/>
    <w:rsid w:val="004F4259"/>
    <w:rsid w:val="0051132F"/>
    <w:rsid w:val="00520DD7"/>
    <w:rsid w:val="0052345E"/>
    <w:rsid w:val="00525D6E"/>
    <w:rsid w:val="00540145"/>
    <w:rsid w:val="00547715"/>
    <w:rsid w:val="0056018D"/>
    <w:rsid w:val="00560ED7"/>
    <w:rsid w:val="0056456D"/>
    <w:rsid w:val="00566EFE"/>
    <w:rsid w:val="0057444C"/>
    <w:rsid w:val="005A216C"/>
    <w:rsid w:val="005B3BA8"/>
    <w:rsid w:val="005B7415"/>
    <w:rsid w:val="005C6579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62E6E"/>
    <w:rsid w:val="00674929"/>
    <w:rsid w:val="00675DA9"/>
    <w:rsid w:val="00677BBF"/>
    <w:rsid w:val="006838BA"/>
    <w:rsid w:val="006839DD"/>
    <w:rsid w:val="006848E8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339B1"/>
    <w:rsid w:val="00745700"/>
    <w:rsid w:val="00746617"/>
    <w:rsid w:val="00752EE1"/>
    <w:rsid w:val="00753828"/>
    <w:rsid w:val="007624A6"/>
    <w:rsid w:val="007644BF"/>
    <w:rsid w:val="0077476F"/>
    <w:rsid w:val="0077495A"/>
    <w:rsid w:val="0078609A"/>
    <w:rsid w:val="00791A6C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170B"/>
    <w:rsid w:val="00932FF7"/>
    <w:rsid w:val="009361EE"/>
    <w:rsid w:val="00936759"/>
    <w:rsid w:val="00946C11"/>
    <w:rsid w:val="009557CC"/>
    <w:rsid w:val="0096090C"/>
    <w:rsid w:val="0096251B"/>
    <w:rsid w:val="0096793C"/>
    <w:rsid w:val="00975CBE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3BEF"/>
    <w:rsid w:val="009B490D"/>
    <w:rsid w:val="009B5086"/>
    <w:rsid w:val="009B6BC3"/>
    <w:rsid w:val="009C12D9"/>
    <w:rsid w:val="009C35E8"/>
    <w:rsid w:val="009D4D5D"/>
    <w:rsid w:val="009E0FC4"/>
    <w:rsid w:val="009E259F"/>
    <w:rsid w:val="009F225A"/>
    <w:rsid w:val="009F62E5"/>
    <w:rsid w:val="009F6ACE"/>
    <w:rsid w:val="00A10F37"/>
    <w:rsid w:val="00A13818"/>
    <w:rsid w:val="00A219BB"/>
    <w:rsid w:val="00A27FCE"/>
    <w:rsid w:val="00A53D86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45884"/>
    <w:rsid w:val="00B50997"/>
    <w:rsid w:val="00B664DC"/>
    <w:rsid w:val="00B703DE"/>
    <w:rsid w:val="00B71847"/>
    <w:rsid w:val="00B769EF"/>
    <w:rsid w:val="00B81B41"/>
    <w:rsid w:val="00B81C62"/>
    <w:rsid w:val="00B91FE4"/>
    <w:rsid w:val="00B93DFC"/>
    <w:rsid w:val="00B9411E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5377"/>
    <w:rsid w:val="00C123F9"/>
    <w:rsid w:val="00C2201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178D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84E1F"/>
    <w:rsid w:val="00D84F82"/>
    <w:rsid w:val="00D86E43"/>
    <w:rsid w:val="00D9222B"/>
    <w:rsid w:val="00D939B3"/>
    <w:rsid w:val="00DA5400"/>
    <w:rsid w:val="00DA62CD"/>
    <w:rsid w:val="00DB4851"/>
    <w:rsid w:val="00DC07C5"/>
    <w:rsid w:val="00DC19E9"/>
    <w:rsid w:val="00DC3735"/>
    <w:rsid w:val="00DD3985"/>
    <w:rsid w:val="00DD3B44"/>
    <w:rsid w:val="00DD7538"/>
    <w:rsid w:val="00DE3017"/>
    <w:rsid w:val="00DE3E2E"/>
    <w:rsid w:val="00DF4708"/>
    <w:rsid w:val="00DF6E5A"/>
    <w:rsid w:val="00E113F8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36BA"/>
    <w:rsid w:val="00EB3A84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59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59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59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59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59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59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5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5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St-931/2018-15</izvorni_sadrzaj>
    <derivirana_varijabla naziv="DomainObject.Oznaka_1">St-931/2018-15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St-931/2018-15</izvorni_sadrzaj>
    <derivirana_varijabla naziv="DomainObject.PoslovniBrojDokumenta_1">St-931/2018-15</derivirana_varijabla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36129-7CD9-4770-9FEF-D48D5D760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1616</properties:Words>
  <properties:Characters>8883</properties:Characters>
  <properties:Lines>171</properties:Lines>
  <properties:Paragraphs>47</properties:Paragraphs>
  <properties:TotalTime>367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Natalija Perković</cp:lastModifiedBy>
  <cp:lastPrinted>2018-09-06T09:41:00Z</cp:lastPrinted>
  <dcterms:modified xmlns:xsi="http://www.w3.org/2001/XMLSchema-instance" xsi:type="dcterms:W3CDTF">2018-09-06T09:41:00Z</dcterms:modified>
  <cp:revision>204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St-931/2018-15 / Odluka - Rješenje - otvaranje stečajnog postupka (Rješenje o OTVARANJU st.p._IMA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