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d5ad7" w14:paraId="acd5ad7"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8777E0" w:rsidP="008777E0" w:rsidR="008777E0">
      <w:pPr>
        <w:jc w:val="right"/>
        <w:rPr>
          <w:rFonts w:hAnsi="Arial" w:ascii="Arial"/>
        </w:rPr>
      </w:pPr>
      <w:r>
        <w:rPr>
          <w:rFonts w:hAnsi="Arial" w:ascii="Arial"/>
        </w:rPr>
        <w:t xml:space="preserve">        7 St-327/2016-8.</w:t>
      </w:r>
    </w:p>
    <w:p w:rsidRDefault="008777E0" w:rsidP="008777E0" w:rsidR="008777E0">
      <w:pPr>
        <w:rPr>
          <w:rFonts w:hAnsi="Arial" w:ascii="Arial"/>
        </w:rPr>
      </w:pPr>
    </w:p>
    <w:p w:rsidRDefault="008777E0" w:rsidP="008777E0" w:rsidR="008777E0">
      <w:pPr>
        <w:jc w:val="center"/>
        <w:rPr>
          <w:rFonts w:hAnsi="Arial" w:ascii="Arial"/>
          <w:b/>
        </w:rPr>
      </w:pPr>
    </w:p>
    <w:p w:rsidRDefault="008777E0" w:rsidP="008777E0" w:rsidR="008777E0">
      <w:pPr>
        <w:jc w:val="center"/>
        <w:rPr>
          <w:rFonts w:hAnsi="Arial" w:ascii="Arial"/>
          <w:b/>
        </w:rPr>
      </w:pPr>
      <w:r>
        <w:rPr>
          <w:rFonts w:hAnsi="Arial" w:ascii="Arial"/>
          <w:b/>
        </w:rPr>
        <w:t>U  I M E  R E P U B L I K E   H R V A T  S K E</w:t>
      </w:r>
    </w:p>
    <w:p w:rsidRDefault="008777E0" w:rsidP="008777E0" w:rsidR="008777E0">
      <w:pPr>
        <w:jc w:val="center"/>
        <w:rPr>
          <w:rFonts w:hAnsi="Arial" w:ascii="Arial"/>
          <w:b/>
        </w:rPr>
      </w:pPr>
      <w:r>
        <w:rPr>
          <w:rFonts w:hAnsi="Arial" w:ascii="Arial"/>
          <w:b/>
        </w:rPr>
        <w:t xml:space="preserve"> R J E Š E N J E</w:t>
      </w:r>
    </w:p>
    <w:p w:rsidRDefault="008777E0" w:rsidP="008777E0" w:rsidR="008777E0">
      <w:pPr>
        <w:jc w:val="both"/>
        <w:rPr>
          <w:rFonts w:hAnsi="Arial" w:ascii="Arial"/>
        </w:rPr>
      </w:pPr>
    </w:p>
    <w:p w:rsidRDefault="008777E0" w:rsidP="008777E0" w:rsidR="008777E0">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dužnikom MRAZ d.o.o. za proizvodnju, trgovinu i usluge iz Velikog </w:t>
      </w:r>
      <w:proofErr w:type="spellStart"/>
      <w:r>
        <w:rPr>
          <w:rFonts w:hAnsi="Arial" w:ascii="Arial"/>
        </w:rPr>
        <w:t>Grđevca</w:t>
      </w:r>
      <w:proofErr w:type="spellEnd"/>
      <w:r>
        <w:rPr>
          <w:rFonts w:hAnsi="Arial" w:ascii="Arial"/>
        </w:rPr>
        <w:t>, Kralja Tomislava 22/A, MBS 010077648, OIB 21951650812, dana 07. listopada 2016. godine</w:t>
      </w:r>
    </w:p>
    <w:p w:rsidRDefault="008777E0" w:rsidP="008777E0" w:rsidR="008777E0">
      <w:pPr>
        <w:jc w:val="both"/>
        <w:rPr>
          <w:rFonts w:hAnsi="Arial" w:ascii="Arial"/>
        </w:rPr>
      </w:pPr>
    </w:p>
    <w:p w:rsidRDefault="008777E0" w:rsidP="008777E0" w:rsidR="008777E0">
      <w:pPr>
        <w:jc w:val="center"/>
        <w:rPr>
          <w:rFonts w:hAnsi="Arial" w:ascii="Arial"/>
          <w:b/>
        </w:rPr>
      </w:pPr>
      <w:r>
        <w:rPr>
          <w:rFonts w:hAnsi="Arial" w:ascii="Arial"/>
          <w:b/>
        </w:rPr>
        <w:t>r i j e š i o   j e</w:t>
      </w:r>
    </w:p>
    <w:p w:rsidRDefault="008777E0" w:rsidP="008777E0" w:rsidR="008777E0">
      <w:pPr>
        <w:jc w:val="center"/>
        <w:rPr>
          <w:rFonts w:hAnsi="Arial" w:ascii="Arial"/>
          <w:b/>
        </w:rPr>
      </w:pPr>
    </w:p>
    <w:p w:rsidRDefault="008777E0" w:rsidP="008777E0" w:rsidR="008777E0">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MRAZ d.o.o. za proizvodnju, trgovinu i usluge iz Velikog </w:t>
      </w:r>
      <w:proofErr w:type="spellStart"/>
      <w:r>
        <w:rPr>
          <w:rFonts w:hAnsi="Arial" w:ascii="Arial"/>
        </w:rPr>
        <w:t>Grđevca</w:t>
      </w:r>
      <w:proofErr w:type="spellEnd"/>
      <w:r>
        <w:rPr>
          <w:rFonts w:hAnsi="Arial" w:ascii="Arial"/>
        </w:rPr>
        <w:t>, Kralja Tomislava 22/A, MBS 010077648, OIB 21951650812</w:t>
      </w:r>
      <w:r>
        <w:rPr>
          <w:rFonts w:hAnsi="Arial" w:ascii="Arial"/>
        </w:rPr>
        <w:t>.</w:t>
      </w:r>
      <w:r>
        <w:rPr>
          <w:rFonts w:hAnsi="Arial" w:ascii="Arial"/>
        </w:rPr>
        <w:tab/>
      </w:r>
    </w:p>
    <w:p w:rsidRDefault="008777E0" w:rsidP="008777E0" w:rsidR="008777E0">
      <w:pPr>
        <w:jc w:val="both"/>
        <w:rPr>
          <w:rFonts w:hAnsi="Arial" w:ascii="Arial"/>
        </w:rPr>
      </w:pPr>
      <w:r>
        <w:rPr>
          <w:rFonts w:hAnsi="Arial" w:ascii="Arial"/>
        </w:rPr>
        <w:tab/>
      </w:r>
      <w:r>
        <w:rPr>
          <w:rFonts w:hAnsi="Arial" w:ascii="Arial"/>
          <w:b/>
        </w:rPr>
        <w:t>II.</w:t>
      </w:r>
      <w:r>
        <w:rPr>
          <w:rFonts w:hAnsi="Arial" w:ascii="Arial"/>
        </w:rPr>
        <w:t>Za stečajnog upravitelja imenuje se TANASIJA MARKOVIĆ iz Daruvara, Vrbovac, Vrbovačka cesta 44, OIB 15362271646.</w:t>
      </w:r>
    </w:p>
    <w:p w:rsidRDefault="008777E0" w:rsidP="008777E0" w:rsidR="008777E0">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MRAZ d.o.o. za proizvodnju, trgovinu i usluge iz Velikog </w:t>
      </w:r>
      <w:proofErr w:type="spellStart"/>
      <w:r>
        <w:rPr>
          <w:rFonts w:hAnsi="Arial" w:ascii="Arial"/>
        </w:rPr>
        <w:t>Grđevca</w:t>
      </w:r>
      <w:proofErr w:type="spellEnd"/>
      <w:r>
        <w:rPr>
          <w:rFonts w:hAnsi="Arial" w:ascii="Arial"/>
        </w:rPr>
        <w:t>, Kralja Tomislava 22/A, MBS 010077648, OIB 21951650812.</w:t>
      </w:r>
    </w:p>
    <w:p w:rsidRDefault="008777E0" w:rsidP="008777E0" w:rsidR="008777E0">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07. listopada 2016. godine u 09,30 sati,</w:t>
      </w:r>
      <w:r>
        <w:rPr>
          <w:rFonts w:hAnsi="Arial" w:ascii="Arial"/>
        </w:rPr>
        <w:t xml:space="preserve"> kada je ovo rješenje stavljeno na e-oglasnu ploču ovog suda.</w:t>
      </w:r>
    </w:p>
    <w:p w:rsidRDefault="008777E0" w:rsidP="008777E0" w:rsidR="008777E0">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8777E0" w:rsidP="008777E0" w:rsidR="008777E0">
      <w:pPr>
        <w:jc w:val="both"/>
        <w:rPr>
          <w:rFonts w:hAnsi="Arial" w:ascii="Arial"/>
        </w:rPr>
      </w:pPr>
      <w:r>
        <w:rPr>
          <w:rFonts w:hAnsi="Arial" w:ascii="Arial"/>
        </w:rPr>
        <w:tab/>
      </w:r>
      <w:proofErr w:type="spellStart"/>
      <w:r>
        <w:rPr>
          <w:rFonts w:hAnsi="Arial" w:ascii="Arial"/>
        </w:rPr>
        <w:t>VI.Ovo</w:t>
      </w:r>
      <w:proofErr w:type="spellEnd"/>
      <w:r>
        <w:rPr>
          <w:rFonts w:hAnsi="Arial" w:ascii="Arial"/>
        </w:rPr>
        <w:t xml:space="preserve"> rješenje će se objaviti na e-oglasnoj ploči Trgovačkog suda u Bjelovaru.</w:t>
      </w:r>
      <w:r>
        <w:rPr>
          <w:rFonts w:hAnsi="Arial" w:ascii="Arial"/>
        </w:rPr>
        <w:tab/>
        <w:t xml:space="preserve"> </w:t>
      </w:r>
    </w:p>
    <w:p w:rsidRDefault="008777E0" w:rsidP="008777E0" w:rsidR="008777E0">
      <w:pPr>
        <w:jc w:val="center"/>
        <w:rPr>
          <w:rFonts w:hAnsi="Arial" w:ascii="Arial"/>
          <w:b/>
        </w:rPr>
      </w:pPr>
    </w:p>
    <w:p w:rsidRDefault="008777E0" w:rsidP="008777E0" w:rsidR="008777E0">
      <w:pPr>
        <w:jc w:val="center"/>
        <w:rPr>
          <w:rFonts w:hAnsi="Arial" w:ascii="Arial"/>
          <w:b/>
        </w:rPr>
      </w:pPr>
    </w:p>
    <w:p w:rsidRDefault="008777E0" w:rsidP="008777E0" w:rsidR="008777E0">
      <w:pPr>
        <w:jc w:val="center"/>
        <w:rPr>
          <w:rFonts w:hAnsi="Arial" w:ascii="Arial"/>
          <w:b/>
        </w:rPr>
      </w:pPr>
      <w:r>
        <w:rPr>
          <w:rFonts w:hAnsi="Arial" w:ascii="Arial"/>
          <w:b/>
        </w:rPr>
        <w:lastRenderedPageBreak/>
        <w:t>Obrazloženje</w:t>
      </w:r>
    </w:p>
    <w:p w:rsidRDefault="008777E0" w:rsidP="008777E0" w:rsidR="008777E0">
      <w:pPr>
        <w:jc w:val="both"/>
        <w:rPr>
          <w:rFonts w:hAnsi="Arial" w:ascii="Arial"/>
        </w:rPr>
      </w:pPr>
      <w:r>
        <w:rPr>
          <w:rFonts w:hAnsi="Arial" w:ascii="Arial"/>
        </w:rPr>
        <w:tab/>
        <w:t xml:space="preserve">Na prijedlog predlagatelja REPUBLIKE HRVATSKE, Ministarstva financija, Porezne uprave, Područni ured Sjeverna Hrvatska, za otvaranje stečajnog postupka nad dužnikom MRAZ d.o.o. za proizvodnju, trgovinu i usluge iz Velikog </w:t>
      </w:r>
      <w:proofErr w:type="spellStart"/>
      <w:r>
        <w:rPr>
          <w:rFonts w:hAnsi="Arial" w:ascii="Arial"/>
        </w:rPr>
        <w:t>Grđevca</w:t>
      </w:r>
      <w:proofErr w:type="spellEnd"/>
      <w:r>
        <w:rPr>
          <w:rFonts w:hAnsi="Arial" w:ascii="Arial"/>
        </w:rPr>
        <w:t xml:space="preserve">, Kralja Tomislava 22/A, MBS 010077648, OIB 21951650812, sud je Rješenjem broj 7 St-327/2016-2 od 28. travnja 2016. godine pokrenuo postupak radi utvrđivanja uvjeta za otvaranje stečajnog postupka nad dužnikom. </w:t>
      </w:r>
    </w:p>
    <w:p w:rsidRDefault="008777E0" w:rsidP="008777E0" w:rsidR="008777E0">
      <w:pPr>
        <w:ind w:firstLine="720"/>
        <w:jc w:val="both"/>
        <w:rPr>
          <w:rFonts w:hAnsi="Arial" w:ascii="Arial"/>
        </w:rPr>
      </w:pPr>
      <w:r>
        <w:rPr>
          <w:rFonts w:hAnsi="Arial" w:ascii="Arial"/>
        </w:rPr>
        <w:t xml:space="preserve">Predlagatelj REPUBLIKA HRVATSKA, Ministarstvo financija, je u svom prijedlogu za otvaranje stečajnog postupka istakao da temeljem stanja računa poreznog obveznika na dan 19.01.2016. godine proizlazi da je dužnik dužan Poreznoj upravi iznos od 120.644,46 kuna, dok iz financijskog izvještaja za 2014. godinu proizlazi da dužnik ima dugotrajne i kratkotrajne imovine u vidu potraživanja od svojih dužnika, dok drugih podataka o imovini nema. </w:t>
      </w:r>
    </w:p>
    <w:p w:rsidRDefault="008777E0" w:rsidP="008777E0" w:rsidR="008777E0">
      <w:pPr>
        <w:ind w:firstLine="720"/>
        <w:jc w:val="both"/>
        <w:rPr>
          <w:rFonts w:hAnsi="Arial" w:ascii="Arial"/>
        </w:rPr>
      </w:pPr>
      <w:r>
        <w:rPr>
          <w:rFonts w:hAnsi="Arial" w:ascii="Arial"/>
        </w:rPr>
        <w:t>Zakonski zastupnik tvrtke dužnika nije pristupio na ročište radi izjašnjenja o prijedlogu za pokretanje stečajnog postupka mada je uredno pozvan, te nije dostavio nikakve podatke o eventualnoj imovini ove tvrtke dužnika.</w:t>
      </w:r>
    </w:p>
    <w:p w:rsidRDefault="008777E0" w:rsidP="008777E0" w:rsidR="008777E0">
      <w:pPr>
        <w:jc w:val="both"/>
        <w:rPr>
          <w:rFonts w:hAnsi="Arial" w:ascii="Arial"/>
        </w:rPr>
      </w:pPr>
      <w:r>
        <w:rPr>
          <w:rFonts w:hAnsi="Arial" w:ascii="Arial"/>
        </w:rPr>
        <w:t xml:space="preserve">  </w:t>
      </w:r>
      <w:r>
        <w:rPr>
          <w:rFonts w:hAnsi="Arial" w:ascii="Arial"/>
        </w:rPr>
        <w:tab/>
        <w:t xml:space="preserve">Trgovački sud u Bjelovaru svojim rješenjem pod poslovnim brojem 7 St-327/2016-2 dana 28. travnja 2016. godine pokrenuo je prethodni postupak radi utvrđivanja uvjeta za otvaranje stečajnog postupka nad dužnikom, te radi utvrđenja da li se imovinom dužnika mogu namiriti troškovi otvaranja stečajnog postupka ili je neznatne vrijednosti.  </w:t>
      </w:r>
    </w:p>
    <w:p w:rsidRDefault="008777E0" w:rsidP="008777E0" w:rsidR="008777E0">
      <w:pPr>
        <w:jc w:val="both"/>
        <w:rPr>
          <w:rFonts w:hAnsi="Arial" w:ascii="Arial"/>
        </w:rPr>
      </w:pPr>
      <w:r>
        <w:rPr>
          <w:rFonts w:hAnsi="Arial" w:ascii="Arial"/>
        </w:rPr>
        <w:tab/>
        <w:t xml:space="preserve">Sud je tijekom dokaznog postupka, na održanom ročištu, izvršio uvid u prijedlog Republike Hrvatske od 11.02.2016. godine o otvaranju stečajnog postupka, uvid u stanje računa poreznog obveznika na dan 19.01.2016. godine, uvid u financijski izvještaj za 2014. godinu i bilješke, pa je iz tako provedenih dokaza utvrdio da postoji razlog za otvaranje stečajnog postupka nad dužnikom, jer je račun dužnika u neprekidnoj blokadi duže od 60 dana, te utvrdio da imovina tvrtke dužnika nije dovoljna ni za namirenje troškova stečajnog postupka, jer se iz financijskog izvještaja za 2014. godinu za dužnika ne može utvrditi što predstavlja konkretnu materijalnu imovinu u iznosu od 897.998,00 kuna, dok se ne zna što je sa kratkotrajnom imovinom iz istog financijskog izvješća za 2014. godinu za dužnika, a od tada je proteklo više od godine dana, pa je upitno da li ta imovina stvarno sada postoji i koja je njena realna tržna vrijednost. S druge strane tvrtka dužnik nema novčanih sredstava na svom računu koji je blokiran a niti druge imovine kojom bi se mogli pokriti budući nastali troškovi prethodnog i otvorenog stečajnog postupka, jer iz popisa i opisa dugotrajne imovine tvrtke dužnika koju je dostavio sam dužnik proizlazi da od te imovine tvrtka dužnik ima u svom posjedu jedno motorno vozilo neregistrirano, neispravno bez motora i mjenjača, godina proizvodnje 1999., zatim jedno motorno vozilo neregistrirano, neispravno bez motora i mjenjača, godina proizvodnje 1994., jedan neispravan traktor neregistriran, godina proizvodnje 1991., jednu peć pekarske </w:t>
      </w:r>
      <w:proofErr w:type="spellStart"/>
      <w:r>
        <w:rPr>
          <w:rFonts w:hAnsi="Arial" w:ascii="Arial"/>
        </w:rPr>
        <w:t>Termotehnike</w:t>
      </w:r>
      <w:proofErr w:type="spellEnd"/>
      <w:r>
        <w:rPr>
          <w:rFonts w:hAnsi="Arial" w:ascii="Arial"/>
        </w:rPr>
        <w:t xml:space="preserve"> u dijelovima, jednu komoru od peći rastavljenu i jednu prikolicu za stajski gnoj, sveukupne vrijednosti 12.500,00 kuna, a što sve nije dostatno da bi se podmirili troškovi stečajnog postupka za razdoblje od najmanje 6 mjeseci. Naime pretpostavljeni troškovi za vrijeme trajanja stečajnog postupka u </w:t>
      </w:r>
      <w:r>
        <w:rPr>
          <w:rFonts w:hAnsi="Arial" w:ascii="Arial"/>
        </w:rPr>
        <w:lastRenderedPageBreak/>
        <w:t xml:space="preserve">razdoblju od 6 mjeseci iznosi bili sveukupno 60.600,00 kuna. Ovi predvidivi troškovi sastoje se od troška nagrade za prethodni postupak stečajnog upravitelja u bruto iznosu od 9.000,00 kuna, od troškova vođenja knjigovodstva za 6 mjeseci u iznosu od 4.800,00 kuna, od troškova otvaranja, vođenja, zatvaranja stečajnog računa dužnika, troškova pristojbi, kancelarijskog materijala i drugih materijalnih troškova koji će nastati tijekom tih 6 mjeseci u iznosu od 1.000,00 kuna, od nagrade stečajnom upravitelju za 6 mjeseci u bruto iznosu od 25.800,00 kuna i od sudskih i odvjetničkih troškova radi pokretanja prisilne naplate u iznosu od 20.000,00 kuna.     </w:t>
      </w:r>
    </w:p>
    <w:p w:rsidRDefault="008777E0" w:rsidP="008777E0" w:rsidR="008777E0">
      <w:pPr>
        <w:ind w:firstLine="720"/>
        <w:jc w:val="both"/>
        <w:rPr>
          <w:rFonts w:hAnsi="Arial" w:ascii="Arial"/>
        </w:rPr>
      </w:pPr>
      <w:r>
        <w:rPr>
          <w:rFonts w:hAnsi="Arial" w:ascii="Arial"/>
        </w:rPr>
        <w:t xml:space="preserve">Zbog toga je sud temeljem čl.132.Stečajnog zakona, svojim rješenjem broj 7 St-327/2016-7 od 25. srpnja 2016. godine pozvao osobe koje imaju pravni interes za provedbom stečajnog postupka da u roku od 15 dana uplate potreban predujam od 60.600,00 kuna za namirenje troškova prethodnog i otvorenog stečajnog postupka, a to rješenje je objavljeno na e-oglasnoj ploči ovog suda dana 25. srpnja 2016. godine. </w:t>
      </w:r>
    </w:p>
    <w:p w:rsidRDefault="008777E0" w:rsidP="008777E0" w:rsidR="008777E0">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8777E0" w:rsidP="008777E0" w:rsidR="008777E0">
      <w:pPr>
        <w:ind w:firstLine="720"/>
        <w:jc w:val="center"/>
        <w:rPr>
          <w:rFonts w:hAnsi="Arial" w:ascii="Arial"/>
        </w:rPr>
      </w:pPr>
      <w:r>
        <w:rPr>
          <w:rFonts w:hAnsi="Arial" w:ascii="Arial"/>
        </w:rPr>
        <w:t>U Bjelovaru, 07. listopada 2016. godine</w:t>
      </w:r>
    </w:p>
    <w:p w:rsidRDefault="008777E0" w:rsidP="008777E0" w:rsidR="008777E0">
      <w:pPr>
        <w:ind w:firstLine="720"/>
        <w:jc w:val="center"/>
        <w:rPr>
          <w:rFonts w:hAnsi="Arial" w:ascii="Arial"/>
        </w:rPr>
      </w:pPr>
    </w:p>
    <w:p w:rsidRDefault="008777E0" w:rsidP="008777E0" w:rsidR="008777E0">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8777E0" w:rsidP="008777E0" w:rsidR="008777E0">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8777E0" w:rsidP="008777E0" w:rsidR="008777E0">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8777E0" w:rsidP="008777E0" w:rsidR="008777E0">
      <w:pPr>
        <w:jc w:val="both"/>
        <w:rPr>
          <w:rFonts w:hAnsi="Arial" w:ascii="Arial"/>
        </w:rPr>
      </w:pPr>
      <w:r>
        <w:rPr>
          <w:rFonts w:hAnsi="Arial" w:ascii="Arial"/>
        </w:rPr>
        <w:t>PRAVNA POUKA: Protiv ovog rješenja može se podnijeti žalba u roku od 8 dana od dostave rješenja. Dostava se smatra obavljenom istekom 8 dana od objave rješenja na mrežnoj stranici e-oglasna ploča sudova. Žalba se podnosi Visokom trgovačkom sudu Republike Hrvatske putem ovog suda u četiri primjerka.</w:t>
      </w:r>
    </w:p>
    <w:p w:rsidRDefault="008777E0" w:rsidP="008777E0" w:rsidR="008777E0">
      <w:pPr>
        <w:jc w:val="both"/>
        <w:rPr>
          <w:rFonts w:hAnsi="Arial" w:ascii="Arial"/>
        </w:rPr>
      </w:pPr>
      <w:r>
        <w:rPr>
          <w:rFonts w:hAnsi="Arial" w:ascii="Arial"/>
        </w:rPr>
        <w:t xml:space="preserve"> </w:t>
      </w:r>
    </w:p>
    <w:p w:rsidRDefault="008777E0" w:rsidP="008777E0" w:rsidR="008777E0">
      <w:pPr>
        <w:jc w:val="both"/>
        <w:rPr>
          <w:rFonts w:hAnsi="Arial" w:ascii="Arial"/>
        </w:rPr>
      </w:pPr>
      <w:bookmarkStart w:name="_GoBack" w:id="0"/>
      <w:bookmarkEnd w:id="0"/>
      <w:r>
        <w:rPr>
          <w:rFonts w:hAnsi="Arial" w:ascii="Arial"/>
        </w:rPr>
        <w:tab/>
      </w:r>
      <w:r>
        <w:rPr>
          <w:rFonts w:hAnsi="Arial" w:ascii="Arial"/>
        </w:rPr>
        <w:tab/>
      </w:r>
    </w:p>
    <w:p w:rsidRDefault="008777E0" w:rsidP="008777E0" w:rsidR="008777E0">
      <w:pPr>
        <w:jc w:val="both"/>
        <w:rPr>
          <w:rFonts w:hAnsi="Arial" w:ascii="Arial"/>
        </w:rPr>
      </w:pPr>
      <w:proofErr w:type="spellStart"/>
      <w:r>
        <w:rPr>
          <w:rFonts w:hAnsi="Arial" w:ascii="Arial"/>
        </w:rPr>
        <w:t>Rj</w:t>
      </w:r>
      <w:proofErr w:type="spellEnd"/>
      <w:r>
        <w:rPr>
          <w:rFonts w:hAnsi="Arial" w:ascii="Arial"/>
        </w:rPr>
        <w:t>.</w:t>
      </w:r>
    </w:p>
    <w:p w:rsidRDefault="008777E0" w:rsidP="008777E0" w:rsidR="008777E0">
      <w:pPr>
        <w:jc w:val="both"/>
        <w:rPr>
          <w:rFonts w:hAnsi="Arial" w:ascii="Arial"/>
        </w:rPr>
      </w:pPr>
      <w:r>
        <w:rPr>
          <w:rFonts w:hAnsi="Arial" w:ascii="Arial"/>
        </w:rPr>
        <w:t>Dna: dužniku putem e-oglasne ploče suda</w:t>
      </w:r>
    </w:p>
    <w:p w:rsidRDefault="008777E0" w:rsidP="008777E0" w:rsidR="008777E0">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8777E0" w:rsidP="008777E0" w:rsidR="008777E0">
      <w:pPr>
        <w:jc w:val="both"/>
        <w:rPr>
          <w:rFonts w:hAnsi="Arial" w:ascii="Arial"/>
        </w:rPr>
      </w:pPr>
      <w:r>
        <w:rPr>
          <w:rFonts w:hAnsi="Arial" w:ascii="Arial"/>
        </w:rPr>
        <w:t xml:space="preserve">         stečajnom upravitelju putem e-oglasne ploče suda</w:t>
      </w:r>
    </w:p>
    <w:p w:rsidRDefault="008777E0" w:rsidP="008777E0" w:rsidR="008777E0">
      <w:pPr>
        <w:jc w:val="both"/>
        <w:rPr>
          <w:rFonts w:hAnsi="Arial" w:ascii="Arial"/>
        </w:rPr>
      </w:pPr>
      <w:r>
        <w:rPr>
          <w:rFonts w:hAnsi="Arial" w:ascii="Arial"/>
        </w:rPr>
        <w:lastRenderedPageBreak/>
        <w:t xml:space="preserve">         ŽDO u Bjelovaru putem e-oglasne ploče suda</w:t>
      </w:r>
    </w:p>
    <w:p w:rsidRDefault="008777E0" w:rsidP="008777E0" w:rsidR="008777E0">
      <w:pPr>
        <w:jc w:val="both"/>
        <w:rPr>
          <w:rFonts w:hAnsi="Arial" w:ascii="Arial"/>
        </w:rPr>
      </w:pPr>
      <w:r>
        <w:rPr>
          <w:rFonts w:hAnsi="Arial" w:ascii="Arial"/>
        </w:rPr>
        <w:t xml:space="preserve">         e-oglasna ploča suda</w:t>
      </w:r>
    </w:p>
    <w:p w:rsidRDefault="008777E0" w:rsidP="008777E0" w:rsidR="008777E0">
      <w:pPr>
        <w:jc w:val="both"/>
        <w:rPr>
          <w:rFonts w:hAnsi="Arial" w:ascii="Arial"/>
        </w:rPr>
      </w:pPr>
      <w:r>
        <w:rPr>
          <w:rFonts w:hAnsi="Arial" w:ascii="Arial"/>
        </w:rPr>
        <w:t xml:space="preserve">         FINI RC ZAGREB,Podružnica Bjelovar nakon pravomoćnosti putem pošte</w:t>
      </w:r>
    </w:p>
    <w:p w:rsidRDefault="008777E0" w:rsidP="008777E0" w:rsidR="008777E0">
      <w:pPr>
        <w:jc w:val="both"/>
        <w:rPr>
          <w:rFonts w:hAnsi="Arial" w:ascii="Arial"/>
        </w:rPr>
      </w:pPr>
      <w:r>
        <w:rPr>
          <w:rFonts w:hAnsi="Arial" w:ascii="Arial"/>
        </w:rPr>
        <w:t xml:space="preserve">        sudskom registru nakon pravomoćnosti elektroničkim putem</w:t>
      </w:r>
    </w:p>
    <w:p w:rsidRDefault="008777E0" w:rsidP="008777E0" w:rsidR="008777E0">
      <w:pPr>
        <w:jc w:val="both"/>
        <w:rPr>
          <w:rFonts w:hAnsi="Arial" w:ascii="Arial"/>
        </w:rPr>
      </w:pPr>
      <w:proofErr w:type="spellStart"/>
      <w:r>
        <w:rPr>
          <w:rFonts w:hAnsi="Arial" w:ascii="Arial"/>
        </w:rPr>
        <w:t>Sc.pravomoćnost</w:t>
      </w:r>
      <w:proofErr w:type="spellEnd"/>
    </w:p>
    <w:p w:rsidRDefault="008777E0" w:rsidP="008777E0" w:rsidR="008777E0">
      <w:pPr>
        <w:jc w:val="both"/>
        <w:rPr>
          <w:rFonts w:hAnsi="Arial" w:ascii="Arial"/>
        </w:rPr>
      </w:pPr>
      <w:r>
        <w:rPr>
          <w:rFonts w:hAnsi="Arial" w:ascii="Arial"/>
        </w:rPr>
        <w:t>Bj.07.10.2016.g.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777E0"/>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72709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St-327/2016-8</izvorni_sadrzaj>
    <derivirana_varijabla naziv="DomainObject.Oznaka_1">St-327/2016-8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St-327/2016</izvorni_sadrzaj>
    <derivirana_varijabla naziv="DomainObject.Predmet.OznakaBroj_1">St-327/2016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MRAZ društvo s ograničenom odgovornošću za proizvodnju, trgovinu i usluge, Veliki Grđevac</izvorni_sadrzaj>
    <derivirana_varijabla naziv="DomainObject.Predmet.ProtustrankaFormated_1">  MRAZ društvo s ograničenom odgovornošću za proizvodnju, trgovinu i usluge, Veliki Grđevac</derivirana_varijabla>
  </DomainObject.Predmet.ProtustrankaFormated>
  <DomainObject.Predmet.ProtustrankaFormatedOIB>
    <izvorni_sadrzaj>  MRAZ društvo s ograničenom odgovornošću za proizvodnju, trgovinu i usluge, Veliki Grđevac, OIB 21951650812</izvorni_sadrzaj>
    <derivirana_varijabla naziv="DomainObject.Predmet.ProtustrankaFormatedOIB_1">  MRAZ društvo s ograničenom odgovornošću za proizvodnju, trgovinu i usluge, Veliki Grđevac, OIB 21951650812</derivirana_varijabla>
  </DomainObject.Predmet.ProtustrankaFormatedOIB>
  <DomainObject.Predmet.ProtustrankaFormatedWithAdress>
    <izvorni_sadrzaj> MRAZ društvo s ograničenom odgovornošću za proizvodnju, trgovinu i usluge, Veliki Grđevac, Kralja Tomislava 22 A, 43270 Veliki Grđevac</izvorni_sadrzaj>
    <derivirana_varijabla naziv="DomainObject.Predmet.ProtustrankaFormatedWithAdress_1"> MRAZ društvo s ograničenom odgovornošću za proizvodnju, trgovinu i usluge, Veliki Grđevac, Kralja Tomislava 22 A, 43270 Veliki Grđevac</derivirana_varijabla>
  </DomainObject.Predmet.ProtustrankaFormatedWithAdress>
  <DomainObject.Predmet.ProtustrankaFormatedWithAdressOIB>
    <izvorni_sadrzaj> MRAZ društvo s ograničenom odgovornošću za proizvodnju, trgovinu i usluge, Veliki Grđevac, OIB 21951650812, Kralja Tomislava 22 A, 43270 Veliki Grđevac</izvorni_sadrzaj>
    <derivirana_varijabla naziv="DomainObject.Predmet.ProtustrankaFormatedWithAdressOIB_1"> MRAZ društvo s ograničenom odgovornošću za proizvodnju, trgovinu i usluge, Veliki Grđevac, OIB 21951650812, Kralja Tomislava 22 A, 43270 Veliki Grđevac</derivirana_varijabla>
  </DomainObject.Predmet.ProtustrankaFormatedWithAdressOIB>
  <DomainObject.Predmet.ProtustrankaWithAdress>
    <izvorni_sadrzaj>MRAZ društvo s ograničenom odgovornošću za proizvodnju, trgovinu i usluge, Veliki Grđevac Kralja Tomislava 22 A, 43270 Veliki Grđevac</izvorni_sadrzaj>
    <derivirana_varijabla naziv="DomainObject.Predmet.ProtustrankaWithAdress_1">MRAZ društvo s ograničenom odgovornošću za proizvodnju, trgovinu i usluge, Veliki Grđevac Kralja Tomislava 22 A, 43270 Veliki Grđevac</derivirana_varijabla>
  </DomainObject.Predmet.ProtustrankaWithAdress>
  <DomainObject.Predmet.ProtustrankaWithAdressOIB>
    <izvorni_sadrzaj>MRAZ društvo s ograničenom odgovornošću za proizvodnju, trgovinu i usluge, Veliki Grđevac, OIB 21951650812, Kralja Tomislava 22 A, 43270 Veliki Grđevac</izvorni_sadrzaj>
    <derivirana_varijabla naziv="DomainObject.Predmet.ProtustrankaWithAdressOIB_1">MRAZ društvo s ograničenom odgovornošću za proizvodnju, trgovinu i usluge, Veliki Grđevac, OIB 21951650812, Kralja Tomislava 22 A, 43270 Veliki Grđevac</derivirana_varijabla>
  </DomainObject.Predmet.ProtustrankaWithAdressOIB>
  <DomainObject.Predmet.ProtustrankaNazivFormated>
    <izvorni_sadrzaj>MRAZ društvo s ograničenom odgovornošću za proizvodnju, trgovinu i usluge, Veliki Grđevac</izvorni_sadrzaj>
    <derivirana_varijabla naziv="DomainObject.Predmet.ProtustrankaNazivFormated_1">MRAZ društvo s ograničenom odgovornošću za proizvodnju, trgovinu i usluge, Veliki Grđevac</derivirana_varijabla>
  </DomainObject.Predmet.ProtustrankaNazivFormated>
  <DomainObject.Predmet.ProtustrankaNazivFormatedOIB>
    <izvorni_sadrzaj>MRAZ društvo s ograničenom odgovornošću za proizvodnju, trgovinu i usluge, Veliki Grđevac, OIB 21951650812</izvorni_sadrzaj>
    <derivirana_varijabla naziv="DomainObject.Predmet.ProtustrankaNazivFormatedOIB_1">MRAZ društvo s ograničenom odgovornošću za proizvodnju, trgovinu i usluge, Veliki Grđevac, OIB 21951650812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MRAZ društvo s ograničenom odgovornošću za proizvodnju, trgovinu i usluge, Veliki Grđevac</item>
    </izvorni_sadrzaj>
    <derivirana_varijabla naziv="DomainObject.Predmet.ProtuStrankaListFormated_1">
      <item>MRAZ društvo s ograničenom odgovornošću za proizvodnju, trgovinu i usluge, Veliki Grđevac</item>
    </derivirana_varijabla>
  </DomainObject.Predmet.ProtuStrankaListFormated>
  <DomainObject.Predmet.ProtuStrankaListFormatedOIB>
    <izvorni_sadrzaj>
      <item>MRAZ društvo s ograničenom odgovornošću za proizvodnju, trgovinu i usluge, Veliki Grđevac, OIB 21951650812</item>
    </izvorni_sadrzaj>
    <derivirana_varijabla naziv="DomainObject.Predmet.ProtuStrankaListFormatedOIB_1">
      <item>MRAZ društvo s ograničenom odgovornošću za proizvodnju, trgovinu i usluge, Veliki Grđevac, OIB 21951650812</item>
    </derivirana_varijabla>
  </DomainObject.Predmet.ProtuStrankaListFormatedOIB>
  <DomainObject.Predmet.ProtuStrankaListFormatedWithAdress>
    <izvorni_sadrzaj>
      <item>MRAZ društvo s ograničenom odgovornošću za proizvodnju, trgovinu i usluge, Veliki Grđevac, Kralja Tomislava 22 A, 43270 Veliki Grđevac</item>
    </izvorni_sadrzaj>
    <derivirana_varijabla naziv="DomainObject.Predmet.ProtuStrankaListFormatedWithAdress_1">
      <item>MRAZ društvo s ograničenom odgovornošću za proizvodnju, trgovinu i usluge, Veliki Grđevac, Kralja Tomislava 22 A, 43270 Veliki Grđevac</item>
    </derivirana_varijabla>
  </DomainObject.Predmet.ProtuStrankaListFormatedWithAdress>
  <DomainObject.Predmet.ProtuStrankaListFormatedWithAdressOIB>
    <izvorni_sadrzaj>
      <item>MRAZ društvo s ograničenom odgovornošću za proizvodnju, trgovinu i usluge, Veliki Grđevac, OIB 21951650812, Kralja Tomislava 22 A, 43270 Veliki Grđevac</item>
    </izvorni_sadrzaj>
    <derivirana_varijabla naziv="DomainObject.Predmet.ProtuStrankaListFormatedWithAdressOIB_1">
      <item>MRAZ društvo s ograničenom odgovornošću za proizvodnju, trgovinu i usluge, Veliki Grđevac, OIB 21951650812, Kralja Tomislava 22 A, 43270 Veliki Grđevac</item>
    </derivirana_varijabla>
  </DomainObject.Predmet.ProtuStrankaListFormatedWithAdressOIB>
  <DomainObject.Predmet.ProtuStrankaListNazivFormated>
    <izvorni_sadrzaj>
      <item>MRAZ društvo s ograničenom odgovornošću za proizvodnju, trgovinu i usluge, Veliki Grđevac</item>
    </izvorni_sadrzaj>
    <derivirana_varijabla naziv="DomainObject.Predmet.ProtuStrankaListNazivFormated_1">
      <item>MRAZ društvo s ograničenom odgovornošću za proizvodnju, trgovinu i usluge, Veliki Grđevac</item>
    </derivirana_varijabla>
  </DomainObject.Predmet.ProtuStrankaListNazivFormated>
  <DomainObject.Predmet.ProtuStrankaListNazivFormatedOIB>
    <izvorni_sadrzaj>
      <item>MRAZ društvo s ograničenom odgovornošću za proizvodnju, trgovinu i usluge, Veliki Grđevac, OIB 21951650812</item>
    </izvorni_sadrzaj>
    <derivirana_varijabla naziv="DomainObject.Predmet.ProtuStrankaListNazivFormatedOIB_1">
      <item>MRAZ društvo s ograničenom odgovornošću za proizvodnju, trgovinu i usluge, Veliki Grđevac, OIB 21951650812</item>
    </derivirana_varijabla>
  </DomainObject.Predmet.ProtuStrankaListNazivFormatedOIB>
  <DomainObject.Predmet.OstaliListFormated>
    <izvorni_sadrzaj>
      <item>JASMINA MRAZ</item>
      <item>Županijsko državno odvjetništvo u Bjelovaru</item>
    </izvorni_sadrzaj>
    <derivirana_varijabla naziv="DomainObject.Predmet.OstaliListFormated_1">
      <item>JASMINA MRAZ</item>
      <item>Županijsko državno odvjetništvo u Bjelovaru</item>
    </derivirana_varijabla>
  </DomainObject.Predmet.OstaliListFormated>
  <DomainObject.Predmet.OstaliListFormatedOIB>
    <izvorni_sadrzaj>
      <item>JASMINA MRAZ, OIB 17186630116</item>
      <item>Županijsko državno odvjetništvo u Bjelovaru</item>
    </izvorni_sadrzaj>
    <derivirana_varijabla naziv="DomainObject.Predmet.OstaliListFormatedOIB_1">
      <item>JASMINA MRAZ, OIB 17186630116</item>
      <item>Županijsko državno odvjetništvo u Bjelovaru</item>
    </derivirana_varijabla>
  </DomainObject.Predmet.OstaliListFormatedOIB>
  <DomainObject.Predmet.OstaliListFormatedWithAdress>
    <izvorni_sadrzaj>
      <item>JASMINA MRAZ, Kralja Tomislava 20, 43270 Veliki Grđevac</item>
      <item>Županijsko državno odvjetništvo u Bjelovaru</item>
    </izvorni_sadrzaj>
    <derivirana_varijabla naziv="DomainObject.Predmet.OstaliListFormatedWithAdress_1">
      <item>JASMINA MRAZ, Kralja Tomislava 20, 43270 Veliki Grđevac</item>
      <item>Županijsko državno odvjetništvo u Bjelovaru</item>
    </derivirana_varijabla>
  </DomainObject.Predmet.OstaliListFormatedWithAdress>
  <DomainObject.Predmet.OstaliListFormatedWithAdressOIB>
    <izvorni_sadrzaj>
      <item>JASMINA MRAZ, OIB 17186630116, Kralja Tomislava 20, 43270 Veliki Grđevac</item>
      <item>Županijsko državno odvjetništvo u Bjelovaru</item>
    </izvorni_sadrzaj>
    <derivirana_varijabla naziv="DomainObject.Predmet.OstaliListFormatedWithAdressOIB_1">
      <item>JASMINA MRAZ, OIB 17186630116, Kralja Tomislava 20, 43270 Veliki Grđevac</item>
      <item>Županijsko državno odvjetništvo u Bjelovaru</item>
    </derivirana_varijabla>
  </DomainObject.Predmet.OstaliListFormatedWithAdressOIB>
  <DomainObject.Predmet.OstaliListNazivFormated>
    <izvorni_sadrzaj>
      <item>JASMINA MRAZ</item>
      <item>Županijsko državno odvjetništvo u Bjelovaru</item>
    </izvorni_sadrzaj>
    <derivirana_varijabla naziv="DomainObject.Predmet.OstaliListNazivFormated_1">
      <item>JASMINA MRAZ</item>
      <item>Županijsko državno odvjetništvo u Bjelovaru</item>
    </derivirana_varijabla>
  </DomainObject.Predmet.OstaliListNazivFormated>
  <DomainObject.Predmet.OstaliListNazivFormatedOIB>
    <izvorni_sadrzaj>
      <item>JASMINA MRAZ, OIB 17186630116</item>
      <item>Županijsko državno odvjetništvo u Bjelovaru</item>
    </izvorni_sadrzaj>
    <derivirana_varijabla naziv="DomainObject.Predmet.OstaliListNazivFormatedOIB_1">
      <item>JASMINA MRAZ, OIB 17186630116</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St-327/2016-8</izvorni_sadrzaj>
    <derivirana_varijabla naziv="DomainObject.PoslovniBrojDokumenta_1">St-327/2016-8</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MRAZ društvo s ograničenom odgovornošću za proizvodnju, trgovinu i usluge, Veliki Grđevac</izvorni_sadrzaj>
    <derivirana_varijabla naziv="DomainObject.Predmet.ProtustrankaIDrugi_1">MRAZ društvo s ograničenom odgovornošću za proizvodnju, trgovinu i usluge, Veliki Grđevac</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MRAZ društvo s ograničenom odgovornošću za proizvodnju, trgovinu i usluge, Veliki Grđevac, OIB 21951650812, Kralja Tomislava 22 A, 43270 Veliki Grđevac</izvorni_sadrzaj>
    <derivirana_varijabla naziv="DomainObject.Predmet.ProtustrankaIDrugiAdressOIB_1">MRAZ društvo s ograničenom odgovornošću za proizvodnju, trgovinu i usluge, Veliki Grđevac, OIB 21951650812, Kralja Tomislava 22 A, 43270 Veliki Grđevac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MRAZ društvo s ograničenom odgovornošću za proizvodnju, trgovinu i usluge, Veliki Grđevac</item>
      <item>JASMINA MRAZ</item>
      <item>REPUBLIKA HRVATSKA, Ministarstvo financija, Porezna uprava, Područni ured Sjeverna Hrvatska</item>
      <item>Županijsko državno odvjetništvo u Bjelovaru</item>
    </izvorni_sadrzaj>
    <derivirana_varijabla naziv="DomainObject.Predmet.SudioniciListNaziv_1">
      <item>MRAZ društvo s ograničenom odgovornošću za proizvodnju, trgovinu i usluge, Veliki Grđevac</item>
      <item>JASMINA MRAZ</item>
      <item>REPUBLIKA HRVATSKA, Ministarstvo financija, Porezna uprava, Područni ured Sjeverna Hrvatska</item>
      <item>Županijsko državno odvjetništvo u Bjelovaru</item>
    </derivirana_varijabla>
  </DomainObject.Predmet.SudioniciListNaziv>
  <DomainObject.Predmet.SudioniciListAdressOIB>
    <izvorni_sadrzaj>
      <item>MRAZ društvo s ograničenom odgovornošću za proizvodnju, trgovinu i usluge, Veliki Grđevac, OIB 21951650812, Kralja Tomislava 22 A,43270 Veliki Grđevac</item>
      <item>JASMINA MRAZ, OIB 17186630116, Kralja Tomislava 20,43270 Veliki Grđevac</item>
      <item>REPUBLIKA HRVATSKA, Ministarstvo financija, Porezna uprava, Područni ured Sjeverna Hrvatska, OIB 52634238587</item>
      <item>Županijsko državno odvjetništvo u Bjelovaru</item>
    </izvorni_sadrzaj>
    <derivirana_varijabla naziv="DomainObject.Predmet.SudioniciListAdressOIB_1">
      <item>MRAZ društvo s ograničenom odgovornošću za proizvodnju, trgovinu i usluge, Veliki Grđevac, OIB 21951650812, Kralja Tomislava 22 A,43270 Veliki Grđevac</item>
      <item>JASMINA MRAZ, OIB 17186630116, Kralja Tomislava 20,43270 Veliki Grđevac</item>
      <item>REPUBLIKA HRVATSKA,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FF8E06-DA44-4713-A8E8-DAC7DA0D26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1015</properties:Words>
  <properties:Characters>5727</properties:Characters>
  <properties:Lines>120</properties:Lines>
  <properties:Paragraphs>33</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2016-10-07T07:12:00Z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St-327/2016-8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