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3D649D" w:rsidR="003D649D">
        <w:tc>
          <w:tcPr>
            <w:tcW w:type="dxa" w:w="4253"/>
            <w:hideMark/>
          </w:tcPr>
          <w:p w:rsidRDefault="003D649D" w:rsidR="003D649D">
            <w:pPr>
              <w:pStyle w:val="Naslov2"/>
              <w:spacing w:lineRule="atLeast" w:line="240"/>
              <w:jc w:val="both"/>
              <w:rPr>
                <w:lang w:eastAsia="en-US"/>
              </w:rPr>
            </w:pPr>
            <w:r>
              <w:rPr>
                <w:noProof/>
                <w:lang w:eastAsia="en-US"/>
              </w:rPr>
              <w:t xml:space="preserve">        </w:t>
            </w:r>
            <w:r>
              <w:rPr>
                <w:noProof/>
              </w:rPr>
              <w:drawing>
                <wp:inline distR="0" distL="0" distB="0" distT="0">
                  <wp:extent cy="771525" cx="581025"/>
                  <wp:effectExtent b="9525"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3D649D" w:rsidR="003D649D">
            <w:pPr>
              <w:rPr>
                <w:sz w:val="24"/>
                <w:szCs w:val="24"/>
                <w:lang w:eastAsia="en-US"/>
              </w:rPr>
            </w:pPr>
            <w:r>
              <w:rPr>
                <w:lang w:eastAsia="en-US"/>
              </w:rPr>
              <w:t xml:space="preserve">    </w:t>
            </w:r>
            <w:r>
              <w:rPr>
                <w:sz w:val="24"/>
                <w:szCs w:val="24"/>
                <w:lang w:eastAsia="en-US"/>
              </w:rPr>
              <w:t>Republika Hrvatska</w:t>
            </w:r>
          </w:p>
          <w:p w:rsidRDefault="003D649D" w:rsidR="003D649D">
            <w:pPr>
              <w:rPr>
                <w:sz w:val="24"/>
                <w:szCs w:val="24"/>
                <w:lang w:eastAsia="en-US"/>
              </w:rPr>
            </w:pPr>
            <w:r>
              <w:rPr>
                <w:sz w:val="24"/>
                <w:szCs w:val="24"/>
                <w:lang w:eastAsia="en-US"/>
              </w:rPr>
              <w:t>Trgovački sud u Zagrebu</w:t>
            </w:r>
          </w:p>
          <w:p w:rsidRDefault="003D649D" w:rsidR="003D649D">
            <w:pPr>
              <w:tabs>
                <w:tab w:pos="2340" w:val="center"/>
                <w:tab w:pos="6480" w:val="left"/>
              </w:tabs>
              <w:jc w:val="both"/>
              <w:rPr>
                <w:sz w:val="24"/>
                <w:szCs w:val="24"/>
                <w:lang w:eastAsia="en-US"/>
              </w:rPr>
            </w:pPr>
            <w:r>
              <w:rPr>
                <w:sz w:val="24"/>
                <w:szCs w:val="24"/>
                <w:lang w:eastAsia="en-US"/>
              </w:rPr>
              <w:t xml:space="preserve">  Zagreb, </w:t>
            </w:r>
            <w:proofErr w:type="spellStart"/>
            <w:r>
              <w:rPr>
                <w:sz w:val="24"/>
                <w:szCs w:val="24"/>
                <w:lang w:eastAsia="en-US"/>
              </w:rPr>
              <w:t>Amruševa</w:t>
            </w:r>
            <w:proofErr w:type="spellEnd"/>
            <w:r>
              <w:rPr>
                <w:sz w:val="24"/>
                <w:szCs w:val="24"/>
                <w:lang w:eastAsia="en-US"/>
              </w:rPr>
              <w:t xml:space="preserve"> 2/II</w:t>
            </w:r>
          </w:p>
          <w:p w:rsidRDefault="003D649D" w:rsidR="003D649D">
            <w:pPr>
              <w:tabs>
                <w:tab w:pos="2805" w:val="left"/>
              </w:tabs>
              <w:spacing w:lineRule="atLeast" w:line="240"/>
              <w:jc w:val="both"/>
              <w:rPr>
                <w:sz w:val="24"/>
                <w:szCs w:val="24"/>
                <w:lang w:eastAsia="en-US"/>
              </w:rPr>
            </w:pPr>
            <w:r>
              <w:rPr>
                <w:sz w:val="24"/>
                <w:szCs w:val="24"/>
                <w:lang w:eastAsia="en-US"/>
              </w:rPr>
              <w:tab/>
            </w:r>
          </w:p>
        </w:tc>
      </w:tr>
    </w:tbl>
    <w:p w14:textId="770a466" w14:paraId="770a466" w:rsidRDefault="003D649D" w:rsidP="003D649D" w:rsidR="003D649D">
      <w:pPr>
        <w:spacing w:lineRule="atLeast" w:line="240"/>
        <w:jc w:val="right"/>
        <w15:collapsed w:val="false"/>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3D649D" w:rsidP="003D649D" w:rsidR="003D649D">
      <w:pPr>
        <w:jc w:val="center"/>
        <w:rPr>
          <w:sz w:val="24"/>
        </w:rPr>
      </w:pPr>
      <w:r>
        <w:rPr>
          <w:sz w:val="24"/>
        </w:rPr>
        <w:t>U  I M E  R E P U B L I K E  H R V A T S K E</w:t>
      </w:r>
    </w:p>
    <w:p w:rsidRDefault="003D649D" w:rsidP="003D649D" w:rsidR="003D649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sz w:val="24"/>
        </w:rPr>
        <w:t xml:space="preserve">               </w:t>
      </w:r>
    </w:p>
    <w:p w:rsidRDefault="003D649D" w:rsidP="003D649D" w:rsidR="003D649D">
      <w:pPr>
        <w:jc w:val="center"/>
        <w:rPr>
          <w:sz w:val="24"/>
        </w:rPr>
      </w:pPr>
      <w:r>
        <w:rPr>
          <w:sz w:val="24"/>
        </w:rPr>
        <w:t>R J E Š E NJ E</w:t>
      </w:r>
    </w:p>
    <w:p w:rsidRDefault="003D649D" w:rsidP="003D649D" w:rsidR="003D649D">
      <w:pPr>
        <w:ind w:left="2880"/>
        <w:jc w:val="right"/>
        <w:rPr>
          <w:b/>
          <w:sz w:val="24"/>
        </w:rPr>
      </w:pPr>
    </w:p>
    <w:p w:rsidRDefault="003D649D" w:rsidP="003D649D" w:rsidR="003D649D">
      <w:pPr>
        <w:ind w:firstLine="708"/>
        <w:jc w:val="both"/>
        <w:rPr>
          <w:sz w:val="24"/>
          <w:szCs w:val="24"/>
        </w:rPr>
      </w:pPr>
      <w:r>
        <w:rPr>
          <w:sz w:val="24"/>
          <w:szCs w:val="24"/>
        </w:rPr>
        <w:t>Trgovački sud u Zagrebu, po sudskoj savjetnici tog suda Danieli Nizić, u pravnoj stvari podnositelja zahtjeva Financijska agencija, za provedbu skraćenog stečajnog postupka nad dužnikom VILINA d.o.o., Krap</w:t>
      </w:r>
      <w:r w:rsidR="0045018C">
        <w:rPr>
          <w:sz w:val="24"/>
          <w:szCs w:val="24"/>
        </w:rPr>
        <w:t>i</w:t>
      </w:r>
      <w:r>
        <w:rPr>
          <w:sz w:val="24"/>
          <w:szCs w:val="24"/>
        </w:rPr>
        <w:t xml:space="preserve">na, Trg Ljudevita Gaja 18 , OIB: 07294350453, dana 15. veljače 2016. godine </w:t>
      </w:r>
    </w:p>
    <w:p w:rsidRDefault="003D649D" w:rsidP="003D649D" w:rsidR="003D649D">
      <w:pPr>
        <w:jc w:val="center"/>
        <w:rPr>
          <w:sz w:val="24"/>
        </w:rPr>
      </w:pPr>
      <w:r>
        <w:rPr>
          <w:sz w:val="24"/>
        </w:rPr>
        <w:t>r i j e š i o    j e</w:t>
      </w:r>
    </w:p>
    <w:p w:rsidRDefault="003D649D" w:rsidP="003D649D" w:rsidR="003D649D">
      <w:pPr>
        <w:jc w:val="center"/>
        <w:rPr>
          <w:b/>
          <w:sz w:val="24"/>
        </w:rPr>
      </w:pPr>
    </w:p>
    <w:p w:rsidRDefault="003D649D" w:rsidP="003D649D" w:rsidR="003D649D">
      <w:pPr>
        <w:ind w:firstLine="720"/>
        <w:jc w:val="both"/>
        <w:rPr>
          <w:sz w:val="24"/>
          <w:szCs w:val="24"/>
        </w:rPr>
      </w:pPr>
      <w:r>
        <w:rPr>
          <w:sz w:val="24"/>
          <w:szCs w:val="24"/>
        </w:rPr>
        <w:t xml:space="preserve">Obustavlja se skraćeni stečajni postupak nad dužnikom VILINA d.o.o., Krapina, Trg Ljudevita Gaja 18, OIB: 07294350453. </w:t>
      </w:r>
    </w:p>
    <w:p w:rsidRDefault="003D649D" w:rsidP="003D649D" w:rsidR="003D649D">
      <w:pPr>
        <w:jc w:val="center"/>
        <w:rPr>
          <w:sz w:val="24"/>
        </w:rPr>
      </w:pPr>
      <w:r>
        <w:rPr>
          <w:sz w:val="24"/>
        </w:rPr>
        <w:t>Obrazloženje</w:t>
      </w:r>
    </w:p>
    <w:p w:rsidRDefault="003D649D" w:rsidP="003D649D" w:rsidR="003D649D">
      <w:pPr>
        <w:jc w:val="both"/>
        <w:rPr>
          <w:sz w:val="24"/>
        </w:rPr>
      </w:pPr>
    </w:p>
    <w:p w:rsidRDefault="003D649D" w:rsidP="003D649D" w:rsidR="003D649D">
      <w:pPr>
        <w:jc w:val="both"/>
        <w:rPr>
          <w:sz w:val="24"/>
          <w:szCs w:val="24"/>
        </w:rPr>
      </w:pPr>
      <w:r>
        <w:rPr>
          <w:sz w:val="24"/>
        </w:rPr>
        <w:tab/>
      </w:r>
      <w:r>
        <w:rPr>
          <w:sz w:val="24"/>
          <w:szCs w:val="24"/>
        </w:rPr>
        <w:t>Financijska agencija je nad dužnikom ovom sudu podnijela zahtjev za provedbu skraćenog stečajnog postupka.</w:t>
      </w:r>
    </w:p>
    <w:p w:rsidRDefault="003D649D" w:rsidP="003D649D" w:rsidR="003D649D">
      <w:pPr>
        <w:jc w:val="both"/>
        <w:rPr>
          <w:sz w:val="24"/>
          <w:szCs w:val="24"/>
        </w:rPr>
      </w:pPr>
    </w:p>
    <w:p w:rsidRDefault="003D649D" w:rsidP="003D649D" w:rsidR="003D649D">
      <w:pPr>
        <w:ind w:firstLine="708"/>
        <w:jc w:val="both"/>
        <w:rPr>
          <w:sz w:val="24"/>
          <w:szCs w:val="24"/>
        </w:rPr>
      </w:pPr>
      <w:r>
        <w:rPr>
          <w:sz w:val="24"/>
          <w:szCs w:val="24"/>
        </w:rPr>
        <w:t>Zahtjev je podnesen temeljem članka 444. stavak 1. Stečajnog zakona (Narodne novine broj 71/15, dalje: SZ).</w:t>
      </w:r>
    </w:p>
    <w:p w:rsidRDefault="003D649D" w:rsidP="003D649D" w:rsidR="003D649D">
      <w:pPr>
        <w:ind w:firstLine="708"/>
        <w:jc w:val="both"/>
        <w:rPr>
          <w:sz w:val="24"/>
          <w:szCs w:val="24"/>
        </w:rPr>
      </w:pPr>
    </w:p>
    <w:p w:rsidRDefault="003D649D" w:rsidP="003D649D" w:rsidR="003D649D">
      <w:pPr>
        <w:jc w:val="both"/>
        <w:rPr>
          <w:sz w:val="24"/>
        </w:rPr>
      </w:pPr>
      <w:r>
        <w:rPr>
          <w:sz w:val="24"/>
        </w:rPr>
        <w:tab/>
        <w:t xml:space="preserve">Podneskom od 21. prosinca 2015. dužnik je obavijestio ovaj sud kako je u međuvremenu od podnošenja prijedloga za provedbu skraćenog stečajnog postupka postao sposoban za plaćanje. Uz podnesak dužnik je dostavio potvrdu FINA-e iz očevidnika o </w:t>
      </w:r>
      <w:r w:rsidR="0045018C">
        <w:rPr>
          <w:sz w:val="24"/>
        </w:rPr>
        <w:t>redoslijedu</w:t>
      </w:r>
      <w:r>
        <w:rPr>
          <w:sz w:val="24"/>
        </w:rPr>
        <w:t xml:space="preserve"> plaćanja sa obračunatom kamatom od 16. prosinca 2015. godine iz koje je vidljivo da dužnik nema neizvršenih osnova za plaćanje.</w:t>
      </w:r>
    </w:p>
    <w:p w:rsidRDefault="003D649D" w:rsidP="003D649D" w:rsidR="003D649D">
      <w:pPr>
        <w:jc w:val="both"/>
        <w:rPr>
          <w:sz w:val="24"/>
        </w:rPr>
      </w:pPr>
    </w:p>
    <w:p w:rsidRDefault="003D649D" w:rsidP="003D649D" w:rsidR="003D649D">
      <w:pPr>
        <w:ind w:firstLine="720"/>
        <w:jc w:val="both"/>
        <w:rPr>
          <w:sz w:val="24"/>
        </w:rPr>
      </w:pPr>
      <w:r>
        <w:rPr>
          <w:sz w:val="24"/>
        </w:rPr>
        <w:t xml:space="preserve">Prema odredbi članka 128. stavak 9. SZ-a ako dužnik do završetka prethodnog postupka postane sposoban za plaćanje sud će postupak obustaviti. </w:t>
      </w:r>
    </w:p>
    <w:p w:rsidRDefault="003D649D" w:rsidP="003D649D" w:rsidR="003D649D">
      <w:pPr>
        <w:ind w:firstLine="720"/>
        <w:jc w:val="both"/>
        <w:rPr>
          <w:sz w:val="24"/>
        </w:rPr>
      </w:pPr>
    </w:p>
    <w:p w:rsidRDefault="003D649D" w:rsidP="003D649D" w:rsidR="003D649D">
      <w:pPr>
        <w:jc w:val="both"/>
        <w:rPr>
          <w:sz w:val="24"/>
        </w:rPr>
      </w:pPr>
      <w:r>
        <w:rPr>
          <w:sz w:val="24"/>
        </w:rPr>
        <w:tab/>
        <w:t xml:space="preserve">Kako je temeljem potvrde FINA-e iz očevidnika o </w:t>
      </w:r>
      <w:r w:rsidR="0045018C">
        <w:rPr>
          <w:sz w:val="24"/>
        </w:rPr>
        <w:t>redoslijedu</w:t>
      </w:r>
      <w:bookmarkStart w:name="_GoBack" w:id="0"/>
      <w:bookmarkEnd w:id="0"/>
      <w:r>
        <w:rPr>
          <w:sz w:val="24"/>
        </w:rPr>
        <w:t xml:space="preserve"> plaćanja sa obračunatom kamatom od 16. prosinca 2015. godine sud nedvojbeno utvrdio da je dužnik prije završetka prethodnog postupka postao sposoban za plaćanje, to je temeljem odredbe članka 128. stavak 9. SZ-a riješeno je kao u izreci. </w:t>
      </w:r>
    </w:p>
    <w:p w:rsidRDefault="003D649D" w:rsidP="003D649D" w:rsidR="003D649D">
      <w:pPr>
        <w:jc w:val="both"/>
        <w:rPr>
          <w:sz w:val="24"/>
        </w:rPr>
      </w:pPr>
      <w:r>
        <w:rPr>
          <w:sz w:val="24"/>
        </w:rPr>
        <w:t xml:space="preserve"> </w:t>
      </w:r>
    </w:p>
    <w:p w:rsidRDefault="003D649D" w:rsidP="003D649D" w:rsidR="003D649D">
      <w:pPr>
        <w:pStyle w:val="Odlomakpopisa"/>
        <w:ind w:left="0"/>
        <w:jc w:val="center"/>
      </w:pPr>
      <w:r>
        <w:t>U Zagrebu, 15. veljače 2016.</w:t>
      </w:r>
    </w:p>
    <w:p w:rsidRDefault="003D649D" w:rsidP="003D649D" w:rsidR="003D649D">
      <w:pPr>
        <w:jc w:val="righ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rsidRDefault="003D649D" w:rsidP="003D649D" w:rsidR="003D649D">
      <w:pPr>
        <w:jc w:val="right"/>
        <w:rPr>
          <w:sz w:val="24"/>
        </w:rPr>
      </w:pPr>
    </w:p>
    <w:p w:rsidRDefault="003D649D" w:rsidP="003D649D" w:rsidR="003D649D">
      <w:pPr>
        <w:jc w:val="right"/>
        <w:rPr>
          <w:sz w:val="24"/>
        </w:rPr>
      </w:pPr>
      <w:r>
        <w:rPr>
          <w:sz w:val="24"/>
        </w:rPr>
        <w:t>Sudska savjetnica:</w:t>
      </w:r>
    </w:p>
    <w:p w:rsidRDefault="003D649D" w:rsidP="003D649D" w:rsidR="003D649D">
      <w:pPr>
        <w:jc w:val="right"/>
        <w:rPr>
          <w:sz w:val="24"/>
        </w:rPr>
      </w:pPr>
      <w:r>
        <w:rPr>
          <w:sz w:val="24"/>
        </w:rPr>
        <w:t>Daniela Nizić</w:t>
      </w:r>
    </w:p>
    <w:p w:rsidRDefault="003D649D" w:rsidP="003D649D" w:rsidR="003D649D">
      <w:pPr>
        <w:jc w:val="right"/>
        <w:rPr>
          <w:sz w:val="24"/>
        </w:rPr>
      </w:pPr>
    </w:p>
    <w:p w:rsidRDefault="003D649D" w:rsidP="003D649D" w:rsidR="003D649D">
      <w:pPr>
        <w:jc w:val="right"/>
        <w:rPr>
          <w:sz w:val="24"/>
        </w:rPr>
      </w:pPr>
    </w:p>
    <w:p w:rsidRDefault="003D649D" w:rsidP="003D649D" w:rsidR="003D649D">
      <w:pPr>
        <w:jc w:val="right"/>
        <w:rPr>
          <w:sz w:val="24"/>
        </w:rPr>
      </w:pPr>
    </w:p>
    <w:p w:rsidRDefault="003D649D" w:rsidP="003D649D" w:rsidR="003D649D">
      <w:pPr>
        <w:jc w:val="right"/>
        <w:rPr>
          <w:sz w:val="24"/>
        </w:rPr>
      </w:pPr>
    </w:p>
    <w:p w:rsidRDefault="003D649D" w:rsidP="003D649D" w:rsidR="003D649D">
      <w:pPr>
        <w:jc w:val="right"/>
        <w:rPr>
          <w:sz w:val="24"/>
        </w:rPr>
      </w:pPr>
    </w:p>
    <w:p w:rsidRDefault="003D649D" w:rsidP="003D649D" w:rsidR="003D649D">
      <w:pPr>
        <w:jc w:val="right"/>
        <w:rPr>
          <w:sz w:val="24"/>
        </w:rPr>
      </w:pPr>
    </w:p>
    <w:p w:rsidRDefault="003D649D" w:rsidP="003D649D" w:rsidR="003D649D">
      <w:pPr>
        <w:jc w:val="both"/>
        <w:rPr>
          <w:sz w:val="24"/>
        </w:rPr>
      </w:pPr>
      <w:r>
        <w:rPr>
          <w:sz w:val="24"/>
        </w:rPr>
        <w:t xml:space="preserve">Uputa o pravnom lijeku: </w:t>
      </w:r>
    </w:p>
    <w:p w:rsidRDefault="003D649D" w:rsidP="003D649D" w:rsidR="003D649D">
      <w:pPr>
        <w:jc w:val="both"/>
        <w:rPr>
          <w:sz w:val="24"/>
        </w:rPr>
      </w:pPr>
      <w:r>
        <w:rPr>
          <w:sz w:val="24"/>
        </w:rPr>
        <w:t>Protiv ovog rješenja dopuštena je žalba u roku od 8 dana.  Žalba se podnosi ovom sudu u 2 primjerka za Visoki trgovački sud RH u roku od 8 dana od dana dostave rješenja.</w:t>
      </w:r>
    </w:p>
    <w:p w:rsidRDefault="003D649D" w:rsidP="003D649D" w:rsidR="003D649D">
      <w:pPr>
        <w:jc w:val="both"/>
        <w:rPr>
          <w:sz w:val="24"/>
        </w:rPr>
      </w:pPr>
    </w:p>
    <w:p w:rsidRDefault="003D649D" w:rsidP="003D649D" w:rsidR="003D649D">
      <w:pPr>
        <w:jc w:val="both"/>
        <w:rPr>
          <w:sz w:val="24"/>
        </w:rPr>
      </w:pPr>
      <w:r>
        <w:rPr>
          <w:sz w:val="24"/>
        </w:rPr>
        <w:t>DNA:</w:t>
      </w:r>
    </w:p>
    <w:p w:rsidRDefault="003D649D" w:rsidP="003D649D" w:rsidR="003D649D">
      <w:pPr>
        <w:jc w:val="both"/>
        <w:rPr>
          <w:sz w:val="24"/>
        </w:rPr>
      </w:pPr>
      <w:r>
        <w:rPr>
          <w:sz w:val="24"/>
        </w:rPr>
        <w:t xml:space="preserve">1.predlagatelju </w:t>
      </w:r>
    </w:p>
    <w:p w:rsidRDefault="003D649D" w:rsidP="003D649D" w:rsidR="003D649D">
      <w:pPr>
        <w:jc w:val="both"/>
        <w:rPr>
          <w:sz w:val="24"/>
        </w:rPr>
      </w:pPr>
      <w:r>
        <w:rPr>
          <w:sz w:val="24"/>
        </w:rPr>
        <w:t>2.Dužniku na adresu Zagreb, Bernarda Vukasa 37</w:t>
      </w:r>
    </w:p>
    <w:p w:rsidRDefault="003D649D" w:rsidP="003D649D" w:rsidR="003D649D"/>
    <w:p w:rsidRDefault="003D649D" w:rsidP="003D649D" w:rsidR="003D649D"/>
    <w:p w:rsidRDefault="00462899" w:rsidR="00947133"/>
    <w:sectPr w:rsidSect="008509A4" w:rsidR="00947133">
      <w:headerReference w:type="default" r:id="rId9"/>
      <w:pgSz w:h="16838" w:w="11906"/>
      <w:pgMar w:gutter="0" w:footer="709" w:header="709" w:left="1418" w:bottom="510"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2899" w:rsidP="003D649D" w:rsidR="00462899">
      <w:r>
        <w:separator/>
      </w:r>
    </w:p>
  </w:endnote>
  <w:endnote w:id="0" w:type="continuationSeparator">
    <w:p w:rsidRDefault="00462899" w:rsidP="003D649D" w:rsidR="00462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2899" w:rsidP="003D649D" w:rsidR="00462899">
      <w:r>
        <w:separator/>
      </w:r>
    </w:p>
  </w:footnote>
  <w:footnote w:id="0" w:type="continuationSeparator">
    <w:p w:rsidRDefault="00462899" w:rsidP="003D649D" w:rsidR="00462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649D" w:rsidR="003D649D" w:rsidRPr="003D649D">
    <w:pPr>
      <w:pStyle w:val="Zaglavlje"/>
      <w:rPr>
        <w:sz w:val="24"/>
        <w:szCs w:val="24"/>
      </w:rPr>
    </w:pPr>
    <w:r>
      <w:tab/>
    </w:r>
    <w:r>
      <w:tab/>
    </w:r>
    <w:r>
      <w:rPr>
        <w:sz w:val="24"/>
        <w:szCs w:val="24"/>
      </w:rPr>
      <w:t>38. Poslovni broj: St-5503/2015</w:t>
    </w:r>
    <w: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649D"/>
    <w:rsid w:val="00105F44"/>
    <w:rsid w:val="00255D80"/>
    <w:rsid w:val="002944DA"/>
    <w:rsid w:val="003D649D"/>
    <w:rsid w:val="0045018C"/>
    <w:rsid w:val="00462899"/>
    <w:rsid w:val="008509A4"/>
    <w:rsid w:val="008D0706"/>
    <w:rsid w:val="009107A2"/>
    <w:rsid w:val="00E223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649D"/>
    <w:pPr>
      <w:overflowPunct w:val="false"/>
      <w:autoSpaceDE w:val="false"/>
      <w:autoSpaceDN w:val="false"/>
      <w:adjustRightInd w:val="false"/>
      <w:spacing w:lineRule="auto" w:line="240" w:after="0"/>
    </w:pPr>
    <w:rPr>
      <w:rFonts w:cs="Times New Roman" w:eastAsia="Times New Roman" w:hAnsi="Times New Roman" w:ascii="Times New Roman"/>
      <w:sz w:val="20"/>
      <w:szCs w:val="20"/>
      <w:lang w:eastAsia="hr-HR"/>
    </w:rPr>
  </w:style>
  <w:style w:styleId="Naslov2" w:type="paragraph">
    <w:name w:val="heading 2"/>
    <w:basedOn w:val="Normal"/>
    <w:next w:val="Normal"/>
    <w:link w:val="Naslov2Char"/>
    <w:semiHidden/>
    <w:unhideWhenUsed/>
    <w:qFormat/>
    <w:rsid w:val="003D649D"/>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3D649D"/>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3D649D"/>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3D649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649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D649D"/>
    <w:pPr>
      <w:tabs>
        <w:tab w:pos="4536" w:val="center"/>
        <w:tab w:pos="9072" w:val="right"/>
      </w:tabs>
    </w:pPr>
  </w:style>
  <w:style w:customStyle="true" w:styleId="ZaglavljeChar" w:type="character">
    <w:name w:val="Zaglavlje Char"/>
    <w:basedOn w:val="Zadanifontodlomka"/>
    <w:link w:val="Zaglavlje"/>
    <w:uiPriority w:val="99"/>
    <w:rsid w:val="003D649D"/>
    <w:rPr>
      <w:rFonts w:cs="Times New Roman" w:eastAsia="Times New Roman" w:hAnsi="Times New Roman" w:ascii="Times New Roman"/>
      <w:sz w:val="20"/>
      <w:szCs w:val="20"/>
      <w:lang w:eastAsia="hr-HR"/>
    </w:rPr>
  </w:style>
  <w:style w:styleId="Podnoje" w:type="paragraph">
    <w:name w:val="footer"/>
    <w:basedOn w:val="Normal"/>
    <w:link w:val="PodnojeChar"/>
    <w:uiPriority w:val="99"/>
    <w:unhideWhenUsed/>
    <w:rsid w:val="003D649D"/>
    <w:pPr>
      <w:tabs>
        <w:tab w:pos="4536" w:val="center"/>
        <w:tab w:pos="9072" w:val="right"/>
      </w:tabs>
    </w:pPr>
  </w:style>
  <w:style w:customStyle="true" w:styleId="PodnojeChar" w:type="character">
    <w:name w:val="Podnožje Char"/>
    <w:basedOn w:val="Zadanifontodlomka"/>
    <w:link w:val="Podnoje"/>
    <w:uiPriority w:val="99"/>
    <w:rsid w:val="003D649D"/>
    <w:rPr>
      <w:rFonts w:cs="Times New Roman" w:eastAsia="Times New Roman" w:hAnsi="Times New Roman" w:ascii="Times New Roman"/>
      <w:sz w:val="20"/>
      <w:szCs w:val="20"/>
      <w:lang w:eastAsia="hr-HR"/>
    </w:rPr>
  </w:style>
  <w:style w:styleId="Tekstrezerviranogmjesta" w:type="character">
    <w:name w:val="Placeholder Text"/>
    <w:basedOn w:val="Zadanifontodlomka"/>
    <w:uiPriority w:val="99"/>
    <w:semiHidden/>
    <w:rsid w:val="008D0706"/>
    <w:rPr>
      <w:color w:val="808080"/>
      <w:bdr w:space="0" w:sz="0" w:color="auto" w:val="none"/>
      <w:shd w:fill="CCFFFF" w:color="auto" w:val="clear"/>
    </w:rPr>
  </w:style>
  <w:style w:customStyle="true" w:styleId="eSPISCCParagraphDefaultFont" w:type="character">
    <w:name w:val="eSPIS_CC_Paragraph Default Font"/>
    <w:basedOn w:val="Zadanifontodlomka"/>
    <w:rsid w:val="008D0706"/>
    <w:rPr>
      <w:rFonts w:cs="Times New Roman" w:hAnsi="Times New Roman" w:ascii="Times New Roman"/>
      <w:noProof/>
      <w:sz w:val="24"/>
      <w:bdr w:space="0" w:sz="0" w:color="auto" w:val="none"/>
      <w:shd w:fill="auto" w:color="auto" w:val="clear"/>
      <w:lang w:eastAsia="en-US" w:val="hr-HR"/>
    </w:rPr>
  </w:style>
  <w:style w:customStyle="true" w:styleId="PozadinaSvijetloZuta" w:type="character">
    <w:name w:val="Pozadina_SvijetloZuta"/>
    <w:basedOn w:val="Zadanifontodlomka"/>
    <w:rsid w:val="008D0706"/>
    <w:rPr>
      <w:noProof/>
      <w:bdr w:space="0" w:sz="0" w:color="auto" w:val="none"/>
      <w:shd w:fill="FFFFCC" w:color="auto" w:val="clear"/>
      <w:lang w:eastAsia="en-US" w:val="hr-HR"/>
    </w:rPr>
  </w:style>
  <w:style w:customStyle="true" w:styleId="PozadinaSvijetloCrvena" w:type="character">
    <w:name w:val="Pozadina_SvijetloCrvena"/>
    <w:basedOn w:val="eSPISCCParagraphDefaultFont"/>
    <w:rsid w:val="008D0706"/>
    <w:rPr>
      <w:rFonts w:cs="Times New Roman" w:hAnsi="Times New Roman" w:ascii="Times New Roman"/>
      <w:noProof/>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8D0706"/>
    <w:rPr>
      <w:rFonts w:cs="Times New Roman" w:hAnsi="Times New Roman" w:ascii="Times New Roman"/>
      <w:noProof/>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649D"/>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styleId="Naslov2" w:type="paragraph">
    <w:name w:val="heading 2"/>
    <w:basedOn w:val="Normal"/>
    <w:next w:val="Normal"/>
    <w:link w:val="Naslov2Char"/>
    <w:semiHidden/>
    <w:unhideWhenUsed/>
    <w:qFormat/>
    <w:rsid w:val="003D649D"/>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3D649D"/>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3D649D"/>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3D649D"/>
    <w:rPr>
      <w:rFonts w:ascii="Tahoma" w:cs="Tahoma" w:hAnsi="Tahoma"/>
      <w:sz w:val="16"/>
      <w:szCs w:val="16"/>
    </w:rPr>
  </w:style>
  <w:style w:customStyle="1" w:styleId="TekstbaloniaChar" w:type="character">
    <w:name w:val="Tekst balončića Char"/>
    <w:basedOn w:val="Zadanifontodlomka"/>
    <w:link w:val="Tekstbalonia"/>
    <w:uiPriority w:val="99"/>
    <w:semiHidden/>
    <w:rsid w:val="003D649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D649D"/>
    <w:pPr>
      <w:tabs>
        <w:tab w:pos="4536" w:val="center"/>
        <w:tab w:pos="9072" w:val="right"/>
      </w:tabs>
    </w:pPr>
  </w:style>
  <w:style w:customStyle="1" w:styleId="ZaglavljeChar" w:type="character">
    <w:name w:val="Zaglavlje Char"/>
    <w:basedOn w:val="Zadanifontodlomka"/>
    <w:link w:val="Zaglavlje"/>
    <w:uiPriority w:val="99"/>
    <w:rsid w:val="003D649D"/>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3D649D"/>
    <w:pPr>
      <w:tabs>
        <w:tab w:pos="4536" w:val="center"/>
        <w:tab w:pos="9072" w:val="right"/>
      </w:tabs>
    </w:pPr>
  </w:style>
  <w:style w:customStyle="1" w:styleId="PodnojeChar" w:type="character">
    <w:name w:val="Podnožje Char"/>
    <w:basedOn w:val="Zadanifontodlomka"/>
    <w:link w:val="Podnoje"/>
    <w:uiPriority w:val="99"/>
    <w:rsid w:val="003D649D"/>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8D0706"/>
    <w:rPr>
      <w:color w:val="808080"/>
      <w:bdr w:color="auto" w:space="0" w:sz="0" w:val="none"/>
      <w:shd w:color="auto" w:fill="CCFFFF" w:val="clear"/>
    </w:rPr>
  </w:style>
  <w:style w:customStyle="1" w:styleId="eSPISCCParagraphDefaultFont" w:type="character">
    <w:name w:val="eSPIS_CC_Paragraph Default Font"/>
    <w:basedOn w:val="Zadanifontodlomka"/>
    <w:rsid w:val="008D0706"/>
    <w:rPr>
      <w:rFonts w:ascii="Times New Roman" w:cs="Times New Roman" w:hAnsi="Times New Roman"/>
      <w:noProof/>
      <w:sz w:val="24"/>
      <w:bdr w:color="auto" w:space="0" w:sz="0" w:val="none"/>
      <w:shd w:color="auto" w:fill="auto" w:val="clear"/>
      <w:lang w:eastAsia="en-US" w:val="hr-HR"/>
    </w:rPr>
  </w:style>
  <w:style w:customStyle="1" w:styleId="PozadinaSvijetloZuta" w:type="character">
    <w:name w:val="Pozadina_SvijetloZuta"/>
    <w:basedOn w:val="Zadanifontodlomka"/>
    <w:rsid w:val="008D0706"/>
    <w:rPr>
      <w:noProof/>
      <w:bdr w:color="auto" w:space="0" w:sz="0" w:val="none"/>
      <w:shd w:color="auto" w:fill="FFFFCC" w:val="clear"/>
      <w:lang w:eastAsia="en-US" w:val="hr-HR"/>
    </w:rPr>
  </w:style>
  <w:style w:customStyle="1" w:styleId="PozadinaSvijetloCrvena" w:type="character">
    <w:name w:val="Pozadina_SvijetloCrvena"/>
    <w:basedOn w:val="eSPISCCParagraphDefaultFont"/>
    <w:rsid w:val="008D0706"/>
    <w:rPr>
      <w:rFonts w:ascii="Times New Roman" w:cs="Times New Roman" w:hAnsi="Times New Roman"/>
      <w:noProof/>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8D0706"/>
    <w:rPr>
      <w:rFonts w:ascii="Times New Roman" w:cs="Times New Roman" w:hAnsi="Times New Roman"/>
      <w:noProof/>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2302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St-5503/2015-7</izvorni_sadrzaj>
    <derivirana_varijabla naziv="DomainObject.Oznaka_1">St-5503/2015-7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5503</izvorni_sadrzaj>
    <derivirana_varijabla naziv="DomainObject.Predmet.Broj_1">5503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veljače 2016.</izvorni_sadrzaj>
    <derivirana_varijabla naziv="DomainObject.Predmet.DatumRjesavanja_1">15.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St-5503/2015</izvorni_sadrzaj>
    <derivirana_varijabla naziv="DomainObject.Predmet.OznakaBroj_1">St-5503/2015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VILINA d.o.o. zastupanog po punomoćniku Antun Poslončec</izvorni_sadrzaj>
    <derivirana_varijabla naziv="DomainObject.Predmet.ProtustrankaFormated_1">  VILINA d.o.o. zastupanog po punomoćniku Antun Poslončec</derivirana_varijabla>
  </DomainObject.Predmet.ProtustrankaFormated>
  <DomainObject.Predmet.ProtustrankaFormatedOIB>
    <izvorni_sadrzaj>  VILINA d.o.o., OIB 07294350453 zastupanog po punomoćniku Antun Poslončec</izvorni_sadrzaj>
    <derivirana_varijabla naziv="DomainObject.Predmet.ProtustrankaFormatedOIB_1">  VILINA d.o.o., OIB 07294350453 zastupanog po punomoćniku Antun Poslončec</derivirana_varijabla>
  </DomainObject.Predmet.ProtustrankaFormatedOIB>
  <DomainObject.Predmet.ProtustrankaFormatedWithAdress>
    <izvorni_sadrzaj> VILINA d.o.o., Trg Ljudevita Gaja 18, 49000 Krapina zastupanog po punomoćniku Antun Poslončec</izvorni_sadrzaj>
    <derivirana_varijabla naziv="DomainObject.Predmet.ProtustrankaFormatedWithAdress_1"> VILINA d.o.o., Trg Ljudevita Gaja 18, 49000 Krapina zastupanog po punomoćniku Antun Poslončec</derivirana_varijabla>
  </DomainObject.Predmet.ProtustrankaFormatedWithAdress>
  <DomainObject.Predmet.ProtustrankaFormatedWithAdressOIB>
    <izvorni_sadrzaj> VILINA d.o.o., OIB 07294350453, Trg Ljudevita Gaja 18, 49000 Krapina zastupanog po punomoćniku Antun Poslončec</izvorni_sadrzaj>
    <derivirana_varijabla naziv="DomainObject.Predmet.ProtustrankaFormatedWithAdressOIB_1"> VILINA d.o.o., OIB 07294350453, Trg Ljudevita Gaja 18, 49000 Krapina zastupanog po punomoćniku Antun Poslončec</derivirana_varijabla>
  </DomainObject.Predmet.ProtustrankaFormatedWithAdressOIB>
  <DomainObject.Predmet.ProtustrankaWithAdress>
    <izvorni_sadrzaj>VILINA d.o.o. Trg Ljudevita Gaja 18, 49000 Krapina</izvorni_sadrzaj>
    <derivirana_varijabla naziv="DomainObject.Predmet.ProtustrankaWithAdress_1">VILINA d.o.o. Trg Ljudevita Gaja 18, 49000 Krapina</derivirana_varijabla>
  </DomainObject.Predmet.ProtustrankaWithAdress>
  <DomainObject.Predmet.ProtustrankaWithAdressOIB>
    <izvorni_sadrzaj>VILINA d.o.o., OIB 07294350453, Trg Ljudevita Gaja 18, 49000 Krapina</izvorni_sadrzaj>
    <derivirana_varijabla naziv="DomainObject.Predmet.ProtustrankaWithAdressOIB_1">VILINA d.o.o., OIB 07294350453, Trg Ljudevita Gaja 18, 49000 Krapina</derivirana_varijabla>
  </DomainObject.Predmet.ProtustrankaWithAdressOIB>
  <DomainObject.Predmet.ProtustrankaNazivFormated>
    <izvorni_sadrzaj>VILINA d.o.o.</izvorni_sadrzaj>
    <derivirana_varijabla naziv="DomainObject.Predmet.ProtustrankaNazivFormated_1">VILINA d.o.o.</derivirana_varijabla>
  </DomainObject.Predmet.ProtustrankaNazivFormated>
  <DomainObject.Predmet.ProtustrankaNazivFormatedOIB>
    <izvorni_sadrzaj>VILINA d.o.o., OIB 07294350453</izvorni_sadrzaj>
    <derivirana_varijabla naziv="DomainObject.Predmet.ProtustrankaNazivFormatedOIB_1">VILINA d.o.o., OIB 07294350453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VILINA d.o.o. zastupanog po punomoćniku Antun Poslončec</item>
    </izvorni_sadrzaj>
    <derivirana_varijabla naziv="DomainObject.Predmet.ProtuStrankaListFormated_1">
      <item>VILINA d.o.o. zastupanog po punomoćniku Antun Poslončec</item>
    </derivirana_varijabla>
  </DomainObject.Predmet.ProtuStrankaListFormated>
  <DomainObject.Predmet.ProtuStrankaListFormatedOIB>
    <izvorni_sadrzaj>
      <item>VILINA d.o.o., OIB 07294350453 zastupanog po punomoćniku Antun Poslončec</item>
    </izvorni_sadrzaj>
    <derivirana_varijabla naziv="DomainObject.Predmet.ProtuStrankaListFormatedOIB_1">
      <item>VILINA d.o.o., OIB 07294350453 zastupanog po punomoćniku Antun Poslončec</item>
    </derivirana_varijabla>
  </DomainObject.Predmet.ProtuStrankaListFormatedOIB>
  <DomainObject.Predmet.ProtuStrankaListFormatedWithAdress>
    <izvorni_sadrzaj>
      <item>VILINA d.o.o., Trg Ljudevita Gaja 18, 49000 Krapina zastupanog po punomoćniku Antun Poslončec</item>
    </izvorni_sadrzaj>
    <derivirana_varijabla naziv="DomainObject.Predmet.ProtuStrankaListFormatedWithAdress_1">
      <item>VILINA d.o.o., Trg Ljudevita Gaja 18, 49000 Krapina zastupanog po punomoćniku Antun Poslončec</item>
    </derivirana_varijabla>
  </DomainObject.Predmet.ProtuStrankaListFormatedWithAdress>
  <DomainObject.Predmet.ProtuStrankaListFormatedWithAdressOIB>
    <izvorni_sadrzaj>
      <item>VILINA d.o.o., OIB 07294350453, Trg Ljudevita Gaja 18, 49000 Krapina zastupanog po punomoćniku Antun Poslončec</item>
    </izvorni_sadrzaj>
    <derivirana_varijabla naziv="DomainObject.Predmet.ProtuStrankaListFormatedWithAdressOIB_1">
      <item>VILINA d.o.o., OIB 07294350453, Trg Ljudevita Gaja 18, 49000 Krapina zastupanog po punomoćniku Antun Poslončec</item>
    </derivirana_varijabla>
  </DomainObject.Predmet.ProtuStrankaListFormatedWithAdressOIB>
  <DomainObject.Predmet.ProtuStrankaListNazivFormated>
    <izvorni_sadrzaj>
      <item>VILINA d.o.o.</item>
    </izvorni_sadrzaj>
    <derivirana_varijabla naziv="DomainObject.Predmet.ProtuStrankaListNazivFormated_1">
      <item>VILINA d.o.o.</item>
    </derivirana_varijabla>
  </DomainObject.Predmet.ProtuStrankaListNazivFormated>
  <DomainObject.Predmet.ProtuStrankaListNazivFormatedOIB>
    <izvorni_sadrzaj>
      <item>VILINA d.o.o., OIB 07294350453</item>
    </izvorni_sadrzaj>
    <derivirana_varijabla naziv="DomainObject.Predmet.ProtuStrankaListNazivFormatedOIB_1">
      <item>VILINA d.o.o., OIB 07294350453</item>
    </derivirana_varijabla>
  </DomainObject.Predmet.ProtuStrankaListNazivFormatedOIB>
  <DomainObject.Predmet.OstaliListFormated>
    <izvorni_sadrzaj>
      <item>Antun Poslončec punomoćnik sudionika u postupku VILINA d.o.o.</item>
    </izvorni_sadrzaj>
    <derivirana_varijabla naziv="DomainObject.Predmet.OstaliListFormated_1">
      <item>Antun Poslončec punomoćnik sudionika u postupku VILINA d.o.o.</item>
    </derivirana_varijabla>
  </DomainObject.Predmet.OstaliListFormated>
  <DomainObject.Predmet.OstaliListFormatedOIB>
    <izvorni_sadrzaj>
      <item>Antun Poslončec, OIB 21756356630 punomoćnik sudionika u postupku VILINA d.o.o.</item>
    </izvorni_sadrzaj>
    <derivirana_varijabla naziv="DomainObject.Predmet.OstaliListFormatedOIB_1">
      <item>Antun Poslončec, OIB 21756356630 punomoćnik sudionika u postupku VILINA d.o.o.</item>
    </derivirana_varijabla>
  </DomainObject.Predmet.OstaliListFormatedOIB>
  <DomainObject.Predmet.OstaliListFormatedWithAdress>
    <izvorni_sadrzaj>
      <item>Antun Poslončec, Trg Ljudevita Gaja 18, 49000 Krapina punomoćnik sudionika u postupku VILINA d.o.o.</item>
    </izvorni_sadrzaj>
    <derivirana_varijabla naziv="DomainObject.Predmet.OstaliListFormatedWithAdress_1">
      <item>Antun Poslončec, Trg Ljudevita Gaja 18, 49000 Krapina punomoćnik sudionika u postupku VILINA d.o.o.</item>
    </derivirana_varijabla>
  </DomainObject.Predmet.OstaliListFormatedWithAdress>
  <DomainObject.Predmet.OstaliListFormatedWithAdressOIB>
    <izvorni_sadrzaj>
      <item>Antun Poslončec, OIB 21756356630, Trg Ljudevita Gaja 18, 49000 Krapina punomoćnik sudionika u postupku VILINA d.o.o.</item>
    </izvorni_sadrzaj>
    <derivirana_varijabla naziv="DomainObject.Predmet.OstaliListFormatedWithAdressOIB_1">
      <item>Antun Poslončec, OIB 21756356630, Trg Ljudevita Gaja 18, 49000 Krapina punomoćnik sudionika u postupku VILINA d.o.o.</item>
    </derivirana_varijabla>
  </DomainObject.Predmet.OstaliListFormatedWithAdressOIB>
  <DomainObject.Predmet.OstaliListNazivFormated>
    <izvorni_sadrzaj>
      <item>Antun Poslončec</item>
    </izvorni_sadrzaj>
    <derivirana_varijabla naziv="DomainObject.Predmet.OstaliListNazivFormated_1">
      <item>Antun Poslončec</item>
    </derivirana_varijabla>
  </DomainObject.Predmet.OstaliListNazivFormated>
  <DomainObject.Predmet.OstaliListNazivFormatedOIB>
    <izvorni_sadrzaj>
      <item>Antun Poslončec, OIB 21756356630</item>
    </izvorni_sadrzaj>
    <derivirana_varijabla naziv="DomainObject.Predmet.OstaliListNazivFormatedOIB_1">
      <item>Antun Poslončec, OIB 21756356630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St-5503/2015-7</izvorni_sadrzaj>
    <derivirana_varijabla naziv="DomainObject.PoslovniBrojDokumenta_1">St-5503/2015-7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VILINA d.o.o.</izvorni_sadrzaj>
    <derivirana_varijabla naziv="DomainObject.Predmet.ProtustrankaIDrugi_1">VILINA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VILINA d.o.o., OIB 07294350453, Trg Ljudevita Gaja 18, 49000 Krapina</izvorni_sadrzaj>
    <derivirana_varijabla naziv="DomainObject.Predmet.ProtustrankaIDrugiAdressOIB_1">VILINA d.o.o., OIB 07294350453, Trg Ljudevita Gaja 18,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veljače 2016.</izvorni_sadrzaj>
    <derivirana_varijabla naziv="DomainObject.Predmet.OdlukaRjesenje.DatumDonosenjaOdluke_1">15.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St-5503/2015-7</izvorni_sadrzaj>
    <derivirana_varijabla naziv="DomainObject.Predmet.OdlukaRjesenje.Oznaka_1">St-5503/2015-7</derivirana_varijabla>
  </DomainObject.Predmet.OdlukaRjesenje.Oznaka>
  <DomainObject.Predmet.SudioniciListNaziv>
    <izvorni_sadrzaj>
      <item>FINA Regionalni centar Zagreb</item>
      <item>VILINA d.o.o.</item>
      <item>Antun Poslončec</item>
    </izvorni_sadrzaj>
    <derivirana_varijabla naziv="DomainObject.Predmet.SudioniciListNaziv_1">
      <item>FINA Regionalni centar Zagreb</item>
      <item>VILINA d.o.o.</item>
      <item>Antun Poslončec</item>
    </derivirana_varijabla>
  </DomainObject.Predmet.SudioniciListNaziv>
  <DomainObject.Predmet.SudioniciListAdressOIB>
    <izvorni_sadrzaj>
      <item>FINA Regionalni centar Zagreb, OIB 85821130368, Trg svibanjskih žrtava 1995. 1,10000 Zagreb</item>
      <item>VILINA d.o.o., OIB 07294350453, Trg Ljudevita Gaja 18,49000 Krapina</item>
      <item>Antun Poslončec, OIB 21756356630, Trg Ljudevita Gaja 18,49000 Krapina</item>
    </izvorni_sadrzaj>
    <derivirana_varijabla naziv="DomainObject.Predmet.SudioniciListAdressOIB_1">
      <item>FINA Regionalni centar Zagreb, OIB 85821130368, Trg svibanjskih žrtava 1995. 1,10000 Zagreb</item>
      <item>VILINA d.o.o., OIB 07294350453, Trg Ljudevita Gaja 18,49000 Krapina</item>
      <item>Antun Poslončec, OIB 21756356630, Trg Ljudevita Gaja 18,49000 Krapina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07294350453</item>
      <item>, OIB 21756356630</item>
    </izvorni_sadrzaj>
    <derivirana_varijabla naziv="DomainObject.Predmet.SudioniciListNazivOIB_1">
      <item>, OIB 85821130368</item>
      <item>, OIB 07294350453</item>
      <item>, OIB 21756356630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312</properties:Words>
  <properties:Characters>1602</properties:Characters>
  <properties:Lines>60</properties:Lines>
  <properties:Paragraphs>22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2016-02-15T09:06:00Z</dcterms:created>
  <dc:creator>Daniela Nizić</dc:creator>
  <cp:lastModifiedBy>Katica Franjić</cp:lastModifiedBy>
  <dcterms:modified xmlns:xsi="http://www.w3.org/2001/XMLSchema-instance" xsi:type="dcterms:W3CDTF">2016-02-16T13:26:00Z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St-5503/2015-7 / Odluka - Rješenje o obustavi skraćenog stečajnog postupka</vt:lpwstr>
  </prop:property>
  <prop:property name="CC_coloring" pid="4" fmtid="{D5CDD505-2E9C-101B-9397-08002B2CF9AE}">
    <vt:bool>true</vt:bool>
  </prop:property>
  <prop:property name="BrojStranica" pid="5" fmtid="{D5CDD505-2E9C-101B-9397-08002B2CF9AE}">
    <vt:i4>2</vt:i4>
  </prop:property>
</prop:Properties>
</file>