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F157DD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F157DD">
              <w:rPr>
                <w:noProof/>
                <w:sz w:val="24"/>
              </w:rPr>
              <w:t>1050</w:t>
            </w:r>
            <w:r w:rsidR="008911A2">
              <w:rPr>
                <w:noProof/>
                <w:sz w:val="24"/>
              </w:rPr>
              <w:t>/2016</w:t>
            </w:r>
            <w:r w:rsidR="00F157DD">
              <w:rPr>
                <w:noProof/>
                <w:sz w:val="24"/>
              </w:rPr>
              <w:t>-42</w:t>
            </w:r>
          </w:p>
        </w:tc>
      </w:tr>
    </w:tbl>
    <w:p w14:textId="77360a2" w14:paraId="77360a2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157DD" w:rsidRPr="00F157DD">
        <w:rPr>
          <w:lang w:val="hr-HR"/>
        </w:rPr>
        <w:t>u stečajnom postupku povodom predlagatelja FINANCIJSKE AGENCIJE, Regionalni centar Split, Mažuranićevo šetalište 24b, OIB: 85821130368, za otvaranje stečajnog postupka nad dužnikom NORDIC MARINE d.o.o., OIB: 68695385978, Supetar, Stjepana Radića 14</w:t>
      </w:r>
      <w:r w:rsidR="00B970F2">
        <w:rPr>
          <w:lang w:val="hr-HR"/>
        </w:rPr>
        <w:t xml:space="preserve">, </w:t>
      </w:r>
      <w:r w:rsidR="00F00AAD">
        <w:rPr>
          <w:lang w:val="hr-HR"/>
        </w:rPr>
        <w:t>10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F157DD" w:rsidRPr="00F157DD">
        <w:t>NORDIC MARINE d.o.o., OIB: 68695385978, Supetar, Stjepana Radića 14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F157DD">
        <w:t>1050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F157DD">
        <w:t>10</w:t>
      </w:r>
      <w:r w:rsidR="00A32A52">
        <w:t>50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157DD" w:rsidP="00F157DD" w:rsidR="00F157DD" w:rsidRPr="00AC67E7">
      <w:pPr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AC67E7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>
        <w:rPr>
          <w:rFonts w:cstheme="minorBidi" w:eastAsiaTheme="minorHAnsi"/>
          <w:lang w:eastAsia="en-US"/>
        </w:rPr>
        <w:t xml:space="preserve">11. travnja 2016. </w:t>
      </w:r>
      <w:r w:rsidRPr="00AC67E7">
        <w:rPr>
          <w:rFonts w:cstheme="minorBidi" w:eastAsiaTheme="minorHAnsi"/>
          <w:lang w:eastAsia="en-US"/>
        </w:rPr>
        <w:t xml:space="preserve"> prijedlog za otvaranje stečajnog postupka nad dužnikom </w:t>
      </w:r>
      <w:r w:rsidRPr="000067D6">
        <w:t>NORDIC MARINE d.o.o., OIB: 68695385978, Supetar, Stjepana Radića 14,</w:t>
      </w:r>
      <w:r>
        <w:rPr>
          <w:rFonts w:cstheme="minorBidi" w:eastAsiaTheme="minorHAnsi"/>
          <w:szCs w:val="22"/>
          <w:lang w:eastAsia="en-US"/>
        </w:rPr>
        <w:t xml:space="preserve"> sukladno odredbi članka 444. stavka</w:t>
      </w:r>
      <w:r w:rsidRPr="00AC67E7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>2</w:t>
      </w:r>
      <w:r w:rsidRPr="00AC67E7">
        <w:rPr>
          <w:rFonts w:cstheme="minorBidi" w:eastAsiaTheme="minorHAnsi"/>
          <w:szCs w:val="22"/>
          <w:lang w:eastAsia="en-US"/>
        </w:rPr>
        <w:t xml:space="preserve">. </w:t>
      </w:r>
      <w:r>
        <w:rPr>
          <w:rFonts w:cstheme="minorBidi" w:eastAsiaTheme="minorHAnsi"/>
          <w:szCs w:val="22"/>
          <w:lang w:eastAsia="en-US"/>
        </w:rPr>
        <w:t>Stečajnog zakona.</w:t>
      </w:r>
      <w:r w:rsidRPr="00AC67E7">
        <w:rPr>
          <w:rFonts w:cstheme="minorBidi" w:eastAsiaTheme="minorHAnsi"/>
          <w:szCs w:val="22"/>
          <w:lang w:eastAsia="en-US"/>
        </w:rPr>
        <w:t xml:space="preserve"> U prijedlogu se navodi da dužnik na dan </w:t>
      </w:r>
      <w:r>
        <w:rPr>
          <w:rFonts w:cstheme="minorBidi" w:eastAsiaTheme="minorHAnsi"/>
          <w:szCs w:val="22"/>
          <w:lang w:eastAsia="en-US"/>
        </w:rPr>
        <w:t>1. rujna 2015</w:t>
      </w:r>
      <w:r w:rsidRPr="00AC67E7">
        <w:rPr>
          <w:rFonts w:cstheme="minorBidi" w:eastAsiaTheme="minorHAnsi"/>
          <w:szCs w:val="22"/>
          <w:lang w:eastAsia="en-US"/>
        </w:rPr>
        <w:t>. u Očevidniku redoslijeda osnova za plaćanje ima evidentirane neizvršene osnove za plaćanje</w:t>
      </w:r>
      <w:r>
        <w:rPr>
          <w:rFonts w:cstheme="minorBidi" w:eastAsiaTheme="minorHAnsi"/>
          <w:szCs w:val="22"/>
          <w:lang w:eastAsia="en-US"/>
        </w:rPr>
        <w:t xml:space="preserve"> u neprekinutom razdoblju od 631 dana, u ukupnom iznosu od 25.556,53</w:t>
      </w:r>
      <w:r w:rsidRPr="00AC67E7">
        <w:rPr>
          <w:rFonts w:cstheme="minorBidi" w:eastAsiaTheme="minorHAnsi"/>
          <w:szCs w:val="22"/>
          <w:lang w:eastAsia="en-US"/>
        </w:rPr>
        <w:t xml:space="preserve"> kn, kao i da prema podacima koji su dostavljeni od Hrvatskog zavoda za mirovinsko osiguranje, dužnik ima jednog zaposlenog. </w:t>
      </w:r>
    </w:p>
    <w:p w:rsidRDefault="00F157DD" w:rsidP="00F157DD" w:rsidR="00F157DD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Rješenjem ovog suda 11.St-1050/2016 od 5. travnja 2017. pokrenut je postupak radi utvrđenja uvjeta za otvaranje stečajnog postupka (prethodni postupak) i određeno ročište radi očitovanja o prijedlogu za otvaranje stečajnog postupka.</w:t>
      </w:r>
    </w:p>
    <w:p w:rsidRDefault="00F00AAD" w:rsidP="00F00AAD" w:rsidR="00F00AAD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Na</w:t>
      </w:r>
      <w:r w:rsidRPr="005B1418">
        <w:rPr>
          <w:color w:val="000000"/>
        </w:rPr>
        <w:t xml:space="preserve"> ročište radi očitovanja o prijedlogu za otvaranje stečajnog postupka</w:t>
      </w:r>
      <w:r>
        <w:rPr>
          <w:color w:val="000000"/>
        </w:rPr>
        <w:t>,</w:t>
      </w:r>
      <w:r w:rsidRPr="005B1418">
        <w:rPr>
          <w:color w:val="000000"/>
        </w:rPr>
        <w:t xml:space="preserve"> održano </w:t>
      </w:r>
      <w:r>
        <w:rPr>
          <w:color w:val="000000"/>
        </w:rPr>
        <w:t>2. lipnja 2017., nije pristupio zastupnik po zakonu dužnika</w:t>
      </w:r>
      <w:r w:rsidRPr="005B1418">
        <w:rPr>
          <w:color w:val="000000"/>
        </w:rPr>
        <w:t xml:space="preserve">, iako uredno pozvan, a isti nije udovoljio ni nalogu suda iz točke III. rješenja o pokretanju prethodnog postupka od </w:t>
      </w:r>
      <w:r>
        <w:rPr>
          <w:color w:val="000000"/>
        </w:rPr>
        <w:t>5. travnja</w:t>
      </w:r>
      <w:r w:rsidRPr="005B1418">
        <w:rPr>
          <w:color w:val="000000"/>
        </w:rPr>
        <w:t xml:space="preserve"> 2017. i u spis u ostavljenom roku dostavio pisano izvješće o financijsko-gospodarskom stanju dužnika i popis imovine i obveza dužnika.</w:t>
      </w:r>
    </w:p>
    <w:p w:rsidRDefault="00F00AAD" w:rsidP="00F157DD" w:rsidR="00F00AAD">
      <w:pPr>
        <w:spacing w:before="200"/>
        <w:ind w:firstLine="703"/>
        <w:jc w:val="both"/>
        <w:rPr>
          <w:color w:val="000000"/>
        </w:rPr>
      </w:pPr>
    </w:p>
    <w:p w:rsidRDefault="00F157DD" w:rsidP="00F157DD" w:rsidR="00F157DD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 xml:space="preserve">Rješenjem ovog suda 11.St-1050/2016 od 19. srpnja 2017. određena je mjera osiguranja na način da je dužniku postavljen privremeni stečajni upravitelj u osobi Ivana Eterovića iz Splita. Privremenom stečajnom upravitelju naloženo je utvrditi </w:t>
      </w:r>
      <w:r w:rsidRPr="00C17FC0">
        <w:rPr>
          <w:color w:val="000000"/>
        </w:rPr>
        <w:t>imovinu stečajnog dužnika i njezinu vrijednost</w:t>
      </w:r>
      <w:r>
        <w:rPr>
          <w:color w:val="000000"/>
        </w:rPr>
        <w:t xml:space="preserve">, </w:t>
      </w:r>
      <w:r w:rsidRPr="00C17FC0">
        <w:rPr>
          <w:color w:val="000000"/>
        </w:rPr>
        <w:t>stanje obveza stečajnog dužnika</w:t>
      </w:r>
      <w:r>
        <w:rPr>
          <w:color w:val="000000"/>
        </w:rPr>
        <w:t xml:space="preserve">, </w:t>
      </w:r>
      <w:r w:rsidRPr="00C17FC0">
        <w:rPr>
          <w:color w:val="000000"/>
        </w:rPr>
        <w:t>da li je imovina stečajnog dužnika dovoljna za namirenje troškova stečajnog postupka</w:t>
      </w:r>
      <w:r>
        <w:rPr>
          <w:color w:val="000000"/>
        </w:rPr>
        <w:t xml:space="preserve"> i </w:t>
      </w:r>
      <w:r w:rsidRPr="00C17FC0">
        <w:rPr>
          <w:color w:val="000000"/>
        </w:rPr>
        <w:t xml:space="preserve">koliki je iznos predvidljivih troškova </w:t>
      </w:r>
      <w:r>
        <w:rPr>
          <w:color w:val="000000"/>
        </w:rPr>
        <w:t xml:space="preserve">prethodnog i stečajnog postupka te o istom </w:t>
      </w:r>
      <w:r w:rsidRPr="00C17FC0">
        <w:rPr>
          <w:color w:val="000000"/>
        </w:rPr>
        <w:t>po</w:t>
      </w:r>
      <w:r>
        <w:rPr>
          <w:color w:val="000000"/>
        </w:rPr>
        <w:t>dnijeti sudu pismeno izvješće.</w:t>
      </w:r>
    </w:p>
    <w:p w:rsidRDefault="00F157DD" w:rsidP="00F157DD" w:rsidR="00F157DD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 xml:space="preserve">Podneskom od 13. listopada 2017. privremeni stečajni upravitelj naveo je da je u pokušajima da stupi u kontakt sa zastupnikom po zakonu dužnika došao do saznanja da je isti preminuo 2013. </w:t>
      </w:r>
    </w:p>
    <w:p w:rsidRDefault="00F157DD" w:rsidP="00F157DD" w:rsidR="00163464">
      <w:pPr>
        <w:spacing w:before="200"/>
        <w:ind w:firstLine="703"/>
        <w:jc w:val="both"/>
      </w:pPr>
      <w:r>
        <w:rPr>
          <w:color w:val="000000"/>
        </w:rPr>
        <w:t xml:space="preserve">Na traženje ovog suda, Ured državne uprave u Splitsko-dalmatinskoj županiji, Matični ured Split, dostavio je ovom sudu smrtni list (list 62 spisa) iz kojeg proizlazi da je Tonči Pavišić, OIB: 15317466909, preminuo 14. srpnja 2013. pa je sud rješenjem poslovni broj 11.St-1050/2016 od </w:t>
      </w:r>
      <w:r>
        <w:t>19. prosinca 2017. dužniku postavio privremenog zastupnika u ovom postupku i to Ljiljanu Poljanić iz Splita, Vinkovačka 25.</w:t>
      </w:r>
    </w:p>
    <w:p w:rsidRDefault="00F157DD" w:rsidP="00F157DD" w:rsidR="00F00AAD">
      <w:pPr>
        <w:spacing w:before="200"/>
        <w:ind w:firstLine="703"/>
        <w:jc w:val="both"/>
      </w:pPr>
      <w:r>
        <w:t xml:space="preserve">Dana 5. veljače 2018. zaprimljeno je izvješće privremenog stečajnog upravitelja Ivana Eterovića iz </w:t>
      </w:r>
      <w:r w:rsidR="00F00AAD" w:rsidRPr="00F00AAD">
        <w:t>kojeg u bitnom proizlazi da dužnik ne raspolaže likvidnom stečajnom masom iz koje bi se mogli podmiriti makar troškovi stečajnog postupka.</w:t>
      </w:r>
    </w:p>
    <w:p w:rsidRDefault="00F157DD" w:rsidP="00F157DD" w:rsidR="00F157DD" w:rsidRPr="00065A1E">
      <w:pPr>
        <w:spacing w:before="200"/>
        <w:ind w:firstLine="703"/>
        <w:jc w:val="both"/>
      </w:pPr>
      <w:r>
        <w:t>Na ročištu</w:t>
      </w:r>
      <w:r w:rsidRPr="00F157DD">
        <w:t xml:space="preserve"> </w:t>
      </w:r>
      <w:r w:rsidRPr="008A16ED">
        <w:t xml:space="preserve">radi </w:t>
      </w:r>
      <w:r>
        <w:t>očitovanja o prijedlogu</w:t>
      </w:r>
      <w:r w:rsidRPr="008A16ED">
        <w:t xml:space="preserve"> za otvaranje stečajnog postupka,</w:t>
      </w:r>
      <w:r>
        <w:t xml:space="preserve"> održanom kod ovog suda 15. veljače 2018.</w:t>
      </w:r>
      <w:r w:rsidRPr="008A16ED">
        <w:t xml:space="preserve">, </w:t>
      </w:r>
      <w:r>
        <w:t>privremena zastupnica dužnika navela je da je suglasna sa prijedlogom FINA-e za otvaranje stečajnog postupka te da priznaje postojanje stečajnog razloga nesposobnosti za plaćanje na strani dužnika, kao i to da je u cijelosti suglasna sa izvješćem i prijedlozima privremenog stečajnog upravitelja.</w:t>
      </w:r>
    </w:p>
    <w:p w:rsidRDefault="001E2067" w:rsidP="00591ADB" w:rsidR="001E2067">
      <w:pPr>
        <w:spacing w:before="200"/>
        <w:ind w:firstLine="703"/>
        <w:jc w:val="both"/>
      </w:pPr>
      <w:r w:rsidRPr="00591ADB">
        <w:t xml:space="preserve">Iz uvjerenja MUP-a od </w:t>
      </w:r>
      <w:r w:rsidR="00F157DD">
        <w:t>25</w:t>
      </w:r>
      <w:r w:rsidR="00A82A40">
        <w:t>. srpnja 2016</w:t>
      </w:r>
      <w:r w:rsidRPr="00591ADB">
        <w:t xml:space="preserve">. (list </w:t>
      </w:r>
      <w:r w:rsidR="00F157DD">
        <w:t>7</w:t>
      </w:r>
      <w:r w:rsidRPr="00591ADB">
        <w:t xml:space="preserve"> spisa) proizlazi da</w:t>
      </w:r>
      <w:r w:rsidR="008122BD">
        <w:t xml:space="preserve"> </w:t>
      </w:r>
      <w:r w:rsidRPr="00591ADB">
        <w:t>dužnik prema</w:t>
      </w:r>
      <w:r>
        <w:t xml:space="preserve"> službenoj evidenciji reg</w:t>
      </w:r>
      <w:r w:rsidR="00591ADB">
        <w:t>istracije cestovnih vozila</w:t>
      </w:r>
      <w:r w:rsidR="00F157DD">
        <w:t xml:space="preserve"> ni</w:t>
      </w:r>
      <w:r w:rsidR="00A82A40">
        <w:t>je</w:t>
      </w:r>
      <w:r w:rsidR="008122BD">
        <w:t xml:space="preserve"> evidentiran kao vlasnik vozila</w:t>
      </w:r>
      <w:r w:rsidR="00A82A40">
        <w:t>.</w:t>
      </w:r>
      <w:r w:rsidR="008122BD">
        <w:t xml:space="preserve"> </w:t>
      </w:r>
      <w:r w:rsidR="00AF219D">
        <w:t>I</w:t>
      </w:r>
      <w:r>
        <w:t>z</w:t>
      </w:r>
      <w:r w:rsidR="00F157DD">
        <w:t xml:space="preserve"> potvrda</w:t>
      </w:r>
      <w:r>
        <w:t xml:space="preserve"> Općinskog suda u Splitu - Zemljišnoknjižnog odjela Split od </w:t>
      </w:r>
      <w:r w:rsidR="00F157DD">
        <w:t>26. srpnja</w:t>
      </w:r>
      <w:r w:rsidR="00591ADB">
        <w:t xml:space="preserve"> 201</w:t>
      </w:r>
      <w:r w:rsidR="00AF219D">
        <w:t>6</w:t>
      </w:r>
      <w:r w:rsidR="003B74D5">
        <w:t xml:space="preserve">. (list </w:t>
      </w:r>
      <w:r w:rsidR="00F157DD">
        <w:t>8</w:t>
      </w:r>
      <w:r w:rsidR="003B74D5" w:rsidRPr="003B74D5">
        <w:t xml:space="preserve"> spisa)</w:t>
      </w:r>
      <w:r w:rsidR="00F157DD">
        <w:t xml:space="preserve"> i potvrde </w:t>
      </w:r>
      <w:r w:rsidR="00F157DD" w:rsidRPr="00F157DD">
        <w:t xml:space="preserve">Općinskog suda u Splitu - Zemljišnoknjižnog odjela </w:t>
      </w:r>
      <w:r w:rsidR="00F157DD">
        <w:t>Supetar od 13. siječnja 2017. (list 9spisa)</w:t>
      </w:r>
      <w:r w:rsidR="003B74D5">
        <w:t xml:space="preserve"> </w:t>
      </w:r>
      <w:r>
        <w:t>proizlazi da dužnik nije upisan kao vlasnik nekret</w:t>
      </w:r>
      <w:r w:rsidR="00F157DD">
        <w:t>nina na području nadležnosti tih</w:t>
      </w:r>
      <w:r w:rsidR="00591ADB">
        <w:t xml:space="preserve"> </w:t>
      </w:r>
      <w:r>
        <w:t>zemljišnoknjižn</w:t>
      </w:r>
      <w:r w:rsidR="00F157DD">
        <w:t>ih</w:t>
      </w:r>
      <w:r>
        <w:t xml:space="preserve"> odjela.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F157DD">
        <w:t>14. veljače 2018</w:t>
      </w:r>
      <w:r w:rsidRPr="00D214A5">
        <w:t xml:space="preserve">. (list </w:t>
      </w:r>
      <w:r w:rsidR="00F157DD">
        <w:t>85</w:t>
      </w:r>
      <w:r w:rsidRPr="00D214A5">
        <w:t xml:space="preserve"> 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524BFE">
        <w:t>1161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 w:rsidRPr="003526E1">
        <w:rPr>
          <w:rFonts w:cstheme="minorBidi" w:eastAsiaTheme="minorHAnsi"/>
          <w:szCs w:val="22"/>
        </w:rPr>
        <w:t>Stečajnog zakona („Narodne novine</w:t>
      </w:r>
      <w:r w:rsidR="00F157DD">
        <w:rPr>
          <w:rFonts w:cstheme="minorBidi" w:eastAsiaTheme="minorHAnsi"/>
          <w:szCs w:val="22"/>
        </w:rPr>
        <w:t>“ 71/15 i 104/17; dalje SZ)</w:t>
      </w:r>
      <w:r w:rsidRPr="0071416B">
        <w:t>.</w:t>
      </w:r>
    </w:p>
    <w:p w:rsidRDefault="0071416B" w:rsidP="00963671" w:rsidR="0071416B" w:rsidRPr="00F00AAD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da </w:t>
      </w:r>
      <w:r w:rsidRPr="00F00AAD">
        <w:rPr>
          <w:szCs w:val="20"/>
        </w:rPr>
        <w:t>dužnik</w:t>
      </w:r>
      <w:r w:rsidR="00D7336F" w:rsidRPr="00F00AAD">
        <w:rPr>
          <w:szCs w:val="20"/>
        </w:rPr>
        <w:t xml:space="preserve"> </w:t>
      </w:r>
      <w:r w:rsidRPr="00F00AAD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F00AAD">
        <w:rPr>
          <w:szCs w:val="20"/>
        </w:rPr>
        <w:t xml:space="preserve">Međutim, prethodno tom rješenju, u smislu odredbi </w:t>
      </w:r>
      <w:r w:rsidR="00256F19" w:rsidRPr="00F00AAD">
        <w:rPr>
          <w:szCs w:val="20"/>
        </w:rPr>
        <w:t>Stečajnog zakon</w:t>
      </w:r>
      <w:r w:rsidRPr="00F00AAD">
        <w:rPr>
          <w:szCs w:val="20"/>
        </w:rPr>
        <w:t>a, najprije valja</w:t>
      </w:r>
      <w:r w:rsidRPr="00D214A5">
        <w:rPr>
          <w:szCs w:val="20"/>
        </w:rPr>
        <w:t xml:space="preserve">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F00AAD">
        <w:t>10</w:t>
      </w:r>
      <w:r w:rsidR="00524BFE">
        <w:t xml:space="preserve">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94096C" w:rsidR="009B25D3">
      <w:pPr>
        <w:ind w:left="6372"/>
        <w:jc w:val="center"/>
      </w:pPr>
      <w:r>
        <w:t>Ana Golub Gruić</w:t>
      </w:r>
      <w:r w:rsidR="009B25D3">
        <w:t>, v.r.</w:t>
      </w:r>
    </w:p>
    <w:p w:rsidRDefault="009B25D3" w:rsidP="008832A6" w:rsidR="009B25D3">
      <w:pPr>
        <w:jc w:val="right"/>
      </w:pPr>
      <w:r>
        <w:t>za točnost otpravka – ovlašteni službenik</w:t>
      </w:r>
    </w:p>
    <w:p w:rsidRDefault="009B25D3" w:rsidP="008832A6" w:rsidR="009B25D3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9B25D3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11.St-</w:t>
    </w:r>
    <w:r w:rsidR="00F157DD">
      <w:t>1050</w:t>
    </w:r>
    <w:r w:rsidR="00256F19">
      <w:t>/</w:t>
    </w:r>
    <w:r w:rsidR="008911A2">
      <w:t>2016</w:t>
    </w:r>
    <w:r w:rsidR="00F157DD">
      <w:t>-42</w:t>
    </w:r>
  </w:p>
  <w:p w:rsidRDefault="009B25D3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918F5"/>
    <w:rsid w:val="00591ADB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63671"/>
    <w:rsid w:val="00975B6A"/>
    <w:rsid w:val="00981D37"/>
    <w:rsid w:val="009B25D3"/>
    <w:rsid w:val="009F6C54"/>
    <w:rsid w:val="00A32A52"/>
    <w:rsid w:val="00A51DE9"/>
    <w:rsid w:val="00A777FB"/>
    <w:rsid w:val="00A82A40"/>
    <w:rsid w:val="00A8440F"/>
    <w:rsid w:val="00AF219D"/>
    <w:rsid w:val="00B02626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00AAD"/>
    <w:rsid w:val="00F157DD"/>
    <w:rsid w:val="00F20906"/>
    <w:rsid w:val="00F2599E"/>
    <w:rsid w:val="00F310CF"/>
    <w:rsid w:val="00F5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2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5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5D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5D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5D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2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5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5D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5D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5D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NORDIC MARINE d.o.o. za usluge</izvorni_sadrzaj>
    <derivirana_varijabla naziv="DomainObject.Predmet.ProtustrankaFormated_1">  NORDIC MARINE d.o.o. za usluge</derivirana_varijabla>
  </DomainObject.Predmet.ProtustrankaFormated>
  <DomainObject.Predmet.ProtustrankaFormatedOIB>
    <izvorni_sadrzaj>  NORDIC MARINE d.o.o. za usluge, OIB 68695385978</izvorni_sadrzaj>
    <derivirana_varijabla naziv="DomainObject.Predmet.ProtustrankaFormatedOIB_1">  NORDIC MARINE d.o.o. za usluge, OIB 68695385978</derivirana_varijabla>
  </DomainObject.Predmet.ProtustrankaFormatedOIB>
  <DomainObject.Predmet.ProtustrankaFormatedWithAdress>
    <izvorni_sadrzaj> NORDIC MARINE d.o.o. za usluge, Stjepana Radića 14, 21400 Supetar</izvorni_sadrzaj>
    <derivirana_varijabla naziv="DomainObject.Predmet.ProtustrankaFormatedWithAdress_1"> NORDIC MARINE d.o.o. za usluge, Stjepana Radića 14, 21400 Supetar</derivirana_varijabla>
  </DomainObject.Predmet.ProtustrankaFormatedWithAdress>
  <DomainObject.Predmet.ProtustrankaFormatedWithAdressOIB>
    <izvorni_sadrzaj> NORDIC MARINE d.o.o. za usluge, OIB 68695385978, Stjepana Radića 14, 21400 Supetar</izvorni_sadrzaj>
    <derivirana_varijabla naziv="DomainObject.Predmet.ProtustrankaFormatedWithAdressOIB_1"> NORDIC MARINE d.o.o. za usluge, OIB 68695385978, Stjepana Radića 14, 21400 Supetar</derivirana_varijabla>
  </DomainObject.Predmet.ProtustrankaFormatedWithAdressOIB>
  <DomainObject.Predmet.ProtustrankaWithAdress>
    <izvorni_sadrzaj>NORDIC MARINE d.o.o. za usluge Stjepana Radića 14, 21400 Supetar</izvorni_sadrzaj>
    <derivirana_varijabla naziv="DomainObject.Predmet.ProtustrankaWithAdress_1">NORDIC MARINE d.o.o. za usluge Stjepana Radića 14, 21400 Supetar</derivirana_varijabla>
  </DomainObject.Predmet.ProtustrankaWithAdress>
  <DomainObject.Predmet.ProtustrankaWithAdressOIB>
    <izvorni_sadrzaj>NORDIC MARINE d.o.o. za usluge, OIB 68695385978, Stjepana Radića 14, 21400 Supetar</izvorni_sadrzaj>
    <derivirana_varijabla naziv="DomainObject.Predmet.ProtustrankaWithAdressOIB_1">NORDIC MARINE d.o.o. za usluge, OIB 68695385978, Stjepana Radića 14, 21400 Supetar</derivirana_varijabla>
  </DomainObject.Predmet.ProtustrankaWithAdressOIB>
  <DomainObject.Predmet.ProtustrankaNazivFormated>
    <izvorni_sadrzaj>NORDIC MARINE d.o.o. za usluge</izvorni_sadrzaj>
    <derivirana_varijabla naziv="DomainObject.Predmet.ProtustrankaNazivFormated_1">NORDIC MARINE d.o.o. za usluge</derivirana_varijabla>
  </DomainObject.Predmet.ProtustrankaNazivFormated>
  <DomainObject.Predmet.ProtustrankaNazivFormatedOIB>
    <izvorni_sadrzaj>NORDIC MARINE d.o.o. za usluge, OIB 68695385978</izvorni_sadrzaj>
    <derivirana_varijabla naziv="DomainObject.Predmet.ProtustrankaNazivFormatedOIB_1">NORDIC MARINE d.o.o. za usluge, OIB 68695385978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25556.53</izvorni_sadrzaj>
    <derivirana_varijabla naziv="DomainObject.Predmet.TrenutnaVrijednost_1">25556.53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NORDIC MARINE d.o.o. za usluge</item>
    </izvorni_sadrzaj>
    <derivirana_varijabla naziv="DomainObject.Predmet.ProtuStrankaListFormated_1">
      <item>NORDIC MARINE d.o.o. za usluge</item>
    </derivirana_varijabla>
  </DomainObject.Predmet.ProtuStrankaListFormated>
  <DomainObject.Predmet.ProtuStrankaListFormatedOIB>
    <izvorni_sadrzaj>
      <item>NORDIC MARINE d.o.o. za usluge, OIB 68695385978</item>
    </izvorni_sadrzaj>
    <derivirana_varijabla naziv="DomainObject.Predmet.ProtuStrankaListFormatedOIB_1">
      <item>NORDIC MARINE d.o.o. za usluge, OIB 68695385978</item>
    </derivirana_varijabla>
  </DomainObject.Predmet.ProtuStrankaListFormatedOIB>
  <DomainObject.Predmet.ProtuStrankaListFormatedWithAdress>
    <izvorni_sadrzaj>
      <item>NORDIC MARINE d.o.o. za usluge, Stjepana Radića 14, 21400 Supetar</item>
    </izvorni_sadrzaj>
    <derivirana_varijabla naziv="DomainObject.Predmet.ProtuStrankaListFormatedWithAdress_1">
      <item>NORDIC MARINE d.o.o. za usluge, Stjepana Radića 14, 21400 Supetar</item>
    </derivirana_varijabla>
  </DomainObject.Predmet.ProtuStrankaListFormatedWithAdress>
  <DomainObject.Predmet.ProtuStrankaListFormatedWithAdressOIB>
    <izvorni_sadrzaj>
      <item>NORDIC MARINE d.o.o. za usluge, OIB 68695385978, Stjepana Radića 14, 21400 Supetar</item>
    </izvorni_sadrzaj>
    <derivirana_varijabla naziv="DomainObject.Predmet.ProtuStrankaListFormatedWithAdressOIB_1">
      <item>NORDIC MARINE d.o.o. za usluge, OIB 68695385978, Stjepana Radića 14, 21400 Supetar</item>
    </derivirana_varijabla>
  </DomainObject.Predmet.ProtuStrankaListFormatedWithAdressOIB>
  <DomainObject.Predmet.ProtuStrankaListNazivFormated>
    <izvorni_sadrzaj>
      <item>NORDIC MARINE d.o.o. za usluge</item>
    </izvorni_sadrzaj>
    <derivirana_varijabla naziv="DomainObject.Predmet.ProtuStrankaListNazivFormated_1">
      <item>NORDIC MARINE d.o.o. za usluge</item>
    </derivirana_varijabla>
  </DomainObject.Predmet.ProtuStrankaListNazivFormated>
  <DomainObject.Predmet.ProtuStrankaListNazivFormatedOIB>
    <izvorni_sadrzaj>
      <item>NORDIC MARINE d.o.o. za usluge, OIB 68695385978</item>
    </izvorni_sadrzaj>
    <derivirana_varijabla naziv="DomainObject.Predmet.ProtuStrankaListNazivFormatedOIB_1">
      <item>NORDIC MARINE d.o.o. za usluge, OIB 68695385978</item>
    </derivirana_varijabla>
  </DomainObject.Predmet.ProtuStrankaListNazivFormatedOIB>
  <DomainObject.Predmet.OstaliListFormated>
    <izvorni_sadrzaj>
      <item>Tonči Pavišić</item>
      <item>Ljiljana Poljanić</item>
    </izvorni_sadrzaj>
    <derivirana_varijabla naziv="DomainObject.Predmet.OstaliListFormated_1">
      <item>Tonči Pavišić</item>
      <item>Ljiljana Poljanić</item>
    </derivirana_varijabla>
  </DomainObject.Predmet.OstaliListFormated>
  <DomainObject.Predmet.OstaliListFormatedOIB>
    <izvorni_sadrzaj>
      <item>Tonči Pavišić, OIB 15317466909</item>
      <item>Ljiljana Poljanić, OIB 73648398828</item>
    </izvorni_sadrzaj>
    <derivirana_varijabla naziv="DomainObject.Predmet.OstaliListFormatedOIB_1">
      <item>Tonči Pavišić, OIB 15317466909</item>
      <item>Ljiljana Poljanić, OIB 73648398828</item>
    </derivirana_varijabla>
  </DomainObject.Predmet.OstaliListFormatedOIB>
  <DomainObject.Predmet.OstaliListFormatedWithAdress>
    <izvorni_sadrzaj>
      <item>Tonči Pavišić, Stjepana Radića 14, 21400 Supetar</item>
      <item>Ljiljana Poljanić, Vinkovačka 25, 21000 Split</item>
    </izvorni_sadrzaj>
    <derivirana_varijabla naziv="DomainObject.Predmet.OstaliListFormatedWithAdress_1">
      <item>Tonči Pavišić, Stjepana Radića 14, 21400 Supetar</item>
      <item>Ljiljana Poljanić, Vinkovačka 25, 21000 Split</item>
    </derivirana_varijabla>
  </DomainObject.Predmet.OstaliListFormatedWithAdress>
  <DomainObject.Predmet.OstaliListFormatedWithAdressOIB>
    <izvorni_sadrzaj>
      <item>Tonči Pavišić, OIB 15317466909, Stjepana Radića 14, 21400 Supetar</item>
      <item>Ljiljana Poljanić, OIB 73648398828, Vinkovačka 25, 21000 Split</item>
    </izvorni_sadrzaj>
    <derivirana_varijabla naziv="DomainObject.Predmet.OstaliListFormatedWithAdressOIB_1">
      <item>Tonči Pavišić, OIB 15317466909, Stjepana Radića 14, 21400 Supetar</item>
      <item>Ljiljana Poljanić, OIB 73648398828, Vinkovačka 25, 21000 Split</item>
    </derivirana_varijabla>
  </DomainObject.Predmet.OstaliListFormatedWithAdressOIB>
  <DomainObject.Predmet.OstaliListNazivFormated>
    <izvorni_sadrzaj>
      <item>Tonči Pavišić</item>
      <item>Ljiljana Poljanić</item>
    </izvorni_sadrzaj>
    <derivirana_varijabla naziv="DomainObject.Predmet.OstaliListNazivFormated_1">
      <item>Tonči Pavišić</item>
      <item>Ljiljana Poljanić</item>
    </derivirana_varijabla>
  </DomainObject.Predmet.OstaliListNazivFormated>
  <DomainObject.Predmet.OstaliListNazivFormatedOIB>
    <izvorni_sadrzaj>
      <item>Tonči Pavišić, OIB 15317466909</item>
      <item>Ljiljana Poljanić, OIB 73648398828</item>
    </izvorni_sadrzaj>
    <derivirana_varijabla naziv="DomainObject.Predmet.OstaliListNazivFormatedOIB_1">
      <item>Tonči Pavišić, OIB 15317466909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NORDIC MARINE d.o.o. za usluge</izvorni_sadrzaj>
    <derivirana_varijabla naziv="DomainObject.Predmet.ProtustrankaIDrugi_1">NORDIC MARINE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NORDIC MARINE d.o.o. za usluge, OIB 68695385978, Stjepana Radića 14, 21400 Supetar</izvorni_sadrzaj>
    <derivirana_varijabla naziv="DomainObject.Predmet.ProtustrankaIDrugiAdressOIB_1">NORDIC MARINE d.o.o. za usluge, OIB 68695385978, Stjepana Radića 14,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NORDIC MARINE d.o.o. za usluge</item>
      <item>FINANCIJSKA AGENCIJA, RC SPLIT</item>
      <item>Tonči Pavišić</item>
      <item>Ljiljana Poljanić</item>
    </izvorni_sadrzaj>
    <derivirana_varijabla naziv="DomainObject.Predmet.SudioniciListNaziv_1">
      <item>NORDIC MARINE d.o.o. za usluge</item>
      <item>FINANCIJSKA AGENCIJA, RC SPLIT</item>
      <item>Tonči Pavišić</item>
      <item>Ljiljana Poljanić</item>
    </derivirana_varijabla>
  </DomainObject.Predmet.SudioniciListNaziv>
  <DomainObject.Predmet.SudioniciListAdressOIB>
    <izvorni_sadrzaj>
      <item>NORDIC MARINE d.o.o. za usluge, OIB 68695385978, Stjepana Radića 14,21400 Supetar</item>
      <item>FINANCIJSKA AGENCIJA, RC SPLIT, OIB 85821130368, Mažuranićevo šetalište 24 b,21000 Split</item>
      <item>Tonči Pavišić, OIB 15317466909, Stjepana Radića 14,21400 Supetar</item>
      <item>Ljiljana Poljanić, OIB 73648398828, Vinkovačka 25,21000 Split</item>
    </izvorni_sadrzaj>
    <derivirana_varijabla naziv="DomainObject.Predmet.SudioniciListAdressOIB_1">
      <item>NORDIC MARINE d.o.o. za usluge, OIB 68695385978, Stjepana Radića 14,21400 Supetar</item>
      <item>FINANCIJSKA AGENCIJA, RC SPLIT, OIB 85821130368, Mažuranićevo šetalište 24 b,21000 Split</item>
      <item>Tonči Pavišić, OIB 15317466909, Stjepana Radića 14,21400 Supetar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68695385978</item>
      <item>, OIB 85821130368</item>
      <item>, OIB 15317466909</item>
      <item>, OIB 73648398828</item>
    </izvorni_sadrzaj>
    <derivirana_varijabla naziv="DomainObject.Predmet.SudioniciListNazivOIB_1">
      <item>, OIB 68695385978</item>
      <item>, OIB 85821130368</item>
      <item>, OIB 15317466909</item>
      <item>, OIB 73648398828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19. prosinca 2017.</izvorni_sadrzaj>
    <derivirana_varijabla naziv="DomainObject.PredzadnjaOdlukaIzPredmeta.DatumDonosenjaOdluke_1">19. prosinca 2017.</derivirana_varijabla>
  </DomainObject.PredzadnjaOdlukaIzPredmeta.DatumDonosenjaOdluke>
  <DomainObject.PredzadnjaOdlukaIzPredmeta.Oznaka>
    <izvorni_sadrzaj>St-1050/2016-33</izvorni_sadrzaj>
    <derivirana_varijabla naziv="DomainObject.PredzadnjaOdlukaIzPredmeta.Oznaka_1">St-1050/2016-33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1118</properties:Words>
  <properties:Characters>6496</properties:Characters>
  <properties:Lines>119</properties:Lines>
  <properties:Paragraphs>37</properties:Paragraphs>
  <properties:TotalTime>452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2018-10-10T06:45:00Z</cp:lastPrinted>
  <dcterms:modified xmlns:xsi="http://www.w3.org/2001/XMLSchema-instance" xsi:type="dcterms:W3CDTF">2018-10-10T08:14:00Z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(St-1050-2016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