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2ea92" w14:paraId="4f2ea92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9838EE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9838EE" w:rsidP="009838EE" w:rsidR="009838EE" w:rsidRPr="009838E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9838EE" w:rsidP="009838EE" w:rsidR="009838EE" w:rsidRPr="009838E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9838EE" w:rsidP="009838EE" w:rsidR="009838EE" w:rsidRPr="009838EE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lang w:eastAsia="hr-HR"/>
        </w:rPr>
      </w:pPr>
      <w:r w:rsidRPr="009838EE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9838EE" w:rsidP="009838EE" w:rsidR="009838EE" w:rsidRPr="009838EE">
      <w:pPr>
        <w:overflowPunct w:val="false"/>
        <w:autoSpaceDE w:val="false"/>
        <w:autoSpaceDN w:val="false"/>
        <w:adjustRightInd w:val="false"/>
        <w:spacing w:after="0"/>
        <w:ind w:firstLine="5245"/>
        <w:jc w:val="right"/>
        <w:rPr>
          <w:rFonts w:cs="Times New Roman" w:eastAsia="Times New Roman"/>
          <w:lang w:eastAsia="hr-HR"/>
        </w:rPr>
      </w:pPr>
      <w:r w:rsidRPr="009838EE">
        <w:rPr>
          <w:rFonts w:cs="Times New Roman" w:eastAsia="Times New Roman"/>
          <w:lang w:eastAsia="hr-HR"/>
        </w:rPr>
        <w:t xml:space="preserve">               6. St-812/2016-4.</w:t>
      </w:r>
    </w:p>
    <w:p w:rsidRDefault="009838EE" w:rsidP="009838EE" w:rsidR="009838EE" w:rsidRPr="009838E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838EE" w:rsidP="009838EE" w:rsidR="009838EE" w:rsidRPr="009838E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838EE" w:rsidP="009838EE" w:rsidR="009838EE" w:rsidRPr="009838E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838EE" w:rsidP="009838EE" w:rsidR="009838EE" w:rsidRPr="009838E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838EE" w:rsidP="009838EE" w:rsidR="009838EE" w:rsidRPr="009838E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838EE" w:rsidP="009838EE" w:rsidR="009838EE" w:rsidRPr="009838E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9838EE">
        <w:rPr>
          <w:rFonts w:cs="Times New Roman" w:eastAsia="Times New Roman"/>
          <w:lang w:eastAsia="hr-HR"/>
        </w:rPr>
        <w:t>U  I M E   R E P U B L I K E   H R V A T S K E</w:t>
      </w:r>
    </w:p>
    <w:p w:rsidRDefault="009838EE" w:rsidP="009838EE" w:rsidR="009838EE" w:rsidRPr="009838E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9838EE" w:rsidP="009838EE" w:rsidR="009838EE" w:rsidRPr="009838E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9838EE">
        <w:rPr>
          <w:rFonts w:cs="Times New Roman" w:eastAsia="Times New Roman"/>
          <w:lang w:eastAsia="hr-HR"/>
        </w:rPr>
        <w:t>R J E Š E N J E</w:t>
      </w:r>
    </w:p>
    <w:p w:rsidRDefault="009838EE" w:rsidP="009838EE" w:rsidR="009838EE" w:rsidRPr="009838E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838EE" w:rsidP="009838EE" w:rsidR="009838EE" w:rsidRPr="009838E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838EE" w:rsidP="009838EE" w:rsidR="009838EE" w:rsidRPr="009838E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838EE">
        <w:rPr>
          <w:rFonts w:cs="Times New Roman" w:eastAsia="Times New Roman"/>
          <w:lang w:eastAsia="hr-HR"/>
        </w:rPr>
        <w:t xml:space="preserve">TRGOVAČKI SUD U BJELOVARU, po višem sudskom savjetniku Siniši </w:t>
      </w:r>
      <w:proofErr w:type="spellStart"/>
      <w:r w:rsidRPr="009838EE">
        <w:rPr>
          <w:rFonts w:cs="Times New Roman" w:eastAsia="Times New Roman"/>
          <w:lang w:eastAsia="hr-HR"/>
        </w:rPr>
        <w:t>Rajnoviću</w:t>
      </w:r>
      <w:proofErr w:type="spellEnd"/>
      <w:r w:rsidRPr="009838EE">
        <w:rPr>
          <w:rFonts w:cs="Times New Roman" w:eastAsia="Times New Roman"/>
          <w:lang w:eastAsia="hr-HR"/>
        </w:rPr>
        <w:t xml:space="preserve">, u skraćenom stečajnom postupku nad dužnikom SILVIO HRENOVIĆ j.d.o.o. za ugostiteljstvo i usluge, turistička agencija, Zagreb, </w:t>
      </w:r>
      <w:proofErr w:type="spellStart"/>
      <w:r w:rsidRPr="009838EE">
        <w:rPr>
          <w:rFonts w:cs="Times New Roman" w:eastAsia="Times New Roman"/>
          <w:lang w:eastAsia="hr-HR"/>
        </w:rPr>
        <w:t>Kotoripska</w:t>
      </w:r>
      <w:proofErr w:type="spellEnd"/>
      <w:r w:rsidRPr="009838EE">
        <w:rPr>
          <w:rFonts w:cs="Times New Roman" w:eastAsia="Times New Roman"/>
          <w:lang w:eastAsia="hr-HR"/>
        </w:rPr>
        <w:t xml:space="preserve"> 42, </w:t>
      </w:r>
      <w:r w:rsidRPr="009838EE">
        <w:rPr>
          <w:rFonts w:cs="Times New Roman" w:eastAsia="Times New Roman"/>
          <w:szCs w:val="20"/>
          <w:lang w:eastAsia="hr-HR"/>
        </w:rPr>
        <w:t>MBS: 080946655, OIB: 80445018494, 27. rujna 2016.</w:t>
      </w:r>
      <w:r w:rsidRPr="009838EE">
        <w:rPr>
          <w:rFonts w:cs="Times New Roman" w:eastAsia="Times New Roman"/>
          <w:lang w:eastAsia="hr-HR"/>
        </w:rPr>
        <w:t xml:space="preserve"> </w:t>
      </w:r>
    </w:p>
    <w:p w:rsidRDefault="009838EE" w:rsidP="009838EE" w:rsidR="009838EE" w:rsidRPr="009838E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838EE" w:rsidP="009838EE" w:rsidR="009838EE" w:rsidRPr="009838E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838EE" w:rsidP="009838EE" w:rsidR="009838EE" w:rsidRPr="009838E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9838EE">
        <w:rPr>
          <w:rFonts w:cs="Times New Roman" w:eastAsia="Times New Roman"/>
          <w:lang w:eastAsia="hr-HR"/>
        </w:rPr>
        <w:t>r i j e š i o   j e</w:t>
      </w:r>
    </w:p>
    <w:p w:rsidRDefault="009838EE" w:rsidP="009838EE" w:rsidR="009838EE" w:rsidRPr="009838E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838EE" w:rsidP="009838EE" w:rsidR="009838EE" w:rsidRPr="009838E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838EE">
        <w:rPr>
          <w:rFonts w:cs="Times New Roman" w:eastAsia="Times New Roman"/>
          <w:lang w:eastAsia="hr-HR"/>
        </w:rPr>
        <w:t xml:space="preserve">I. Otvara se skraćeni stečajni postupak nad dužnikom SILVIO HRENOVIĆ j.d.o.o. za ugostiteljstvo i usluge, turistička agencija, Zagreb, </w:t>
      </w:r>
      <w:proofErr w:type="spellStart"/>
      <w:r w:rsidRPr="009838EE">
        <w:rPr>
          <w:rFonts w:cs="Times New Roman" w:eastAsia="Times New Roman"/>
          <w:lang w:eastAsia="hr-HR"/>
        </w:rPr>
        <w:t>Kotoripska</w:t>
      </w:r>
      <w:proofErr w:type="spellEnd"/>
      <w:r w:rsidRPr="009838EE">
        <w:rPr>
          <w:rFonts w:cs="Times New Roman" w:eastAsia="Times New Roman"/>
          <w:lang w:eastAsia="hr-HR"/>
        </w:rPr>
        <w:t xml:space="preserve"> 42, </w:t>
      </w:r>
      <w:r w:rsidRPr="009838EE">
        <w:rPr>
          <w:rFonts w:cs="Times New Roman" w:eastAsia="Times New Roman"/>
          <w:szCs w:val="20"/>
          <w:lang w:eastAsia="hr-HR"/>
        </w:rPr>
        <w:t>MBS: 080946655, OIB: 80445018494.</w:t>
      </w:r>
    </w:p>
    <w:p w:rsidRDefault="009838EE" w:rsidP="009838EE" w:rsidR="009838EE" w:rsidRPr="009838E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838EE" w:rsidP="009838EE" w:rsidR="009838EE" w:rsidRPr="009838E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838EE">
        <w:rPr>
          <w:rFonts w:cs="Times New Roman" w:eastAsia="Times New Roman"/>
          <w:lang w:eastAsia="hr-HR"/>
        </w:rPr>
        <w:t xml:space="preserve">II. Za stečajnog upravitelja imenuje se DAVID JAKOVLJEVIĆ, Sesvete, </w:t>
      </w:r>
      <w:proofErr w:type="spellStart"/>
      <w:r w:rsidRPr="009838EE">
        <w:rPr>
          <w:rFonts w:cs="Times New Roman" w:eastAsia="Times New Roman"/>
          <w:lang w:eastAsia="hr-HR"/>
        </w:rPr>
        <w:t>Kašinska</w:t>
      </w:r>
      <w:proofErr w:type="spellEnd"/>
      <w:r w:rsidRPr="009838EE">
        <w:rPr>
          <w:rFonts w:cs="Times New Roman" w:eastAsia="Times New Roman"/>
          <w:lang w:eastAsia="hr-HR"/>
        </w:rPr>
        <w:t xml:space="preserve"> 7, OIB: 63014812654. </w:t>
      </w:r>
    </w:p>
    <w:p w:rsidRDefault="009838EE" w:rsidP="009838EE" w:rsidR="009838EE" w:rsidRPr="009838E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838EE" w:rsidP="009838EE" w:rsidR="009838EE" w:rsidRPr="009838E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szCs w:val="20"/>
          <w:lang w:eastAsia="hr-HR"/>
        </w:rPr>
      </w:pPr>
      <w:r w:rsidRPr="009838EE">
        <w:rPr>
          <w:rFonts w:cs="Times New Roman" w:eastAsia="Times New Roman"/>
          <w:lang w:eastAsia="hr-HR"/>
        </w:rPr>
        <w:t xml:space="preserve">III. Zaključuje se skraćeni stečajni postupak nad dužnikom SILVIO HRENOVIĆ j.d.o.o. za ugostiteljstvo i usluge, turistička agencija, Zagreb, </w:t>
      </w:r>
      <w:proofErr w:type="spellStart"/>
      <w:r w:rsidRPr="009838EE">
        <w:rPr>
          <w:rFonts w:cs="Times New Roman" w:eastAsia="Times New Roman"/>
          <w:lang w:eastAsia="hr-HR"/>
        </w:rPr>
        <w:t>Kotoripska</w:t>
      </w:r>
      <w:proofErr w:type="spellEnd"/>
      <w:r w:rsidRPr="009838EE">
        <w:rPr>
          <w:rFonts w:cs="Times New Roman" w:eastAsia="Times New Roman"/>
          <w:lang w:eastAsia="hr-HR"/>
        </w:rPr>
        <w:t xml:space="preserve"> 42, </w:t>
      </w:r>
      <w:r w:rsidRPr="009838EE">
        <w:rPr>
          <w:rFonts w:cs="Times New Roman" w:eastAsia="Times New Roman"/>
          <w:szCs w:val="20"/>
          <w:lang w:eastAsia="hr-HR"/>
        </w:rPr>
        <w:t xml:space="preserve">MBS: 080946655, OIB: 80445018494. </w:t>
      </w:r>
    </w:p>
    <w:p w:rsidRDefault="009838EE" w:rsidP="009838EE" w:rsidR="009838EE" w:rsidRPr="009838E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838EE" w:rsidP="009838EE" w:rsidR="009838EE" w:rsidRPr="009838EE">
      <w:pPr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838EE">
        <w:rPr>
          <w:rFonts w:cs="Times New Roman" w:eastAsia="Calibri"/>
        </w:rPr>
        <w:t>IV. Skraćeni s</w:t>
      </w:r>
      <w:r w:rsidRPr="009838EE">
        <w:rPr>
          <w:rFonts w:cs="Times New Roman" w:eastAsia="Times New Roman"/>
          <w:lang w:eastAsia="hr-HR"/>
        </w:rPr>
        <w:t>tečajni postupak je otvoren i zaključen s danom 27. rujna 2016. u 12,00 sati, kada je ovo rješenje objavljeno na e-oglasnoj ploči ovoga suda.</w:t>
      </w:r>
    </w:p>
    <w:p w:rsidRDefault="009838EE" w:rsidP="009838EE" w:rsidR="009838EE" w:rsidRPr="009838EE">
      <w:pPr>
        <w:spacing w:after="0"/>
        <w:ind w:firstLine="851"/>
        <w:jc w:val="both"/>
        <w:rPr>
          <w:rFonts w:cs="Times New Roman" w:eastAsia="Calibri"/>
        </w:rPr>
      </w:pPr>
    </w:p>
    <w:p w:rsidRDefault="009838EE" w:rsidP="009838EE" w:rsidR="009838EE" w:rsidRPr="009838EE">
      <w:pPr>
        <w:spacing w:after="0"/>
        <w:ind w:firstLine="851"/>
        <w:jc w:val="both"/>
        <w:rPr>
          <w:rFonts w:cs="Times New Roman" w:eastAsia="Calibri"/>
        </w:rPr>
      </w:pPr>
      <w:r w:rsidRPr="009838EE">
        <w:rPr>
          <w:rFonts w:cs="Times New Roman" w:eastAsia="Calibri"/>
        </w:rPr>
        <w:t>V. U skladu s odredbom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9838EE" w:rsidP="009838EE" w:rsidR="009838EE" w:rsidRPr="009838E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838EE" w:rsidP="009838EE" w:rsidR="009838EE" w:rsidRPr="009838E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838EE">
        <w:rPr>
          <w:rFonts w:cs="Times New Roman" w:eastAsia="Times New Roman"/>
          <w:lang w:eastAsia="hr-HR"/>
        </w:rPr>
        <w:t>VI. Nakon pravomoćnosti ovoga rješenja stečajni dužnik će se brisati iz sudskog registra.</w:t>
      </w:r>
    </w:p>
    <w:p w:rsidRDefault="009838EE" w:rsidP="009838EE" w:rsidR="009838EE" w:rsidRPr="009838E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838EE" w:rsidP="009838EE" w:rsidR="009838EE" w:rsidRPr="009838E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9838EE">
        <w:rPr>
          <w:rFonts w:cs="Times New Roman" w:eastAsia="Times New Roman"/>
          <w:lang w:eastAsia="hr-HR"/>
        </w:rPr>
        <w:t>Obrazloženje</w:t>
      </w:r>
    </w:p>
    <w:p w:rsidRDefault="009838EE" w:rsidP="009838EE" w:rsidR="009838EE" w:rsidRPr="009838E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</w:p>
    <w:p w:rsidRDefault="009838EE" w:rsidP="009838EE" w:rsidR="009838EE" w:rsidRPr="009838E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838EE">
        <w:rPr>
          <w:rFonts w:cs="Times New Roman" w:eastAsia="Times New Roman"/>
          <w:lang w:eastAsia="hr-HR"/>
        </w:rPr>
        <w:t>Po zahtjevu FINE za provedbu skraćenog stečajnog postupka nad dužnikom, sud je temeljem odredbe čl. 430., 431. i 434. Stečajnog zakona ("Narodne novine" broj 71/15 – dalje: SZ) oglasom poslovni broj St-812/2016-2., koji je objavljen na mrežnoj stranici e-oglasna ploča Trgovačkog suda u Bjelovaru 10. lipnja 2016., pozvao osobu ovlaštenu za zastupanje dužnika da u roku od 15 dana od objave oglasa na mrežnoj stranici e-oglasne ploče  podnese sudu javnobilježnički ovjerovljen popis imovine i obveza na propisanom obrascu.</w:t>
      </w:r>
    </w:p>
    <w:p w:rsidRDefault="009838EE" w:rsidP="009838EE" w:rsidR="009838EE" w:rsidRPr="009838E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838EE" w:rsidP="009838EE" w:rsidR="009838EE" w:rsidRPr="009838E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838EE">
        <w:rPr>
          <w:rFonts w:cs="Times New Roman" w:eastAsia="Times New Roman"/>
          <w:lang w:eastAsia="hr-HR"/>
        </w:rPr>
        <w:t>Istim oglasom pozvani su vjerovnici dužnika da u roku od 45 dana od objave oglasa predlože otvaranje stečajnog postupka te je navedeno da će se, ako osoba ovlaštena za zastupanje dužnika po zakonu u roku od 15 dana ne podnese popis imovine i obveza dužnika ili ako iz tog popisa proizlazi da imovina nije dostatna  za namirenje predvidivih troškova stečajnog postupka, te ako u roku od 45 dana ni jedan vjerovnik ne predloži otvaranje stečajnog postupka i ne predujmi sredstva za namirenje troškova postupka, smatrati da je dužnik nesposoban za plaćanje i sud će po službenoj dužnosti donijeti rješenje o otvaranju i zaključenju skraćenog stečajnog postupka.</w:t>
      </w:r>
    </w:p>
    <w:p w:rsidRDefault="009838EE" w:rsidP="009838EE" w:rsidR="009838EE" w:rsidRPr="009838E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838EE" w:rsidP="009838EE" w:rsidR="009838EE" w:rsidRPr="009838E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838EE">
        <w:rPr>
          <w:rFonts w:cs="Times New Roman" w:eastAsia="Times New Roman"/>
          <w:lang w:eastAsia="hr-HR"/>
        </w:rPr>
        <w:t xml:space="preserve">Osoba ovlaštena za zastupanje dužnika nije u roku od 15 dana od objave oglasa dostavila javnobilježnički ovjerovljen popis imovine i obveza dužnika, a vjerovnici nisu u roku od 45 dana od objave oglasa predložili otvaranje stečajnog postupka, pa se sukladno odredbi čl.431. SZ smatra da je dužnik nesposoban za plaćanje. </w:t>
      </w:r>
    </w:p>
    <w:p w:rsidRDefault="009838EE" w:rsidP="009838EE" w:rsidR="009838EE" w:rsidRPr="009838E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838EE" w:rsidP="009838EE" w:rsidR="009838EE" w:rsidRPr="009838E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838EE">
        <w:rPr>
          <w:rFonts w:cs="Times New Roman" w:eastAsia="Times New Roman"/>
          <w:lang w:eastAsia="hr-HR"/>
        </w:rPr>
        <w:t>S obzirom da se iz podataka navedenih u zahtjevu ne može sa sigurnošću utvrditi da dužnik ima imovinu koja bi ušla u stečajnu masu i koja bi bila dovoljna za namirenje troškova stečajnog postupka, sud je temeljem čl. 431. SZ riješio kao u t. I., II., III. i IV. izreke.</w:t>
      </w:r>
    </w:p>
    <w:p w:rsidRDefault="009838EE" w:rsidP="009838EE" w:rsidR="009838EE" w:rsidRPr="009838E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838EE" w:rsidP="009838EE" w:rsidR="009838EE" w:rsidRPr="009838EE">
      <w:pPr>
        <w:spacing w:after="0"/>
        <w:ind w:firstLine="851"/>
        <w:jc w:val="both"/>
        <w:rPr>
          <w:rFonts w:cs="Times New Roman" w:eastAsia="Calibri"/>
        </w:rPr>
      </w:pPr>
      <w:r w:rsidRPr="009838EE">
        <w:rPr>
          <w:rFonts w:cs="Times New Roman" w:eastAsia="Calibri"/>
        </w:rPr>
        <w:t>Ako stečajni upravitelj, pregledom poslovne dokumentacije i prostora dužnika, utvrdi da dužnik ima imovinu koja bi se mogla unovčiti, sukladno odredbi čl. 133. st. 1. SZ će tu imovinu unovčiti u ime i za račun stečajne mase i prikupljenim sredstvima podmiriti nastale troškove stečajnog postupka, dok će neiskorišteni ostatak uplatiti u Fond za namirenje troškova stečajnog postupka.</w:t>
      </w:r>
    </w:p>
    <w:p w:rsidRDefault="009838EE" w:rsidP="009838EE" w:rsidR="009838EE" w:rsidRPr="009838EE">
      <w:pPr>
        <w:spacing w:after="0"/>
        <w:ind w:firstLine="851"/>
        <w:jc w:val="both"/>
        <w:rPr>
          <w:rFonts w:cs="Times New Roman" w:eastAsia="Calibri"/>
        </w:rPr>
      </w:pPr>
    </w:p>
    <w:p w:rsidRDefault="009838EE" w:rsidP="009838EE" w:rsidR="009838EE" w:rsidRPr="009838E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  <w:r w:rsidRPr="009838EE">
        <w:rPr>
          <w:rFonts w:cs="Times New Roman" w:eastAsia="Times New Roman"/>
          <w:lang w:eastAsia="hr-HR"/>
        </w:rPr>
        <w:t xml:space="preserve">O objavi rješenja na mrežnoj stranici e-oglasna ploča Trgovačkog suda u Bjelovaru i brisanju dužnika iz sudskog registra sud je odlučio sukladno čl. 131., 132. i 286. SZ-a. </w:t>
      </w:r>
    </w:p>
    <w:p w:rsidRDefault="009838EE" w:rsidP="009838EE" w:rsidR="009838EE" w:rsidRPr="009838E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838EE" w:rsidP="009838EE" w:rsidR="009838EE" w:rsidRPr="009838EE">
      <w:pPr>
        <w:overflowPunct w:val="false"/>
        <w:autoSpaceDE w:val="false"/>
        <w:autoSpaceDN w:val="false"/>
        <w:adjustRightInd w:val="false"/>
        <w:spacing w:after="0"/>
        <w:ind w:firstLine="851"/>
        <w:jc w:val="both"/>
        <w:rPr>
          <w:rFonts w:cs="Times New Roman" w:eastAsia="Times New Roman"/>
          <w:lang w:eastAsia="hr-HR"/>
        </w:rPr>
      </w:pPr>
    </w:p>
    <w:p w:rsidRDefault="009838EE" w:rsidP="009838EE" w:rsidR="009838EE" w:rsidRPr="009838EE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9838EE">
        <w:rPr>
          <w:rFonts w:cs="Times New Roman" w:eastAsia="Times New Roman"/>
          <w:lang w:eastAsia="hr-HR"/>
        </w:rPr>
        <w:t>U Bjelovaru 27. rujna 2016.</w:t>
      </w:r>
    </w:p>
    <w:p w:rsidRDefault="009838EE" w:rsidP="009838EE" w:rsidR="009838EE" w:rsidRPr="009838E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9838EE" w:rsidP="009838EE" w:rsidR="009838EE" w:rsidRPr="009838E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lang w:eastAsia="hr-HR"/>
        </w:rPr>
      </w:pPr>
    </w:p>
    <w:p w:rsidRDefault="009838EE" w:rsidP="009838EE" w:rsidR="009838EE" w:rsidRPr="009838EE">
      <w:pPr>
        <w:overflowPunct w:val="false"/>
        <w:autoSpaceDE w:val="false"/>
        <w:autoSpaceDN w:val="false"/>
        <w:adjustRightInd w:val="false"/>
        <w:spacing w:after="0"/>
        <w:ind w:firstLine="720" w:left="4320"/>
        <w:rPr>
          <w:rFonts w:cs="Times New Roman" w:eastAsia="Times New Roman"/>
          <w:lang w:eastAsia="hr-HR"/>
        </w:rPr>
      </w:pPr>
      <w:r w:rsidRPr="009838EE">
        <w:rPr>
          <w:rFonts w:cs="Times New Roman" w:eastAsia="Times New Roman"/>
          <w:lang w:eastAsia="hr-HR"/>
        </w:rPr>
        <w:t>VIŠI SUDSKI SAVJETNIK</w:t>
      </w:r>
    </w:p>
    <w:p w:rsidRDefault="009838EE" w:rsidP="009838EE" w:rsidR="009838EE" w:rsidRPr="009838EE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  <w:r w:rsidRPr="009838EE">
        <w:rPr>
          <w:rFonts w:cs="Times New Roman" w:eastAsia="Times New Roman"/>
          <w:lang w:eastAsia="hr-HR"/>
        </w:rPr>
        <w:t xml:space="preserve">                     SINIŠA RAJNOVIĆ    </w:t>
      </w:r>
    </w:p>
    <w:p w:rsidRDefault="009838EE" w:rsidP="009838EE" w:rsidR="009838EE" w:rsidRPr="009838EE">
      <w:pPr>
        <w:overflowPunct w:val="false"/>
        <w:autoSpaceDE w:val="false"/>
        <w:autoSpaceDN w:val="false"/>
        <w:adjustRightInd w:val="false"/>
        <w:spacing w:after="0"/>
        <w:ind w:firstLine="4111"/>
        <w:jc w:val="both"/>
        <w:rPr>
          <w:rFonts w:cs="Times New Roman" w:eastAsia="Times New Roman"/>
          <w:lang w:eastAsia="hr-HR"/>
        </w:rPr>
      </w:pPr>
    </w:p>
    <w:p w:rsidRDefault="009838EE" w:rsidP="009838EE" w:rsidR="009838EE" w:rsidRPr="009838E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838EE">
        <w:rPr>
          <w:rFonts w:cs="Times New Roman" w:eastAsia="Times New Roman"/>
          <w:lang w:eastAsia="hr-HR"/>
        </w:rPr>
        <w:t xml:space="preserve">                                                                </w:t>
      </w:r>
      <w:r w:rsidRPr="009838EE">
        <w:rPr>
          <w:rFonts w:cs="Times New Roman" w:eastAsia="Times New Roman"/>
          <w:lang w:eastAsia="hr-HR"/>
        </w:rPr>
        <w:tab/>
      </w:r>
      <w:r w:rsidRPr="009838EE">
        <w:rPr>
          <w:rFonts w:cs="Times New Roman" w:eastAsia="Times New Roman"/>
          <w:lang w:eastAsia="hr-HR"/>
        </w:rPr>
        <w:tab/>
        <w:t xml:space="preserve">         </w:t>
      </w:r>
    </w:p>
    <w:p w:rsidRDefault="009838EE" w:rsidP="009838EE" w:rsidR="009838EE" w:rsidRPr="009838E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838EE" w:rsidP="009838EE" w:rsidR="009838E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838EE">
        <w:rPr>
          <w:rFonts w:cs="Times New Roman" w:eastAsia="Times New Roman"/>
          <w:lang w:eastAsia="hr-HR"/>
        </w:rPr>
        <w:t xml:space="preserve">POUKA O PRAVNOM LIJEKU: Protiv ovoga rješenja žalbu može podnijeti zastupnik po zakonu dužnika (čl.128. SZ). Žalba se podnosi ovome sudu u dva istovjetna primjerka u roku od 8 dana od dana objave rješenja na e-oglasnoj ploči suda, a o žalbi odlučuje sudac pojedinac Trgovačkog suda u Bjelovaru. </w:t>
      </w:r>
    </w:p>
    <w:p w:rsidRDefault="009838EE" w:rsidP="009838EE" w:rsidR="009838EE" w:rsidRPr="009838E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</w:p>
    <w:p w:rsidRDefault="009838EE" w:rsidP="009838EE" w:rsidR="009838EE" w:rsidRPr="009838E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proofErr w:type="spellStart"/>
      <w:r w:rsidRPr="009838EE">
        <w:rPr>
          <w:rFonts w:cs="Times New Roman" w:eastAsia="Times New Roman"/>
          <w:lang w:eastAsia="hr-HR"/>
        </w:rPr>
        <w:lastRenderedPageBreak/>
        <w:t>Rj</w:t>
      </w:r>
      <w:proofErr w:type="spellEnd"/>
      <w:r w:rsidRPr="009838EE">
        <w:rPr>
          <w:rFonts w:cs="Times New Roman" w:eastAsia="Times New Roman"/>
          <w:lang w:eastAsia="hr-HR"/>
        </w:rPr>
        <w:t>.</w:t>
      </w:r>
    </w:p>
    <w:p w:rsidRDefault="009838EE" w:rsidP="009838EE" w:rsidR="009838EE" w:rsidRPr="009838E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838EE">
        <w:rPr>
          <w:rFonts w:cs="Times New Roman" w:eastAsia="Times New Roman"/>
          <w:lang w:eastAsia="hr-HR"/>
        </w:rPr>
        <w:t>1. DNA:- dužniku-putem mrežne stranice e-Oglasna ploča suda</w:t>
      </w:r>
    </w:p>
    <w:p w:rsidRDefault="009838EE" w:rsidP="009838EE" w:rsidR="009838EE" w:rsidRPr="009838E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838EE">
        <w:rPr>
          <w:rFonts w:cs="Times New Roman" w:eastAsia="Times New Roman"/>
          <w:lang w:eastAsia="hr-HR"/>
        </w:rPr>
        <w:tab/>
        <w:t xml:space="preserve">  - st. upravitelju-putem pošte</w:t>
      </w:r>
      <w:r w:rsidRPr="009838EE">
        <w:rPr>
          <w:rFonts w:cs="Times New Roman" w:eastAsia="Times New Roman"/>
          <w:lang w:eastAsia="hr-HR"/>
        </w:rPr>
        <w:tab/>
        <w:t xml:space="preserve"> </w:t>
      </w:r>
    </w:p>
    <w:p w:rsidRDefault="009838EE" w:rsidP="009838EE" w:rsidR="009838EE" w:rsidRPr="009838E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838EE">
        <w:rPr>
          <w:rFonts w:cs="Times New Roman" w:eastAsia="Times New Roman"/>
          <w:lang w:eastAsia="hr-HR"/>
        </w:rPr>
        <w:t xml:space="preserve">             - zakonskom zastupniku dužnika-putem pošte</w:t>
      </w:r>
      <w:r w:rsidRPr="009838EE">
        <w:rPr>
          <w:rFonts w:cs="Times New Roman" w:eastAsia="Times New Roman"/>
          <w:lang w:eastAsia="hr-HR"/>
        </w:rPr>
        <w:tab/>
        <w:t xml:space="preserve">  </w:t>
      </w:r>
    </w:p>
    <w:p w:rsidRDefault="009838EE" w:rsidP="009838EE" w:rsidR="009838EE" w:rsidRPr="009838E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838EE">
        <w:rPr>
          <w:rFonts w:cs="Times New Roman" w:eastAsia="Times New Roman"/>
          <w:lang w:eastAsia="hr-HR"/>
        </w:rPr>
        <w:tab/>
        <w:t xml:space="preserve">  - predlagatelju FINI, Podružnica Bjelovar, stečajnom upravitelju, ŽDO </w:t>
      </w:r>
    </w:p>
    <w:p w:rsidRDefault="009838EE" w:rsidP="009838EE" w:rsidR="009838EE" w:rsidRPr="009838E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838EE">
        <w:rPr>
          <w:rFonts w:cs="Times New Roman" w:eastAsia="Times New Roman"/>
          <w:lang w:eastAsia="hr-HR"/>
        </w:rPr>
        <w:t xml:space="preserve">                Bjelovar,  Porezna uprava, Ispostava Zagreb, zakonskom zastupniku  </w:t>
      </w:r>
    </w:p>
    <w:p w:rsidRDefault="009838EE" w:rsidP="009838EE" w:rsidR="009838EE" w:rsidRPr="009838E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838EE">
        <w:rPr>
          <w:rFonts w:cs="Times New Roman" w:eastAsia="Times New Roman"/>
          <w:lang w:eastAsia="hr-HR"/>
        </w:rPr>
        <w:t xml:space="preserve">               dužnika –veza na dužnika</w:t>
      </w:r>
    </w:p>
    <w:p w:rsidRDefault="009838EE" w:rsidP="009838EE" w:rsidR="009838EE" w:rsidRPr="009838E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838EE">
        <w:rPr>
          <w:rFonts w:cs="Times New Roman" w:eastAsia="Times New Roman"/>
          <w:lang w:eastAsia="hr-HR"/>
        </w:rPr>
        <w:tab/>
        <w:t xml:space="preserve">  - nakon pravomoćnosti- sudskom registru</w:t>
      </w:r>
    </w:p>
    <w:p w:rsidRDefault="009838EE" w:rsidP="009838EE" w:rsidR="009838EE" w:rsidRPr="009838E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838EE">
        <w:rPr>
          <w:rFonts w:cs="Times New Roman" w:eastAsia="Times New Roman"/>
          <w:lang w:eastAsia="hr-HR"/>
        </w:rPr>
        <w:t>II. Kal. pravomoćnost</w:t>
      </w:r>
    </w:p>
    <w:p w:rsidRDefault="009838EE" w:rsidP="009838EE" w:rsidR="009838EE" w:rsidRPr="009838EE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/>
        </w:rPr>
      </w:pPr>
      <w:r w:rsidRPr="009838EE">
        <w:rPr>
          <w:rFonts w:cs="Times New Roman" w:eastAsia="Times New Roman"/>
          <w:lang w:eastAsia="hr-HR"/>
        </w:rPr>
        <w:t>Bjelovar 27.9.2016.</w:t>
      </w:r>
    </w:p>
    <w:p w:rsidRDefault="009838EE" w:rsidP="009838EE" w:rsidR="009838EE" w:rsidRPr="009838EE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38EE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34074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27. rujna 2016.</izvorni_sadrzaj>
    <derivirana_varijabla naziv="DomainObject.DatumDonosenjaOdluke_1">27.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St-812/2016-4</izvorni_sadrzaj>
    <derivirana_varijabla naziv="DomainObject.Oznaka_1">St-812/2016-4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812</izvorni_sadrzaj>
    <derivirana_varijabla naziv="DomainObject.Predmet.Broj_1">812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St-812/2016</izvorni_sadrzaj>
    <derivirana_varijabla naziv="DomainObject.Predmet.OznakaBroj_1">St-812/2016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SILVIO HRENOVIĆ j.d.o.o.</izvorni_sadrzaj>
    <derivirana_varijabla naziv="DomainObject.Predmet.ProtustrankaFormated_1">  SILVIO HRENOVIĆ j.d.o.o.</derivirana_varijabla>
  </DomainObject.Predmet.ProtustrankaFormated>
  <DomainObject.Predmet.ProtustrankaFormatedOIB>
    <izvorni_sadrzaj>  SILVIO HRENOVIĆ j.d.o.o., OIB 80445018494</izvorni_sadrzaj>
    <derivirana_varijabla naziv="DomainObject.Predmet.ProtustrankaFormatedOIB_1">  SILVIO HRENOVIĆ j.d.o.o., OIB 80445018494</derivirana_varijabla>
  </DomainObject.Predmet.ProtustrankaFormatedOIB>
  <DomainObject.Predmet.ProtustrankaFormatedWithAdress>
    <izvorni_sadrzaj> SILVIO HRENOVIĆ j.d.o.o., Kotoripska 42, 10000 Zagreb</izvorni_sadrzaj>
    <derivirana_varijabla naziv="DomainObject.Predmet.ProtustrankaFormatedWithAdress_1"> SILVIO HRENOVIĆ j.d.o.o., Kotoripska 42, 10000 Zagreb</derivirana_varijabla>
  </DomainObject.Predmet.ProtustrankaFormatedWithAdress>
  <DomainObject.Predmet.ProtustrankaFormatedWithAdressOIB>
    <izvorni_sadrzaj> SILVIO HRENOVIĆ j.d.o.o., OIB 80445018494, Kotoripska 42, 10000 Zagreb</izvorni_sadrzaj>
    <derivirana_varijabla naziv="DomainObject.Predmet.ProtustrankaFormatedWithAdressOIB_1"> SILVIO HRENOVIĆ j.d.o.o., OIB 80445018494, Kotoripska 42, 10000 Zagreb</derivirana_varijabla>
  </DomainObject.Predmet.ProtustrankaFormatedWithAdressOIB>
  <DomainObject.Predmet.ProtustrankaWithAdress>
    <izvorni_sadrzaj>SILVIO HRENOVIĆ j.d.o.o. Kotoripska 42, 10000 Zagreb</izvorni_sadrzaj>
    <derivirana_varijabla naziv="DomainObject.Predmet.ProtustrankaWithAdress_1">SILVIO HRENOVIĆ j.d.o.o. Kotoripska 42, 10000 Zagreb</derivirana_varijabla>
  </DomainObject.Predmet.ProtustrankaWithAdress>
  <DomainObject.Predmet.ProtustrankaWithAdressOIB>
    <izvorni_sadrzaj>SILVIO HRENOVIĆ j.d.o.o., OIB 80445018494, Kotoripska 42, 10000 Zagreb</izvorni_sadrzaj>
    <derivirana_varijabla naziv="DomainObject.Predmet.ProtustrankaWithAdressOIB_1">SILVIO HRENOVIĆ j.d.o.o., OIB 80445018494, Kotoripska 42, 10000 Zagreb</derivirana_varijabla>
  </DomainObject.Predmet.ProtustrankaWithAdressOIB>
  <DomainObject.Predmet.ProtustrankaNazivFormated>
    <izvorni_sadrzaj>SILVIO HRENOVIĆ j.d.o.o.</izvorni_sadrzaj>
    <derivirana_varijabla naziv="DomainObject.Predmet.ProtustrankaNazivFormated_1">SILVIO HRENOVIĆ j.d.o.o.</derivirana_varijabla>
  </DomainObject.Predmet.ProtustrankaNazivFormated>
  <DomainObject.Predmet.ProtustrankaNazivFormatedOIB>
    <izvorni_sadrzaj>SILVIO HRENOVIĆ j.d.o.o., OIB 80445018494</izvorni_sadrzaj>
    <derivirana_varijabla naziv="DomainObject.Predmet.ProtustrankaNazivFormatedOIB_1">SILVIO HRENOVIĆ j.d.o.o., OIB 80445018494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SILVIO HRENOVIĆ j.d.o.o.</item>
    </izvorni_sadrzaj>
    <derivirana_varijabla naziv="DomainObject.Predmet.ProtuStrankaListFormated_1">
      <item>SILVIO HRENOVIĆ j.d.o.o.</item>
    </derivirana_varijabla>
  </DomainObject.Predmet.ProtuStrankaListFormated>
  <DomainObject.Predmet.ProtuStrankaListFormatedOIB>
    <izvorni_sadrzaj>
      <item>SILVIO HRENOVIĆ j.d.o.o., OIB 80445018494</item>
    </izvorni_sadrzaj>
    <derivirana_varijabla naziv="DomainObject.Predmet.ProtuStrankaListFormatedOIB_1">
      <item>SILVIO HRENOVIĆ j.d.o.o., OIB 80445018494</item>
    </derivirana_varijabla>
  </DomainObject.Predmet.ProtuStrankaListFormatedOIB>
  <DomainObject.Predmet.ProtuStrankaListFormatedWithAdress>
    <izvorni_sadrzaj>
      <item>SILVIO HRENOVIĆ j.d.o.o., Kotoripska 42, 10000 Zagreb</item>
    </izvorni_sadrzaj>
    <derivirana_varijabla naziv="DomainObject.Predmet.ProtuStrankaListFormatedWithAdress_1">
      <item>SILVIO HRENOVIĆ j.d.o.o., Kotoripska 42, 10000 Zagreb</item>
    </derivirana_varijabla>
  </DomainObject.Predmet.ProtuStrankaListFormatedWithAdress>
  <DomainObject.Predmet.ProtuStrankaListFormatedWithAdressOIB>
    <izvorni_sadrzaj>
      <item>SILVIO HRENOVIĆ j.d.o.o., OIB 80445018494, Kotoripska 42, 10000 Zagreb</item>
    </izvorni_sadrzaj>
    <derivirana_varijabla naziv="DomainObject.Predmet.ProtuStrankaListFormatedWithAdressOIB_1">
      <item>SILVIO HRENOVIĆ j.d.o.o., OIB 80445018494, Kotoripska 42, 10000 Zagreb</item>
    </derivirana_varijabla>
  </DomainObject.Predmet.ProtuStrankaListFormatedWithAdressOIB>
  <DomainObject.Predmet.ProtuStrankaListNazivFormated>
    <izvorni_sadrzaj>
      <item>SILVIO HRENOVIĆ j.d.o.o.</item>
    </izvorni_sadrzaj>
    <derivirana_varijabla naziv="DomainObject.Predmet.ProtuStrankaListNazivFormated_1">
      <item>SILVIO HRENOVIĆ j.d.o.o.</item>
    </derivirana_varijabla>
  </DomainObject.Predmet.ProtuStrankaListNazivFormated>
  <DomainObject.Predmet.ProtuStrankaListNazivFormatedOIB>
    <izvorni_sadrzaj>
      <item>SILVIO HRENOVIĆ j.d.o.o., OIB 80445018494</item>
    </izvorni_sadrzaj>
    <derivirana_varijabla naziv="DomainObject.Predmet.ProtuStrankaListNazivFormatedOIB_1">
      <item>SILVIO HRENOVIĆ j.d.o.o., OIB 80445018494</item>
    </derivirana_varijabla>
  </DomainObject.Predmet.ProtuStrankaListNazivFormatedOIB>
  <DomainObject.Predmet.OstaliListFormated>
    <izvorni_sadrzaj>
      <item>Silvio Hrenović</item>
    </izvorni_sadrzaj>
    <derivirana_varijabla naziv="DomainObject.Predmet.OstaliListFormated_1">
      <item>Silvio Hrenović</item>
    </derivirana_varijabla>
  </DomainObject.Predmet.OstaliListFormated>
  <DomainObject.Predmet.OstaliListFormatedOIB>
    <izvorni_sadrzaj>
      <item>Silvio Hrenović, OIB 43788425428</item>
    </izvorni_sadrzaj>
    <derivirana_varijabla naziv="DomainObject.Predmet.OstaliListFormatedOIB_1">
      <item>Silvio Hrenović, OIB 43788425428</item>
    </derivirana_varijabla>
  </DomainObject.Predmet.OstaliListFormatedOIB>
  <DomainObject.Predmet.OstaliListFormatedWithAdress>
    <izvorni_sadrzaj>
      <item>Silvio Hrenović, Kotoripska 42, 10000 Zagreb</item>
    </izvorni_sadrzaj>
    <derivirana_varijabla naziv="DomainObject.Predmet.OstaliListFormatedWithAdress_1">
      <item>Silvio Hrenović, Kotoripska 42, 10000 Zagreb</item>
    </derivirana_varijabla>
  </DomainObject.Predmet.OstaliListFormatedWithAdress>
  <DomainObject.Predmet.OstaliListFormatedWithAdressOIB>
    <izvorni_sadrzaj>
      <item>Silvio Hrenović, OIB 43788425428, Kotoripska 42, 10000 Zagreb</item>
    </izvorni_sadrzaj>
    <derivirana_varijabla naziv="DomainObject.Predmet.OstaliListFormatedWithAdressOIB_1">
      <item>Silvio Hrenović, OIB 43788425428, Kotoripska 42, 10000 Zagreb</item>
    </derivirana_varijabla>
  </DomainObject.Predmet.OstaliListFormatedWithAdressOIB>
  <DomainObject.Predmet.OstaliListNazivFormated>
    <izvorni_sadrzaj>
      <item>Silvio Hrenović</item>
    </izvorni_sadrzaj>
    <derivirana_varijabla naziv="DomainObject.Predmet.OstaliListNazivFormated_1">
      <item>Silvio Hrenović</item>
    </derivirana_varijabla>
  </DomainObject.Predmet.OstaliListNazivFormated>
  <DomainObject.Predmet.OstaliListNazivFormatedOIB>
    <izvorni_sadrzaj>
      <item>Silvio Hrenović, OIB 43788425428</item>
    </izvorni_sadrzaj>
    <derivirana_varijabla naziv="DomainObject.Predmet.OstaliListNazivFormatedOIB_1">
      <item>Silvio Hrenović, OIB 43788425428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2016.</izvorni_sadrzaj>
    <derivirana_varijabla naziv="DomainObject.Datum_1">27. rujna 2016.</derivirana_varijabla>
  </DomainObject.Datum>
  <DomainObject.PoslovniBrojDokumenta>
    <izvorni_sadrzaj>St-812/2016-4</izvorni_sadrzaj>
    <derivirana_varijabla naziv="DomainObject.PoslovniBrojDokumenta_1">St-812/2016-4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SILVIO HRENOVIĆ j.d.o.o.</izvorni_sadrzaj>
    <derivirana_varijabla naziv="DomainObject.Predmet.ProtustrankaIDrugi_1">SILVIO HRENOVIĆ j.d.o.o.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SILVIO HRENOVIĆ j.d.o.o., OIB 80445018494, Kotoripska 42, 10000 Zagreb</izvorni_sadrzaj>
    <derivirana_varijabla naziv="DomainObject.Predmet.ProtustrankaIDrugiAdressOIB_1">SILVIO HRENOVIĆ j.d.o.o., OIB 80445018494, Kotoripska 42,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SILVIO HRENOVIĆ j.d.o.o.</item>
      <item>FINA Regionalni centar Zagreb</item>
      <item>Silvio Hrenović</item>
    </izvorni_sadrzaj>
    <derivirana_varijabla naziv="DomainObject.Predmet.SudioniciListNaziv_1">
      <item>SILVIO HRENOVIĆ j.d.o.o.</item>
      <item>FINA Regionalni centar Zagreb</item>
      <item>Silvio Hrenović</item>
    </derivirana_varijabla>
  </DomainObject.Predmet.SudioniciListNaziv>
  <DomainObject.Predmet.SudioniciListAdressOIB>
    <izvorni_sadrzaj>
      <item>SILVIO HRENOVIĆ j.d.o.o., OIB 80445018494, Kotoripska 42,10000 Zagreb</item>
      <item>FINA Regionalni centar Zagreb, OIB 85821130368, Trg svibanjskih žrtava 1995. 1,10000 Zagreb</item>
      <item>Silvio Hrenović, OIB 43788425428, Kotoripska 42,10000 Zagreb</item>
    </izvorni_sadrzaj>
    <derivirana_varijabla naziv="DomainObject.Predmet.SudioniciListAdressOIB_1">
      <item>SILVIO HRENOVIĆ j.d.o.o., OIB 80445018494, Kotoripska 42,10000 Zagreb</item>
      <item>FINA Regionalni centar Zagreb, OIB 85821130368, Trg svibanjskih žrtava 1995. 1,10000 Zagreb</item>
      <item>Silvio Hrenović, OIB 43788425428, Kotoripska 42,10000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3597A25-E939-443A-97B9-A9BAFB3D9A35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696</properties:Words>
  <properties:Characters>3787</properties:Characters>
  <properties:Lines>111</properties:Lines>
  <properties:Paragraphs>32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4808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2016-09-27T09:55:00Z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3</vt:i4>
  </prop:property>
  <prop:property name="Naslov" pid="5" fmtid="{D5CDD505-2E9C-101B-9397-08002B2CF9AE}">
    <vt:lpwstr>St-812/2016-4 / Odluka - Rješenje o otvaranju i zaključenju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