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2f5d" w14:paraId="d912f5d" w:rsidRDefault="003A2848" w:rsidP="003A2848" w:rsidR="003A2848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3A2848" w:rsidP="003A2848" w:rsidR="003A2848">
      <w:pPr>
        <w:jc w:val="both"/>
      </w:pPr>
    </w:p>
    <w:p w:rsidRDefault="003A2848" w:rsidP="003A2848" w:rsidR="003A2848">
      <w:pPr>
        <w:ind w:left="6372"/>
        <w:jc w:val="both"/>
      </w:pPr>
      <w:r>
        <w:t xml:space="preserve">  </w:t>
      </w:r>
      <w:r w:rsidR="008858B9">
        <w:t xml:space="preserve">         </w:t>
      </w:r>
      <w:r>
        <w:t xml:space="preserve"> 3/St-</w:t>
      </w:r>
      <w:r w:rsidR="006915EC">
        <w:t>489/2011-166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>TRGOVAČKI SUD U OSIJEKU, STALNA SLUŽBA U SLAVONSKOM BRODU, po stečajnoj sutkinji Danijeli Martini Maoduš, u postupku stečaja nad dužnikom</w:t>
      </w:r>
      <w:r w:rsidR="008858B9" w:rsidRPr="008858B9">
        <w:rPr>
          <w:b/>
          <w:color w:val="222222"/>
        </w:rPr>
        <w:t xml:space="preserve"> </w:t>
      </w:r>
      <w:r w:rsidR="006915EC">
        <w:t>POLJOOPSKRBA-SLAVONIJA d.d. " u stečaju ", Slavonski Brod, Vinogradska cesta 155, OIB: 07396407450, zastupana po stečajnom upravitelju Tihomiru Zec iz Osijeka</w:t>
      </w:r>
      <w:r>
        <w:t xml:space="preserve">,  </w:t>
      </w:r>
      <w:r w:rsidR="006915EC">
        <w:t>2</w:t>
      </w:r>
      <w:r w:rsidR="00BA7DD7">
        <w:t>. ožujka</w:t>
      </w:r>
      <w:r w:rsidR="008858B9">
        <w:t xml:space="preserve"> 2018.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>I - Određuje se ročište radi</w:t>
      </w:r>
      <w:r>
        <w:rPr>
          <w:b/>
          <w:bCs/>
          <w:u w:val="single"/>
        </w:rPr>
        <w:t xml:space="preserve"> </w:t>
      </w:r>
      <w:r w:rsidR="006915EC">
        <w:rPr>
          <w:b/>
          <w:bCs/>
          <w:u w:val="single"/>
        </w:rPr>
        <w:t xml:space="preserve">namirenja </w:t>
      </w:r>
      <w:proofErr w:type="spellStart"/>
      <w:r w:rsidR="006915EC">
        <w:rPr>
          <w:b/>
          <w:bCs/>
          <w:u w:val="single"/>
        </w:rPr>
        <w:t>razlučnih</w:t>
      </w:r>
      <w:proofErr w:type="spellEnd"/>
      <w:r w:rsidR="006915EC">
        <w:rPr>
          <w:b/>
          <w:bCs/>
          <w:u w:val="single"/>
        </w:rPr>
        <w:t xml:space="preserve"> vjerovnika</w:t>
      </w:r>
      <w:r>
        <w:t xml:space="preserve"> za </w:t>
      </w:r>
      <w:r w:rsidR="00BA7DD7">
        <w:rPr>
          <w:b/>
          <w:u w:val="single"/>
        </w:rPr>
        <w:t>dan 1</w:t>
      </w:r>
      <w:r w:rsidR="006915EC">
        <w:rPr>
          <w:b/>
          <w:u w:val="single"/>
        </w:rPr>
        <w:t>3</w:t>
      </w:r>
      <w:r>
        <w:rPr>
          <w:b/>
          <w:u w:val="single"/>
        </w:rPr>
        <w:t>.</w:t>
      </w:r>
      <w:r>
        <w:rPr>
          <w:b/>
          <w:bCs/>
          <w:u w:val="single"/>
        </w:rPr>
        <w:t xml:space="preserve"> </w:t>
      </w:r>
      <w:r w:rsidR="00BA7DD7">
        <w:rPr>
          <w:b/>
          <w:bCs/>
          <w:u w:val="single"/>
        </w:rPr>
        <w:t>ožujka</w:t>
      </w:r>
      <w:r>
        <w:rPr>
          <w:b/>
          <w:bCs/>
          <w:u w:val="single"/>
        </w:rPr>
        <w:t xml:space="preserve"> 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 xml:space="preserve">. u </w:t>
      </w:r>
      <w:r w:rsidR="006915EC">
        <w:rPr>
          <w:b/>
          <w:bCs/>
          <w:u w:val="single"/>
        </w:rPr>
        <w:t>9,45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</w:t>
      </w:r>
      <w:r w:rsidR="008858B9">
        <w:t>dosudi ovog Suda, poslovni broj: 3/St-</w:t>
      </w:r>
      <w:r w:rsidR="006915EC">
        <w:t xml:space="preserve">489/2011-150 od 24. studenog 2017. </w:t>
      </w:r>
      <w:r>
        <w:t xml:space="preserve">i to slijedećih nekretnina: </w:t>
      </w:r>
    </w:p>
    <w:p w:rsidRDefault="003A2848" w:rsidP="003A2848" w:rsidR="003A2848">
      <w:pPr>
        <w:ind w:firstLine="708"/>
        <w:jc w:val="both"/>
      </w:pPr>
    </w:p>
    <w:p w:rsidRDefault="00BA7DD7" w:rsidP="00BA7DD7" w:rsidR="00BA7DD7">
      <w:pPr>
        <w:pStyle w:val="Odlomakpopisa"/>
        <w:numPr>
          <w:ilvl w:val="0"/>
          <w:numId w:val="9"/>
        </w:numPr>
        <w:contextualSpacing w:val="false"/>
        <w:jc w:val="both"/>
      </w:pPr>
      <w:r>
        <w:rPr>
          <w:b/>
          <w:color w:val="000000"/>
        </w:rPr>
        <w:t xml:space="preserve">Upisane u </w:t>
      </w:r>
      <w:proofErr w:type="spellStart"/>
      <w:r>
        <w:rPr>
          <w:b/>
          <w:color w:val="000000"/>
        </w:rPr>
        <w:t>zk.ulošku</w:t>
      </w:r>
      <w:proofErr w:type="spellEnd"/>
      <w:r>
        <w:rPr>
          <w:b/>
          <w:color w:val="000000"/>
        </w:rPr>
        <w:t xml:space="preserve"> </w:t>
      </w:r>
      <w:r w:rsidR="006915EC">
        <w:rPr>
          <w:b/>
          <w:color w:val="000000"/>
        </w:rPr>
        <w:t xml:space="preserve">3852 k.o. Brodski Varoš, k.č.br. 2071/21, DVORIŠTE I 4 ZGRADE BROD, ČAIRE u površini od 2 jutra, 280 </w:t>
      </w:r>
      <w:proofErr w:type="spellStart"/>
      <w:r w:rsidR="006915EC">
        <w:rPr>
          <w:b/>
          <w:color w:val="000000"/>
        </w:rPr>
        <w:t>čhv</w:t>
      </w:r>
      <w:proofErr w:type="spellEnd"/>
      <w:r w:rsidR="006915EC">
        <w:rPr>
          <w:b/>
          <w:color w:val="000000"/>
        </w:rPr>
        <w:t>, 12515 m2.</w:t>
      </w:r>
    </w:p>
    <w:p w:rsidRDefault="003A2848" w:rsidP="003A2848" w:rsidR="003A2848">
      <w:pPr>
        <w:ind w:firstLine="708"/>
        <w:jc w:val="both"/>
      </w:pPr>
    </w:p>
    <w:p w:rsidRDefault="003A2848" w:rsidP="008858B9" w:rsidR="006915EC">
      <w:pPr>
        <w:ind w:firstLine="708"/>
        <w:jc w:val="both"/>
        <w:rPr>
          <w:b/>
        </w:rPr>
      </w:pPr>
      <w:r>
        <w:t xml:space="preserve">II - Na ročište se pozivaju </w:t>
      </w:r>
      <w:r w:rsidR="006915EC">
        <w:rPr>
          <w:b/>
          <w:bCs/>
        </w:rPr>
        <w:t>stečajni upravitelj</w:t>
      </w:r>
      <w:r>
        <w:rPr>
          <w:b/>
          <w:bCs/>
        </w:rPr>
        <w:t xml:space="preserve">, </w:t>
      </w:r>
      <w:r w:rsidR="006915EC">
        <w:rPr>
          <w:b/>
        </w:rPr>
        <w:t xml:space="preserve">H-ABDUCO d.o.o., Zagreb, Slavonska avenija 6A, koji je i kupac nekretnina i prvi </w:t>
      </w:r>
      <w:proofErr w:type="spellStart"/>
      <w:r w:rsidR="006915EC">
        <w:rPr>
          <w:b/>
        </w:rPr>
        <w:t>razlučni</w:t>
      </w:r>
      <w:proofErr w:type="spellEnd"/>
      <w:r w:rsidR="006915EC">
        <w:rPr>
          <w:b/>
        </w:rPr>
        <w:t xml:space="preserve"> vjerovnik, te </w:t>
      </w:r>
      <w:proofErr w:type="spellStart"/>
      <w:r w:rsidR="006915EC">
        <w:rPr>
          <w:b/>
        </w:rPr>
        <w:t>razlučni</w:t>
      </w:r>
      <w:proofErr w:type="spellEnd"/>
      <w:r w:rsidR="006915EC">
        <w:rPr>
          <w:b/>
        </w:rPr>
        <w:t xml:space="preserve"> vjerovnici Raiffeisen </w:t>
      </w:r>
      <w:proofErr w:type="spellStart"/>
      <w:r w:rsidR="006915EC">
        <w:rPr>
          <w:b/>
        </w:rPr>
        <w:t>factoring</w:t>
      </w:r>
      <w:proofErr w:type="spellEnd"/>
      <w:r w:rsidR="006915EC">
        <w:rPr>
          <w:b/>
        </w:rPr>
        <w:t xml:space="preserve"> d.o.o., Zagreb, Radnička cesta 41 i AGROHOLDING d.o.o., Osijek, Kapucinska 33/3.</w:t>
      </w:r>
    </w:p>
    <w:p w:rsidRDefault="006915EC" w:rsidP="008858B9" w:rsidR="006915EC">
      <w:pPr>
        <w:ind w:firstLine="708"/>
        <w:jc w:val="both"/>
        <w:rPr>
          <w:b/>
        </w:rPr>
      </w:pPr>
    </w:p>
    <w:p w:rsidRDefault="00BA7DD7" w:rsidP="008858B9" w:rsidR="00B26B1A" w:rsidRPr="00B26B1A">
      <w:pPr>
        <w:ind w:firstLine="708"/>
        <w:jc w:val="both"/>
      </w:pPr>
      <w:r>
        <w:rPr>
          <w:b/>
        </w:rPr>
        <w:t xml:space="preserve"> </w:t>
      </w:r>
      <w:r w:rsidR="00B26B1A" w:rsidRPr="00B26B1A">
        <w:t xml:space="preserve">III – </w:t>
      </w:r>
      <w:r w:rsidR="00CE769A">
        <w:t xml:space="preserve">Obavještavaju se zainteresirani da je </w:t>
      </w:r>
      <w:proofErr w:type="spellStart"/>
      <w:r w:rsidR="00CE769A">
        <w:t>steč.upravitelj</w:t>
      </w:r>
      <w:proofErr w:type="spellEnd"/>
      <w:r w:rsidR="00CE769A">
        <w:t xml:space="preserve"> dostavio obračun tražbine </w:t>
      </w:r>
      <w:proofErr w:type="spellStart"/>
      <w:r w:rsidR="00CE769A">
        <w:t>steč.mase</w:t>
      </w:r>
      <w:proofErr w:type="spellEnd"/>
      <w:r w:rsidR="00CE769A">
        <w:t xml:space="preserve"> te je isti objavljen na </w:t>
      </w:r>
      <w:proofErr w:type="spellStart"/>
      <w:r w:rsidR="00CE769A">
        <w:t>eOglasnoj</w:t>
      </w:r>
      <w:proofErr w:type="spellEnd"/>
      <w:r w:rsidR="00CE769A">
        <w:t xml:space="preserve"> ploči sudu i po istom obračunu je naloženo u rješenju o dosudi </w:t>
      </w:r>
      <w:proofErr w:type="spellStart"/>
      <w:r w:rsidR="00CE769A">
        <w:t>razlučnom</w:t>
      </w:r>
      <w:proofErr w:type="spellEnd"/>
      <w:r w:rsidR="00CE769A">
        <w:t xml:space="preserve"> vjerovniku – kupcu H-ABDUCO d.o.o., Zagreb, rješenjem o dosudi od 24. studenog 2017. izvršiti plaćanje u iznosu od 389.957,50 kn koji iznos je i uplaćen.</w:t>
      </w:r>
    </w:p>
    <w:p w:rsidRDefault="00BA7DD7" w:rsidP="00B26B1A" w:rsidR="00B26B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</w:t>
      </w:r>
      <w:r w:rsidR="00B26B1A">
        <w:rPr>
          <w:color w:val="222222"/>
        </w:rPr>
        <w:t xml:space="preserve">Pozivaju se </w:t>
      </w:r>
      <w:proofErr w:type="spellStart"/>
      <w:r w:rsidR="00B26B1A">
        <w:rPr>
          <w:color w:val="222222"/>
        </w:rPr>
        <w:t>razlučni</w:t>
      </w:r>
      <w:proofErr w:type="spellEnd"/>
      <w:r w:rsidR="00B26B1A">
        <w:rPr>
          <w:color w:val="222222"/>
        </w:rPr>
        <w:t xml:space="preserve"> vjerovnici sačiniti obračun tražbina tako da obračunaju kamate i troškove za razdoblje tri godine prije donošenja rješenja o dosudi, te posebno iskažu glav</w:t>
      </w:r>
      <w:r>
        <w:rPr>
          <w:color w:val="222222"/>
        </w:rPr>
        <w:t xml:space="preserve">nicu i ostale kamate i troškove, te ako smatraju potrebnim da sačine i obračun tražbine s kamatama od dospijeća do dana donošenja rješenja o dosudi 24. </w:t>
      </w:r>
      <w:r w:rsidR="00CE769A">
        <w:rPr>
          <w:color w:val="222222"/>
        </w:rPr>
        <w:t xml:space="preserve">studenog </w:t>
      </w:r>
      <w:r>
        <w:rPr>
          <w:color w:val="222222"/>
        </w:rPr>
        <w:t>201</w:t>
      </w:r>
      <w:r w:rsidR="00CE769A">
        <w:rPr>
          <w:color w:val="222222"/>
        </w:rPr>
        <w:t>7</w:t>
      </w:r>
      <w:r>
        <w:rPr>
          <w:color w:val="222222"/>
        </w:rPr>
        <w:t xml:space="preserve">., te da dostave sudu </w:t>
      </w:r>
      <w:r w:rsidR="00D544FF">
        <w:rPr>
          <w:color w:val="222222"/>
        </w:rPr>
        <w:t>isprave temeljem kojih s</w:t>
      </w:r>
      <w:r w:rsidR="00CE769A">
        <w:rPr>
          <w:color w:val="222222"/>
        </w:rPr>
        <w:t>u izvršeni upisi založnih prava (isto je potrebno zbog utvrđenja iznosa koji se namiruju po redovima namirenja sukladno čl. 114. Ovršnog zakona).</w:t>
      </w:r>
    </w:p>
    <w:p w:rsidRDefault="00D544FF" w:rsidP="00B26B1A" w:rsidR="00D544FF">
      <w:pPr>
        <w:spacing w:beforeAutospacing="true" w:before="100"/>
        <w:ind w:firstLine="708"/>
        <w:jc w:val="both"/>
        <w:rPr>
          <w:color w:val="222222"/>
        </w:rPr>
      </w:pPr>
    </w:p>
    <w:p w:rsidRDefault="00D544FF" w:rsidP="00B26B1A" w:rsidR="00D544FF">
      <w:pPr>
        <w:spacing w:beforeAutospacing="true" w:before="100"/>
        <w:ind w:firstLine="708"/>
        <w:jc w:val="both"/>
        <w:rPr>
          <w:color w:val="222222"/>
        </w:rPr>
      </w:pPr>
    </w:p>
    <w:p w:rsidRDefault="00D544FF" w:rsidP="00B26B1A" w:rsidR="00D544FF">
      <w:pPr>
        <w:spacing w:beforeAutospacing="true" w:before="100"/>
        <w:ind w:firstLine="708"/>
        <w:jc w:val="both"/>
        <w:rPr>
          <w:color w:val="222222"/>
        </w:rPr>
      </w:pPr>
    </w:p>
    <w:p w:rsidRDefault="00CE769A" w:rsidP="00D544FF" w:rsidR="00D544FF">
      <w:pPr>
        <w:spacing w:beforeAutospacing="true" w:before="100"/>
        <w:ind w:firstLine="708" w:left="6372"/>
        <w:jc w:val="both"/>
        <w:rPr>
          <w:color w:val="222222"/>
        </w:rPr>
      </w:pPr>
      <w:r>
        <w:t>3/St-489/2011-166</w:t>
      </w:r>
    </w:p>
    <w:p w:rsidRDefault="00B26B1A" w:rsidP="00B26B1A" w:rsidR="00B26B1A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D544FF">
        <w:rPr>
          <w:color w:val="222222"/>
        </w:rPr>
        <w:t xml:space="preserve">V - </w:t>
      </w:r>
      <w:r>
        <w:rPr>
          <w:color w:val="222222"/>
        </w:rPr>
        <w:t xml:space="preserve">Ukoliko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ne dostave obračun</w:t>
      </w:r>
      <w:r w:rsidR="00D544FF">
        <w:rPr>
          <w:color w:val="222222"/>
        </w:rPr>
        <w:t>, odnosno potrebnu dokumentaciju</w:t>
      </w:r>
      <w:r>
        <w:rPr>
          <w:color w:val="222222"/>
        </w:rPr>
        <w:t xml:space="preserve"> do ročišta za namirenje</w:t>
      </w:r>
      <w:r w:rsidR="00D544FF">
        <w:rPr>
          <w:color w:val="222222"/>
        </w:rPr>
        <w:t>,</w:t>
      </w:r>
      <w:r>
        <w:rPr>
          <w:color w:val="222222"/>
        </w:rPr>
        <w:t xml:space="preserve"> raspodjela utrška će se provesti temeljem podataka u zemljišnim knjigama. </w:t>
      </w:r>
    </w:p>
    <w:p w:rsidRDefault="003A2848" w:rsidP="003A2848" w:rsidR="003A2848">
      <w:pPr>
        <w:jc w:val="both"/>
      </w:pPr>
      <w:r>
        <w:t>       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CE769A">
        <w:t>2</w:t>
      </w:r>
      <w:r w:rsidR="00BA7DD7">
        <w:t>. ožujka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105A5D"/>
    <w:rsid w:val="001B542B"/>
    <w:rsid w:val="001D178D"/>
    <w:rsid w:val="00250148"/>
    <w:rsid w:val="0031575D"/>
    <w:rsid w:val="00381F83"/>
    <w:rsid w:val="003A2848"/>
    <w:rsid w:val="004A674A"/>
    <w:rsid w:val="004E0058"/>
    <w:rsid w:val="005109FD"/>
    <w:rsid w:val="005810FD"/>
    <w:rsid w:val="006216C4"/>
    <w:rsid w:val="006915EC"/>
    <w:rsid w:val="00705FB1"/>
    <w:rsid w:val="00725935"/>
    <w:rsid w:val="007C676A"/>
    <w:rsid w:val="008858B9"/>
    <w:rsid w:val="008E2A8C"/>
    <w:rsid w:val="0090429D"/>
    <w:rsid w:val="009A0FD3"/>
    <w:rsid w:val="009A7D41"/>
    <w:rsid w:val="00B26B1A"/>
    <w:rsid w:val="00B277A1"/>
    <w:rsid w:val="00BA7DD7"/>
    <w:rsid w:val="00BE3F3C"/>
    <w:rsid w:val="00CE769A"/>
    <w:rsid w:val="00CF461E"/>
    <w:rsid w:val="00D544AA"/>
    <w:rsid w:val="00D544FF"/>
    <w:rsid w:val="00DA245A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9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9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9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9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2008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2018-03-02T10:40:00Z</dcterms:created>
  <dc:creator>wsadmin</dc:creator>
  <cp:lastModifiedBy>wsadmin</cp:lastModifiedBy>
  <cp:lastPrinted>2018-03-02T10:40:00Z</cp:lastPrinted>
  <dcterms:modified xmlns:xsi="http://www.w3.org/2001/XMLSchema-instance" xsi:type="dcterms:W3CDTF">2018-03-02T10:41:00Z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