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5da7" w14:paraId="aac5da7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 xml:space="preserve">U </w:t>
      </w:r>
      <w:proofErr w:type="spellStart"/>
      <w:r w:rsidR="00B92D05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2C24E3" w:rsidRPr="002C24E3">
        <w:rPr>
          <w:rFonts w:hAnsi="Times New Roman" w:ascii="Times New Roman"/>
        </w:rPr>
        <w:t xml:space="preserve">nad </w:t>
      </w:r>
      <w:r w:rsidR="003E2D4C" w:rsidRPr="003E2D4C">
        <w:rPr>
          <w:rFonts w:hAnsi="Times New Roman" w:ascii="Times New Roman"/>
        </w:rPr>
        <w:t xml:space="preserve">Stečajnom masom iza </w:t>
      </w:r>
      <w:proofErr w:type="spellStart"/>
      <w:r w:rsidR="003E2D4C" w:rsidRPr="003E2D4C">
        <w:rPr>
          <w:rFonts w:hAnsi="Times New Roman" w:ascii="Times New Roman"/>
        </w:rPr>
        <w:t>KAMPILJ</w:t>
      </w:r>
      <w:proofErr w:type="spellEnd"/>
      <w:r w:rsidR="003E2D4C" w:rsidRPr="003E2D4C">
        <w:rPr>
          <w:rFonts w:hAnsi="Times New Roman" w:ascii="Times New Roman"/>
        </w:rPr>
        <w:t xml:space="preserve"> GRAD d.o.o. u stečaju, Rijeka, A. Starčevića 5, </w:t>
      </w:r>
      <w:proofErr w:type="spellStart"/>
      <w:r w:rsidR="003E2D4C" w:rsidRPr="003E2D4C">
        <w:rPr>
          <w:rFonts w:hAnsi="Times New Roman" w:ascii="Times New Roman"/>
        </w:rPr>
        <w:t>OIB</w:t>
      </w:r>
      <w:proofErr w:type="spellEnd"/>
      <w:r w:rsidR="003E2D4C" w:rsidRPr="003E2D4C">
        <w:rPr>
          <w:rFonts w:hAnsi="Times New Roman" w:ascii="Times New Roman"/>
        </w:rPr>
        <w:t xml:space="preserve">: </w:t>
      </w:r>
      <w:proofErr w:type="spellStart"/>
      <w:r w:rsidR="003E2D4C" w:rsidRPr="003E2D4C">
        <w:rPr>
          <w:rFonts w:hAnsi="Times New Roman" w:ascii="Times New Roman"/>
        </w:rPr>
        <w:t>18155407261</w:t>
      </w:r>
      <w:proofErr w:type="spellEnd"/>
      <w:r w:rsidRPr="00733BA9">
        <w:rPr>
          <w:rFonts w:hAnsi="Times New Roman" w:ascii="Times New Roman"/>
        </w:rPr>
        <w:t xml:space="preserve">, </w:t>
      </w:r>
      <w:proofErr w:type="spellStart"/>
      <w:r w:rsidR="003E2D4C">
        <w:rPr>
          <w:rFonts w:hAnsi="Times New Roman" w:ascii="Times New Roman"/>
        </w:rPr>
        <w:t>29</w:t>
      </w:r>
      <w:proofErr w:type="spellEnd"/>
      <w:r w:rsidR="003E2D4C">
        <w:rPr>
          <w:rFonts w:hAnsi="Times New Roman" w:ascii="Times New Roman"/>
        </w:rPr>
        <w:t>. lipnja</w:t>
      </w:r>
      <w:r>
        <w:rPr>
          <w:rFonts w:hAnsi="Times New Roman" w:ascii="Times New Roman"/>
        </w:rPr>
        <w:t xml:space="preserve"> </w:t>
      </w:r>
      <w:proofErr w:type="spellStart"/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proofErr w:type="spellEnd"/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2C24E3" w:rsidRPr="00B24C2A">
        <w:rPr>
          <w:rFonts w:hAnsi="Times New Roman" w:ascii="Times New Roman"/>
        </w:rPr>
        <w:t xml:space="preserve">Ibrahimu </w:t>
      </w:r>
      <w:proofErr w:type="spellStart"/>
      <w:r w:rsidR="002C24E3" w:rsidRPr="00B24C2A">
        <w:rPr>
          <w:rFonts w:hAnsi="Times New Roman" w:ascii="Times New Roman"/>
        </w:rPr>
        <w:t>Mehmedoviću</w:t>
      </w:r>
      <w:proofErr w:type="spellEnd"/>
      <w:r w:rsidR="00090457" w:rsidRPr="00B24C2A">
        <w:rPr>
          <w:rFonts w:hAnsi="Times New Roman" w:ascii="Times New Roman"/>
        </w:rPr>
        <w:t>,</w:t>
      </w:r>
      <w:r w:rsidRPr="00B24C2A">
        <w:rPr>
          <w:rFonts w:hAnsi="Times New Roman" w:ascii="Times New Roman"/>
        </w:rPr>
        <w:t xml:space="preserve"> 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proofErr w:type="spellStart"/>
      <w:r w:rsidR="003701CA">
        <w:rPr>
          <w:rFonts w:hAnsi="Times New Roman" w:ascii="Times New Roman"/>
        </w:rPr>
        <w:t>7.200</w:t>
      </w:r>
      <w:proofErr w:type="spellEnd"/>
      <w:r w:rsidR="003701CA">
        <w:rPr>
          <w:rFonts w:hAnsi="Times New Roman" w:ascii="Times New Roman"/>
        </w:rPr>
        <w:t>,</w:t>
      </w:r>
      <w:proofErr w:type="spellStart"/>
      <w:r w:rsidR="003701CA">
        <w:rPr>
          <w:rFonts w:hAnsi="Times New Roman" w:ascii="Times New Roman"/>
        </w:rPr>
        <w:t>00</w:t>
      </w:r>
      <w:proofErr w:type="spellEnd"/>
      <w:r w:rsidR="00DE5562" w:rsidRPr="00B24C2A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proofErr w:type="spellStart"/>
      <w:r w:rsidR="003701CA">
        <w:rPr>
          <w:rFonts w:hAnsi="Times New Roman" w:ascii="Times New Roman"/>
        </w:rPr>
        <w:t>2226</w:t>
      </w:r>
      <w:proofErr w:type="spellEnd"/>
      <w:r w:rsidR="003701CA">
        <w:rPr>
          <w:rFonts w:hAnsi="Times New Roman" w:ascii="Times New Roman"/>
        </w:rPr>
        <w:t>/</w:t>
      </w:r>
      <w:proofErr w:type="spellStart"/>
      <w:r w:rsidR="003701CA">
        <w:rPr>
          <w:rFonts w:hAnsi="Times New Roman" w:ascii="Times New Roman"/>
        </w:rPr>
        <w:t>16</w:t>
      </w:r>
      <w:proofErr w:type="spellEnd"/>
      <w:r w:rsidR="00DE5562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proofErr w:type="spellStart"/>
      <w:r w:rsidR="003701CA">
        <w:rPr>
          <w:rFonts w:hAnsi="Times New Roman" w:ascii="Times New Roman"/>
        </w:rPr>
        <w:t>23</w:t>
      </w:r>
      <w:proofErr w:type="spellEnd"/>
      <w:r w:rsidR="003701CA">
        <w:rPr>
          <w:rFonts w:hAnsi="Times New Roman" w:ascii="Times New Roman"/>
        </w:rPr>
        <w:t>. svibnja</w:t>
      </w:r>
      <w:r w:rsidRPr="00090457">
        <w:rPr>
          <w:rFonts w:hAnsi="Times New Roman" w:ascii="Times New Roman"/>
        </w:rPr>
        <w:t xml:space="preserve"> </w:t>
      </w:r>
      <w:proofErr w:type="spellStart"/>
      <w:r w:rsidRPr="00090457">
        <w:rPr>
          <w:rFonts w:hAnsi="Times New Roman" w:ascii="Times New Roman"/>
        </w:rPr>
        <w:t>201</w:t>
      </w:r>
      <w:r w:rsidR="0003150B">
        <w:rPr>
          <w:rFonts w:hAnsi="Times New Roman" w:ascii="Times New Roman"/>
        </w:rPr>
        <w:t>7</w:t>
      </w:r>
      <w:proofErr w:type="spellEnd"/>
      <w:r w:rsidRPr="00090457">
        <w:rPr>
          <w:rFonts w:hAnsi="Times New Roman" w:ascii="Times New Roman"/>
        </w:rPr>
        <w:t xml:space="preserve">., </w:t>
      </w:r>
      <w:r w:rsidR="0003150B">
        <w:rPr>
          <w:rFonts w:hAnsi="Times New Roman" w:ascii="Times New Roman"/>
        </w:rPr>
        <w:t xml:space="preserve">imenovan je </w:t>
      </w:r>
      <w:r w:rsidR="00DE5562">
        <w:rPr>
          <w:rFonts w:hAnsi="Times New Roman" w:ascii="Times New Roman"/>
        </w:rPr>
        <w:t xml:space="preserve">Ibrahim </w:t>
      </w:r>
      <w:proofErr w:type="spellStart"/>
      <w:r w:rsidR="00DE5562">
        <w:rPr>
          <w:rFonts w:hAnsi="Times New Roman" w:ascii="Times New Roman"/>
        </w:rPr>
        <w:t>Mehmedović</w:t>
      </w:r>
      <w:proofErr w:type="spellEnd"/>
      <w:r w:rsidR="0003150B">
        <w:rPr>
          <w:rFonts w:hAnsi="Times New Roman" w:ascii="Times New Roman"/>
        </w:rPr>
        <w:t xml:space="preserve"> za stečajnog upravitelja u stečajnom postupku nad dužnikom </w:t>
      </w:r>
      <w:r w:rsidR="00FE4C33">
        <w:rPr>
          <w:rFonts w:hAnsi="Times New Roman" w:ascii="Times New Roman"/>
        </w:rPr>
        <w:t>Stečajna</w:t>
      </w:r>
      <w:r w:rsidR="003701CA" w:rsidRPr="003701CA">
        <w:rPr>
          <w:rFonts w:hAnsi="Times New Roman" w:ascii="Times New Roman"/>
        </w:rPr>
        <w:t xml:space="preserve"> mas</w:t>
      </w:r>
      <w:r w:rsidR="00FE4C33">
        <w:rPr>
          <w:rFonts w:hAnsi="Times New Roman" w:ascii="Times New Roman"/>
        </w:rPr>
        <w:t>a</w:t>
      </w:r>
      <w:r w:rsidR="003701CA" w:rsidRPr="003701CA">
        <w:rPr>
          <w:rFonts w:hAnsi="Times New Roman" w:ascii="Times New Roman"/>
        </w:rPr>
        <w:t xml:space="preserve"> iza </w:t>
      </w:r>
      <w:proofErr w:type="spellStart"/>
      <w:r w:rsidR="003701CA" w:rsidRPr="003701CA">
        <w:rPr>
          <w:rFonts w:hAnsi="Times New Roman" w:ascii="Times New Roman"/>
        </w:rPr>
        <w:t>KAMPILJ</w:t>
      </w:r>
      <w:proofErr w:type="spellEnd"/>
      <w:r w:rsidR="003701CA" w:rsidRPr="003701CA">
        <w:rPr>
          <w:rFonts w:hAnsi="Times New Roman" w:ascii="Times New Roman"/>
        </w:rPr>
        <w:t xml:space="preserve"> GRAD d.o.o. u stečaju, Rijeka, A. Starčevića 5, </w:t>
      </w:r>
      <w:proofErr w:type="spellStart"/>
      <w:r w:rsidR="003701CA" w:rsidRPr="003701CA">
        <w:rPr>
          <w:rFonts w:hAnsi="Times New Roman" w:ascii="Times New Roman"/>
        </w:rPr>
        <w:t>OIB</w:t>
      </w:r>
      <w:proofErr w:type="spellEnd"/>
      <w:r w:rsidR="003701CA" w:rsidRPr="003701CA">
        <w:rPr>
          <w:rFonts w:hAnsi="Times New Roman" w:ascii="Times New Roman"/>
        </w:rPr>
        <w:t xml:space="preserve">: </w:t>
      </w:r>
      <w:proofErr w:type="spellStart"/>
      <w:r w:rsidR="003701CA" w:rsidRPr="003701CA">
        <w:rPr>
          <w:rFonts w:hAnsi="Times New Roman" w:ascii="Times New Roman"/>
        </w:rPr>
        <w:t>18155407261</w:t>
      </w:r>
      <w:proofErr w:type="spellEnd"/>
      <w:r w:rsidR="00DE5562">
        <w:rPr>
          <w:rFonts w:hAnsi="Times New Roman" w:ascii="Times New Roman"/>
        </w:rPr>
        <w:t>, a koji postupak je rješenjem ovog suda nastavljen pod brojem St-</w:t>
      </w:r>
      <w:proofErr w:type="spellStart"/>
      <w:r w:rsidR="00DE5562">
        <w:rPr>
          <w:rFonts w:hAnsi="Times New Roman" w:ascii="Times New Roman"/>
        </w:rPr>
        <w:t>2</w:t>
      </w:r>
      <w:r w:rsidR="003701CA">
        <w:rPr>
          <w:rFonts w:hAnsi="Times New Roman" w:ascii="Times New Roman"/>
        </w:rPr>
        <w:t>826</w:t>
      </w:r>
      <w:proofErr w:type="spellEnd"/>
      <w:r w:rsidR="00DE5562">
        <w:rPr>
          <w:rFonts w:hAnsi="Times New Roman" w:ascii="Times New Roman"/>
        </w:rPr>
        <w:t>/</w:t>
      </w:r>
      <w:proofErr w:type="spellStart"/>
      <w:r w:rsidR="00DE5562">
        <w:rPr>
          <w:rFonts w:hAnsi="Times New Roman" w:ascii="Times New Roman"/>
        </w:rPr>
        <w:t>17</w:t>
      </w:r>
      <w:proofErr w:type="spellEnd"/>
      <w:r w:rsidR="00DE5562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proofErr w:type="spellStart"/>
      <w:r w:rsidR="00E03121">
        <w:rPr>
          <w:rFonts w:hAnsi="Times New Roman" w:ascii="Times New Roman"/>
        </w:rPr>
        <w:t>21</w:t>
      </w:r>
      <w:proofErr w:type="spellEnd"/>
      <w:r w:rsidR="00E03121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>
        <w:rPr>
          <w:rFonts w:hAnsi="Times New Roman" w:ascii="Times New Roman"/>
        </w:rPr>
        <w:t>.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 xml:space="preserve">Uredbe o kriterijima i načinu obračuna i plaćanja nagrada stečajnim upraviteljima ("Narodne novine" broj </w:t>
      </w:r>
      <w:proofErr w:type="spellStart"/>
      <w:r w:rsidRPr="00DE5562">
        <w:rPr>
          <w:rFonts w:hAnsi="Times New Roman" w:ascii="Times New Roman"/>
        </w:rPr>
        <w:t>105</w:t>
      </w:r>
      <w:proofErr w:type="spellEnd"/>
      <w:r w:rsidRPr="00DE5562">
        <w:rPr>
          <w:rFonts w:hAnsi="Times New Roman" w:ascii="Times New Roman"/>
        </w:rPr>
        <w:t>/</w:t>
      </w:r>
      <w:proofErr w:type="spellStart"/>
      <w:r w:rsidRPr="00DE5562">
        <w:rPr>
          <w:rFonts w:hAnsi="Times New Roman" w:ascii="Times New Roman"/>
        </w:rPr>
        <w:t>15</w:t>
      </w:r>
      <w:proofErr w:type="spellEnd"/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</w:t>
      </w:r>
      <w:proofErr w:type="spellStart"/>
      <w:r>
        <w:rPr>
          <w:rFonts w:hAnsi="Times New Roman" w:ascii="Times New Roman"/>
        </w:rPr>
        <w:t>94</w:t>
      </w:r>
      <w:proofErr w:type="spellEnd"/>
      <w:r>
        <w:rPr>
          <w:rFonts w:hAnsi="Times New Roman" w:ascii="Times New Roman"/>
        </w:rPr>
        <w:t xml:space="preserve">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 xml:space="preserve">e novine" broj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-dalje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) i čl. 5. i 7. Uredbe, cijeneći činjenicu da je imovina dužnika unovčena za ukupan iznos od </w:t>
      </w:r>
      <w:proofErr w:type="spellStart"/>
      <w:r w:rsidR="00E03121">
        <w:rPr>
          <w:rFonts w:hAnsi="Times New Roman" w:ascii="Times New Roman"/>
        </w:rPr>
        <w:t>45.000</w:t>
      </w:r>
      <w:proofErr w:type="spellEnd"/>
      <w:r w:rsidR="00E03121">
        <w:rPr>
          <w:rFonts w:hAnsi="Times New Roman" w:ascii="Times New Roman"/>
        </w:rPr>
        <w:t>,</w:t>
      </w:r>
      <w:proofErr w:type="spellStart"/>
      <w:r w:rsidR="00E03121"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proofErr w:type="spellStart"/>
      <w:r w:rsidR="003E2D4C">
        <w:rPr>
          <w:rFonts w:hAnsi="Times New Roman" w:ascii="Times New Roman"/>
        </w:rPr>
        <w:t>29</w:t>
      </w:r>
      <w:proofErr w:type="spellEnd"/>
      <w:r w:rsidR="003E2D4C">
        <w:rPr>
          <w:rFonts w:hAnsi="Times New Roman" w:ascii="Times New Roman"/>
        </w:rPr>
        <w:t>. lipnja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proofErr w:type="spellEnd"/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E06851" w:rsidP="00E06851" w:rsidR="00E06851" w:rsidRPr="00E06851">
      <w:pPr>
        <w:jc w:val="right"/>
        <w:rPr>
          <w:rFonts w:hAnsi="Times New Roman" w:ascii="Times New Roman"/>
        </w:rPr>
      </w:pPr>
      <w:r w:rsidRPr="00E06851">
        <w:rPr>
          <w:rFonts w:hAnsi="Times New Roman" w:ascii="Times New Roman"/>
        </w:rPr>
        <w:t>Vesna Fundurulić Perišin, v.r.</w:t>
      </w:r>
    </w:p>
    <w:p w:rsidRDefault="00E06851" w:rsidP="00E06851" w:rsidR="00E06851" w:rsidRPr="00E06851">
      <w:pPr>
        <w:jc w:val="right"/>
        <w:rPr>
          <w:rFonts w:hAnsi="Times New Roman" w:ascii="Times New Roman"/>
        </w:rPr>
      </w:pPr>
    </w:p>
    <w:p w:rsidRDefault="00E06851" w:rsidP="00E06851" w:rsidR="00E06851" w:rsidRPr="00E06851">
      <w:pPr>
        <w:jc w:val="right"/>
        <w:rPr>
          <w:rFonts w:hAnsi="Times New Roman" w:ascii="Times New Roman"/>
        </w:rPr>
      </w:pPr>
      <w:r w:rsidRPr="00E06851">
        <w:rPr>
          <w:rFonts w:hAnsi="Times New Roman" w:ascii="Times New Roman"/>
        </w:rPr>
        <w:t xml:space="preserve">Za točnost </w:t>
      </w:r>
      <w:proofErr w:type="spellStart"/>
      <w:r w:rsidRPr="00E06851">
        <w:rPr>
          <w:rFonts w:hAnsi="Times New Roman" w:ascii="Times New Roman"/>
        </w:rPr>
        <w:t>otpravka</w:t>
      </w:r>
      <w:proofErr w:type="spellEnd"/>
      <w:r w:rsidRPr="00E06851">
        <w:rPr>
          <w:rFonts w:hAnsi="Times New Roman" w:ascii="Times New Roman"/>
        </w:rPr>
        <w:t>-</w:t>
      </w:r>
    </w:p>
    <w:p w:rsidRDefault="00E06851" w:rsidP="00E06851" w:rsidR="00E06851" w:rsidRPr="00E06851">
      <w:pPr>
        <w:jc w:val="right"/>
        <w:rPr>
          <w:rFonts w:hAnsi="Times New Roman" w:ascii="Times New Roman"/>
        </w:rPr>
      </w:pPr>
      <w:r w:rsidRPr="00E06851">
        <w:rPr>
          <w:rFonts w:hAnsi="Times New Roman" w:ascii="Times New Roman"/>
        </w:rPr>
        <w:t>ovlašteni službenik:</w:t>
      </w:r>
    </w:p>
    <w:p w:rsidRDefault="00E06851" w:rsidP="00E06851" w:rsidR="00ED2310">
      <w:pPr>
        <w:jc w:val="right"/>
        <w:rPr>
          <w:rFonts w:hAnsi="Times New Roman" w:ascii="Times New Roman"/>
        </w:rPr>
      </w:pPr>
      <w:r w:rsidRPr="00E06851">
        <w:rPr>
          <w:rFonts w:hAnsi="Times New Roman" w:ascii="Times New Roman"/>
        </w:rPr>
        <w:t xml:space="preserve">Žana </w:t>
      </w:r>
      <w:proofErr w:type="spellStart"/>
      <w:r w:rsidRPr="00E06851">
        <w:rPr>
          <w:rFonts w:hAnsi="Times New Roman" w:ascii="Times New Roman"/>
        </w:rPr>
        <w:t>Livaja</w:t>
      </w:r>
      <w:proofErr w:type="spellEnd"/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F1563B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121">
          <w:rPr>
            <w:noProof/>
          </w:rPr>
          <w:t>2</w:t>
        </w:r>
        <w:r>
          <w:fldChar w:fldCharType="end"/>
        </w:r>
      </w:p>
    </w:sdtContent>
  </w:sdt>
  <w:p w:rsidRDefault="003E2D4C" w:rsidP="003E2D4C" w:rsidR="0060670C">
    <w:pPr>
      <w:pStyle w:val="Zaglavlje"/>
      <w:jc w:val="right"/>
    </w:pPr>
    <w:r w:rsidRPr="003E2D4C">
      <w:rPr>
        <w:rFonts w:hAnsi="Times New Roman" w:ascii="Times New Roman"/>
      </w:rPr>
      <w:t>3  St-</w:t>
    </w:r>
    <w:proofErr w:type="spellStart"/>
    <w:r w:rsidRPr="003E2D4C">
      <w:rPr>
        <w:rFonts w:hAnsi="Times New Roman" w:ascii="Times New Roman"/>
      </w:rPr>
      <w:t>2826</w:t>
    </w:r>
    <w:proofErr w:type="spellEnd"/>
    <w:r w:rsidRPr="003E2D4C">
      <w:rPr>
        <w:rFonts w:hAnsi="Times New Roman" w:ascii="Times New Roman"/>
      </w:rPr>
      <w:t>/</w:t>
    </w:r>
    <w:proofErr w:type="spellStart"/>
    <w:r w:rsidRPr="003E2D4C">
      <w:rPr>
        <w:rFonts w:hAnsi="Times New Roman" w:ascii="Times New Roman"/>
      </w:rPr>
      <w:t>17</w:t>
    </w:r>
    <w:proofErr w:type="spellEnd"/>
    <w:r w:rsidRPr="003E2D4C">
      <w:rPr>
        <w:rFonts w:hAnsi="Times New Roman" w:ascii="Times New Roman"/>
      </w:rPr>
      <w:t>-</w:t>
    </w:r>
    <w:proofErr w:type="spellStart"/>
    <w:r w:rsidRPr="003E2D4C">
      <w:rPr>
        <w:rFonts w:hAnsi="Times New Roman" w:ascii="Times New Roman"/>
      </w:rPr>
      <w:t>22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proofErr w:type="spellStart"/>
    <w:r w:rsidR="003E2D4C">
      <w:rPr>
        <w:rFonts w:hAnsi="Times New Roman" w:ascii="Times New Roman"/>
      </w:rPr>
      <w:t>2826</w:t>
    </w:r>
    <w:proofErr w:type="spellEnd"/>
    <w:r w:rsidR="003E2D4C">
      <w:rPr>
        <w:rFonts w:hAnsi="Times New Roman" w:ascii="Times New Roman"/>
      </w:rPr>
      <w:t>/</w:t>
    </w:r>
    <w:proofErr w:type="spellStart"/>
    <w:r w:rsidR="003E2D4C">
      <w:rPr>
        <w:rFonts w:hAnsi="Times New Roman" w:ascii="Times New Roman"/>
      </w:rPr>
      <w:t>17</w:t>
    </w:r>
    <w:proofErr w:type="spellEnd"/>
    <w:r w:rsidR="003E2D4C">
      <w:rPr>
        <w:rFonts w:hAnsi="Times New Roman" w:ascii="Times New Roman"/>
      </w:rPr>
      <w:t>-</w:t>
    </w:r>
    <w:proofErr w:type="spellStart"/>
    <w:r w:rsidR="003E2D4C">
      <w:rPr>
        <w:rFonts w:hAnsi="Times New Roman" w:ascii="Times New Roman"/>
      </w:rPr>
      <w:t>22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0685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B77B4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8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85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8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8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6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85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St-2826/2017</izvorni_sadrzaj>
    <derivirana_varijabla naziv="DomainObject.Predmet.OznakaBroj_1">St-2826/2017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KAMPILJ GRAD d.o.o. za usluge i trgovinu u stečaju</izvorni_sadrzaj>
    <derivirana_varijabla naziv="DomainObject.Predmet.ProtustrankaFormated_1">  Stečajna masa iza KAMPILJ GRAD d.o.o. za usluge i trgovinu u stečaju</derivirana_varijabla>
  </DomainObject.Predmet.ProtustrankaFormated>
  <DomainObject.Predmet.ProtustrankaFormatedOIB>
    <izvorni_sadrzaj>  Stečajna masa iza KAMPILJ GRAD d.o.o. za usluge i trgovinu u stečaju, OIB 18155407261</izvorni_sadrzaj>
    <derivirana_varijabla naziv="DomainObject.Predmet.ProtustrankaFormatedOIB_1">  Stečajna masa iza KAMPILJ GRAD d.o.o. za usluge i trgovinu u stečaju, OIB 18155407261</derivirana_varijabla>
  </DomainObject.Predmet.ProtustrankaFormatedOIB>
  <DomainObject.Predmet.ProtustrankaFormatedWithAdress>
    <izvorni_sadrzaj> Stečajna masa iza KAMPILJ GRAD d.o.o. za usluge i trgovinu u stečaju, A.Starčevića 5, 51000 Rijeka</izvorni_sadrzaj>
    <derivirana_varijabla naziv="DomainObject.Predmet.ProtustrankaFormatedWithAdress_1"> Stečajna masa iza KAMPILJ GRAD d.o.o. za usluge i trgovinu u stečaju, A.Starčevića 5, 51000 Rijeka</derivirana_varijabla>
  </DomainObject.Predmet.ProtustrankaFormatedWithAdress>
  <DomainObject.Predmet.ProtustrankaFormatedWithAdressOIB>
    <izvorni_sadrzaj> Stečajna masa iza KAMPILJ GRAD d.o.o. za usluge i trgovinu u stečaju, OIB 18155407261, A.Starčevića 5, 51000 Rijeka</izvorni_sadrzaj>
    <derivirana_varijabla naziv="DomainObject.Predmet.ProtustrankaFormatedWithAdressOIB_1"> Stečajna masa iza KAMPILJ GRAD d.o.o. za usluge i trgovinu u stečaju, OIB 18155407261, A.Starčevića 5, 51000 Rijeka</derivirana_varijabla>
  </DomainObject.Predmet.ProtustrankaFormatedWithAdressOIB>
  <DomainObject.Predmet.ProtustrankaWithAdress>
    <izvorni_sadrzaj>Stečajna masa iza KAMPILJ GRAD d.o.o. za usluge i trgovinu u stečaju A.Starčevića 5, 51000 Rijeka</izvorni_sadrzaj>
    <derivirana_varijabla naziv="DomainObject.Predmet.ProtustrankaWithAdress_1">Stečajna masa iza KAMPILJ GRAD d.o.o. za usluge i trgovinu u stečaju A.Starčevića 5, 51000 Rijeka</derivirana_varijabla>
  </DomainObject.Predmet.ProtustrankaWithAdress>
  <DomainObject.Predmet.ProtustrankaWithAdressOIB>
    <izvorni_sadrzaj>Stečajna masa iza KAMPILJ GRAD d.o.o. za usluge i trgovinu u stečaju, OIB 18155407261, A.Starčevića 5, 51000 Rijeka</izvorni_sadrzaj>
    <derivirana_varijabla naziv="DomainObject.Predmet.ProtustrankaWithAdressOIB_1">Stečajna masa iza KAMPILJ GRAD d.o.o. za usluge i trgovinu u stečaju, OIB 18155407261, A.Starčevića 5, 51000 Rijeka</derivirana_varijabla>
  </DomainObject.Predmet.ProtustrankaWithAdressOIB>
  <DomainObject.Predmet.ProtustrankaNazivFormated>
    <izvorni_sadrzaj>Stečajna masa iza KAMPILJ GRAD d.o.o. za usluge i trgovinu u stečaju</izvorni_sadrzaj>
    <derivirana_varijabla naziv="DomainObject.Predmet.ProtustrankaNazivFormated_1">Stečajna masa iza KAMPILJ GRAD d.o.o. za usluge i trgovinu u stečaju</derivirana_varijabla>
  </DomainObject.Predmet.ProtustrankaNazivFormated>
  <DomainObject.Predmet.ProtustrankaNazivFormatedOIB>
    <izvorni_sadrzaj>Stečajna masa iza KAMPILJ GRAD d.o.o. za usluge i trgovinu u stečaju, OIB 18155407261</izvorni_sadrzaj>
    <derivirana_varijabla naziv="DomainObject.Predmet.ProtustrankaNazivFormatedOIB_1">Stečajna masa iza KAMPILJ GRAD d.o.o. za usluge i trgovinu u stečaju, OIB 18155407261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KAMPILJ GRAD d.o.o. za usluge i trgovinu u stečaju</item>
    </izvorni_sadrzaj>
    <derivirana_varijabla naziv="DomainObject.Predmet.ProtuStrankaListFormated_1">
      <item>Stečajna masa iza KAMPILJ GRAD d.o.o. za usluge i trgovinu u stečaju</item>
    </derivirana_varijabla>
  </DomainObject.Predmet.ProtuStrankaListFormated>
  <DomainObject.Predmet.ProtuStrankaListFormatedOIB>
    <izvorni_sadrzaj>
      <item>Stečajna masa iza KAMPILJ GRAD d.o.o. za usluge i trgovinu u stečaju, OIB 18155407261</item>
    </izvorni_sadrzaj>
    <derivirana_varijabla naziv="DomainObject.Predmet.ProtuStrankaListFormatedOIB_1">
      <item>Stečajna masa iza KAMPILJ GRAD d.o.o. za usluge i trgovinu u stečaju, OIB 18155407261</item>
    </derivirana_varijabla>
  </DomainObject.Predmet.ProtuStrankaListFormatedOIB>
  <DomainObject.Predmet.ProtuStrankaListFormatedWithAdress>
    <izvorni_sadrzaj>
      <item>Stečajna masa iza KAMPILJ GRAD d.o.o. za usluge i trgovinu u stečaju, A.Starčevića 5, 51000 Rijeka</item>
    </izvorni_sadrzaj>
    <derivirana_varijabla naziv="DomainObject.Predmet.ProtuStrankaListFormatedWithAdress_1">
      <item>Stečajna masa iza KAMPILJ GRAD d.o.o. za usluge i trgovinu u stečaju, A.Starčevića 5, 51000 Rijeka</item>
    </derivirana_varijabla>
  </DomainObject.Predmet.ProtuStrankaListFormatedWithAdress>
  <DomainObject.Predmet.ProtuStrankaListFormatedWithAdressOIB>
    <izvorni_sadrzaj>
      <item>Stečajna masa iza KAMPILJ GRAD d.o.o. za usluge i trgovinu u stečaju, OIB 18155407261, A.Starčevića 5, 51000 Rijeka</item>
    </izvorni_sadrzaj>
    <derivirana_varijabla naziv="DomainObject.Predmet.ProtuStrankaListFormatedWithAdressOIB_1">
      <item>Stečajna masa iza KAMPILJ GRAD d.o.o. za usluge i trgovinu u stečaju, OIB 18155407261, A.Starčevića 5, 51000 Rijeka</item>
    </derivirana_varijabla>
  </DomainObject.Predmet.ProtuStrankaListFormatedWithAdressOIB>
  <DomainObject.Predmet.ProtuStrankaListNazivFormated>
    <izvorni_sadrzaj>
      <item>Stečajna masa iza KAMPILJ GRAD d.o.o. za usluge i trgovinu u stečaju</item>
    </izvorni_sadrzaj>
    <derivirana_varijabla naziv="DomainObject.Predmet.ProtuStrankaListNazivFormated_1">
      <item>Stečajna masa iza KAMPILJ GRAD d.o.o. za usluge i trgovinu u stečaju</item>
    </derivirana_varijabla>
  </DomainObject.Predmet.ProtuStrankaListNazivFormated>
  <DomainObject.Predmet.ProtuStrankaListNazivFormatedOIB>
    <izvorni_sadrzaj>
      <item>Stečajna masa iza KAMPILJ GRAD d.o.o. za usluge i trgovinu u stečaju, OIB 18155407261</item>
    </izvorni_sadrzaj>
    <derivirana_varijabla naziv="DomainObject.Predmet.ProtuStrankaListNazivFormatedOIB_1">
      <item>Stečajna masa iza KAMPILJ GRAD d.o.o. za usluge i trgovinu u stečaju, OIB 18155407261</item>
    </derivirana_varijabla>
  </DomainObject.Predmet.ProtuStrankaListNazivFormatedOIB>
  <DomainObject.Predmet.OstaliListFormated>
    <izvorni_sadrzaj>
      <item>Mato Bilobrk</item>
    </izvorni_sadrzaj>
    <derivirana_varijabla naziv="DomainObject.Predmet.OstaliListFormated_1">
      <item>Mato Bilobrk</item>
    </derivirana_varijabla>
  </DomainObject.Predmet.OstaliListFormated>
  <DomainObject.Predmet.OstaliListFormatedOIB>
    <izvorni_sadrzaj>
      <item>Mato Bilobrk, OIB 99560272613</item>
    </izvorni_sadrzaj>
    <derivirana_varijabla naziv="DomainObject.Predmet.OstaliListFormatedOIB_1">
      <item>Mato Bilobrk, OIB 99560272613</item>
    </derivirana_varijabla>
  </DomainObject.Predmet.OstaliListFormatedOIB>
  <DomainObject.Predmet.OstaliListFormatedWithAdress>
    <izvorni_sadrzaj>
      <item>Mato Bilobrk, Hrvatskih branitelja 19, 34330 Velika</item>
    </izvorni_sadrzaj>
    <derivirana_varijabla naziv="DomainObject.Predmet.OstaliListFormatedWithAdress_1">
      <item>Mato Bilobrk, Hrvatskih branitelja 19, 34330 Velika</item>
    </derivirana_varijabla>
  </DomainObject.Predmet.OstaliListFormatedWithAdress>
  <DomainObject.Predmet.OstaliListFormatedWithAdressOIB>
    <izvorni_sadrzaj>
      <item>Mato Bilobrk, OIB 99560272613, Hrvatskih branitelja 19, 34330 Velika</item>
    </izvorni_sadrzaj>
    <derivirana_varijabla naziv="DomainObject.Predmet.OstaliListFormatedWithAdressOIB_1">
      <item>Mato Bilobrk, OIB 99560272613, Hrvatskih branitelja 19, 34330 Velika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KAMPILJ GRAD d.o.o. za usluge i trgovinu u stečaju</izvorni_sadrzaj>
    <derivirana_varijabla naziv="DomainObject.Predmet.ProtustrankaIDrugi_1">Stečajna masa iza KAMPILJ GRAD d.o.o. za usluge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KAMPILJ GRAD d.o.o. za usluge i trgovinu u stečaju, OIB 18155407261, A.Starčevića 5, 51000 Rijeka</izvorni_sadrzaj>
    <derivirana_varijabla naziv="DomainObject.Predmet.ProtustrankaIDrugiAdressOIB_1">Stečajna masa iza KAMPILJ GRAD d.o.o. za usluge i trgovinu u stečaju, OIB 18155407261, A.Starčevića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KAMPILJ GRAD d.o.o. za usluge i trgovinu u stečaju</item>
      <item>Mato Bilobrk</item>
    </izvorni_sadrzaj>
    <derivirana_varijabla naziv="DomainObject.Predmet.SudioniciListNaziv_1">
      <item>FINA Regionalni centar Zagreb</item>
      <item>Stečajna masa iza KAMPILJ GRAD d.o.o. za usluge i trgovinu u stečaju</item>
      <item>Mato Bilobrk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KAMPILJ GRAD d.o.o. za usluge i trgovinu u stečaju, OIB 18155407261, A.Starčevića 5,51000 Rijeka</item>
      <item>Mato Bilobrk, OIB 99560272613, Hrvatskih branitelja 19,34330 Velika</item>
    </izvorni_sadrzaj>
    <derivirana_varijabla naziv="DomainObject.Predmet.SudioniciListAdressOIB_1">
      <item>FINA Regionalni centar Zagreb, OIB 85821130368, Trg svibanjskih žrtava 1995. 1,10000 Zagreb</item>
      <item>Stečajna masa iza KAMPILJ GRAD d.o.o. za usluge i trgovinu u stečaju, OIB 18155407261, A.Starčevića 5,51000 Rijeka</item>
      <item>Mato Bilobrk, OIB 99560272613, Hrvatskih branitelja 19,34330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18155407261</item>
      <item>, OIB 99560272613</item>
    </izvorni_sadrzaj>
    <derivirana_varijabla naziv="DomainObject.Predmet.SudioniciListNazivOIB_1">
      <item>, OIB 85821130368</item>
      <item>, OIB 18155407261</item>
      <item>, OIB 99560272613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8D117-52E6-475C-A00A-404E2E69E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1425</properties:Characters>
  <properties:Lines>47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2018-06-29T10:39:00Z</dcterms:created>
  <dc:creator>Gordana Grčić</dc:creator>
  <cp:lastModifiedBy>Žana Livaja</cp:lastModifiedBy>
  <cp:lastPrinted>2017-04-04T08:04:00Z</cp:lastPrinted>
  <dcterms:modified xmlns:xsi="http://www.w3.org/2001/XMLSchema-instance" xsi:type="dcterms:W3CDTF">2018-06-29T10:51:00Z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(Rješenje-St-2826-17-nagrada  IBRAHIM MEHMEDOVIĆ-stečaj.docx)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