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0acb" w14:paraId="d800acb" w:rsidRDefault="00BA7202" w:rsidP="00BA7202" w:rsidR="00BA720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BA7202" w:rsidP="00BA7202" w:rsidR="00BA7202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BA7202" w:rsidP="00BA7202" w:rsidR="00BA7202" w:rsidRPr="003726DD">
      <w:pPr>
        <w:jc w:val="center"/>
        <w:rPr>
          <w:rFonts w:hAnsi="Times New Roman" w:ascii="Times New Roman"/>
          <w:sz w:val="24"/>
        </w:rPr>
      </w:pPr>
    </w:p>
    <w:p w:rsidRDefault="00BA7202" w:rsidP="00BA7202" w:rsidR="00BA7202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Pr="001E27F1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__________________</w:t>
      </w:r>
    </w:p>
    <w:p w:rsidRDefault="00BA7202" w:rsidP="00BA7202" w:rsidR="00BA7202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3 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S</w:t>
      </w:r>
      <w:r>
        <w:rPr>
          <w:rFonts w:hAnsi="Times New Roman" w:ascii="Times New Roman"/>
          <w:sz w:val="24"/>
          <w:szCs w:val="24"/>
          <w:u w:val="single"/>
          <w:lang w:val="pl-PL"/>
        </w:rPr>
        <w:t>t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-</w:t>
      </w:r>
      <w:r>
        <w:rPr>
          <w:rFonts w:hAnsi="Times New Roman" w:ascii="Times New Roman"/>
          <w:sz w:val="24"/>
          <w:szCs w:val="24"/>
          <w:u w:val="single"/>
          <w:lang w:val="pl-PL"/>
        </w:rPr>
        <w:t>3350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/2016</w:t>
      </w:r>
      <w:r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BA7202" w:rsidP="00BA7202" w:rsidR="00BA720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 _</w:t>
      </w:r>
      <w:r>
        <w:rPr>
          <w:rFonts w:hAnsi="Times New Roman" w:ascii="Times New Roman"/>
          <w:sz w:val="24"/>
          <w:szCs w:val="24"/>
          <w:u w:val="single"/>
          <w:lang w:val="pl-PL"/>
        </w:rPr>
        <w:t>ZLATNO PIVO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Savska cesta 56, 10000 Zagreb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OIB:</w:t>
      </w:r>
      <w:r>
        <w:rPr>
          <w:rFonts w:hAnsi="Times New Roman" w:ascii="Times New Roman"/>
          <w:sz w:val="24"/>
          <w:szCs w:val="24"/>
          <w:u w:val="single"/>
          <w:lang w:val="pl-PL"/>
        </w:rPr>
        <w:t>43012532521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</w:t>
      </w:r>
    </w:p>
    <w:p w:rsidRDefault="00BA7202" w:rsidP="00BA7202" w:rsidR="00BA720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A7202" w:rsidP="00BA7202" w:rsidR="00BA720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 POSTUPKA U RAZDOBLJU OD_</w:t>
      </w:r>
      <w:r w:rsidR="00955093">
        <w:rPr>
          <w:rFonts w:hAnsi="Times New Roman" w:ascii="Times New Roman"/>
          <w:sz w:val="24"/>
          <w:szCs w:val="24"/>
          <w:u w:val="single"/>
          <w:lang w:val="pl-PL"/>
        </w:rPr>
        <w:t>3</w:t>
      </w:r>
      <w:r>
        <w:rPr>
          <w:rFonts w:hAnsi="Times New Roman" w:ascii="Times New Roman"/>
          <w:sz w:val="24"/>
          <w:szCs w:val="24"/>
          <w:u w:val="single"/>
          <w:lang w:val="pl-PL"/>
        </w:rPr>
        <w:t>. li</w:t>
      </w:r>
      <w:r w:rsidR="00955093">
        <w:rPr>
          <w:rFonts w:hAnsi="Times New Roman" w:ascii="Times New Roman"/>
          <w:sz w:val="24"/>
          <w:szCs w:val="24"/>
          <w:u w:val="single"/>
          <w:lang w:val="pl-PL"/>
        </w:rPr>
        <w:t>stopada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2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8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.god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_____ DO_</w:t>
      </w:r>
      <w:r>
        <w:rPr>
          <w:rFonts w:hAnsi="Times New Roman" w:ascii="Times New Roman"/>
          <w:sz w:val="24"/>
          <w:szCs w:val="24"/>
          <w:u w:val="single"/>
          <w:lang w:val="pl-PL"/>
        </w:rPr>
        <w:t>3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955093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s</w:t>
      </w:r>
      <w:r w:rsidR="00955093">
        <w:rPr>
          <w:rFonts w:hAnsi="Times New Roman" w:ascii="Times New Roman"/>
          <w:sz w:val="24"/>
          <w:szCs w:val="24"/>
          <w:u w:val="single"/>
          <w:lang w:val="pl-PL"/>
        </w:rPr>
        <w:t>iječnja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 w:rsidR="00955093"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955093" w:rsidP="00BA7202" w:rsidR="00BA7202" w:rsidRPr="00955093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955093">
        <w:rPr>
          <w:rFonts w:cs="Arial" w:hAnsi="Arial" w:ascii="Arial"/>
          <w:sz w:val="24"/>
          <w:szCs w:val="24"/>
        </w:rPr>
        <w:t>U proteklom razdoblju poduzete su sljedeće radnje:</w:t>
      </w:r>
    </w:p>
    <w:p w:rsidRDefault="00BA7202" w:rsidP="00955093" w:rsidR="00BA7202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955093" w:rsidP="00955093" w:rsidR="00955093" w:rsidRPr="00955093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955093">
        <w:rPr>
          <w:rFonts w:cs="Arial" w:eastAsia="Times New Roman" w:hAnsi="Arial" w:ascii="Arial"/>
          <w:sz w:val="24"/>
          <w:szCs w:val="24"/>
          <w:lang w:eastAsia="hr-HR"/>
        </w:rPr>
        <w:t>Dostavio sudu prijedlog za odbačaj tražbine HEP OPSKRBA d.o.o. zaprimljene nakon proteka roka za dostavu tražbina,</w:t>
      </w:r>
    </w:p>
    <w:p w:rsidRDefault="00955093" w:rsidP="00955093" w:rsidR="00955093" w:rsidRPr="00955093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2.</w:t>
      </w:r>
      <w:r w:rsidRPr="00955093">
        <w:rPr>
          <w:rFonts w:cs="Arial" w:eastAsia="Times New Roman" w:hAnsi="Arial" w:ascii="Arial"/>
          <w:sz w:val="24"/>
          <w:szCs w:val="24"/>
          <w:lang w:eastAsia="hr-HR"/>
        </w:rPr>
        <w:t>Dužnicima evidentiranim u knjigovodstvu, dostavio opomene za plaćanje duga,</w:t>
      </w:r>
    </w:p>
    <w:p w:rsidRDefault="00955093" w:rsidP="00955093" w:rsidR="00BA7202">
      <w:pPr>
        <w:spacing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3. </w:t>
      </w:r>
      <w:r w:rsidR="00A40FBD">
        <w:rPr>
          <w:rFonts w:cs="Arial" w:eastAsia="Times New Roman" w:hAnsi="Arial" w:ascii="Arial"/>
          <w:sz w:val="24"/>
          <w:szCs w:val="24"/>
          <w:lang w:eastAsia="hr-HR"/>
        </w:rPr>
        <w:t xml:space="preserve">Pribavio dokumentaciju za stan u Zaprešiću u kojem sada stanuje </w:t>
      </w:r>
      <w:r w:rsidR="00BA7202">
        <w:rPr>
          <w:rFonts w:cs="Arial" w:eastAsia="Times New Roman" w:hAnsi="Arial" w:ascii="Arial"/>
          <w:sz w:val="24"/>
          <w:szCs w:val="24"/>
          <w:lang w:eastAsia="hr-HR"/>
        </w:rPr>
        <w:t>Mar</w:t>
      </w:r>
      <w:r w:rsidR="00A40FBD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BA7202">
        <w:rPr>
          <w:rFonts w:cs="Arial" w:eastAsia="Times New Roman" w:hAnsi="Arial" w:ascii="Arial"/>
          <w:sz w:val="24"/>
          <w:szCs w:val="24"/>
          <w:lang w:eastAsia="hr-HR"/>
        </w:rPr>
        <w:t xml:space="preserve"> Kaurić, </w:t>
      </w:r>
    </w:p>
    <w:p w:rsidRDefault="00BA7202" w:rsidP="00955093" w:rsidR="00BA7202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40FBD" w:rsidP="00A40FBD" w:rsidR="00A40FB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40FBD" w:rsidP="00A40FBD" w:rsidR="00A40FBD" w:rsidRPr="00A40FBD">
      <w:pPr>
        <w:spacing w:after="0"/>
        <w:ind w:firstLine="708"/>
        <w:rPr>
          <w:rFonts w:cs="Arial" w:hAnsi="Arial" w:ascii="Arial"/>
          <w:sz w:val="24"/>
          <w:szCs w:val="24"/>
        </w:rPr>
      </w:pPr>
      <w:r w:rsidRPr="00A40FBD">
        <w:rPr>
          <w:rFonts w:cs="Arial" w:hAnsi="Arial" w:ascii="Arial"/>
          <w:sz w:val="24"/>
          <w:szCs w:val="24"/>
        </w:rPr>
        <w:t>Nekretnine</w:t>
      </w:r>
    </w:p>
    <w:p w:rsidRDefault="00A40FBD" w:rsidP="00A40FBD" w:rsidR="00A40FBD" w:rsidRPr="0011186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11186C">
        <w:rPr>
          <w:rFonts w:eastAsia="Times New Roman" w:hAnsi="Arial" w:ascii="Arial"/>
          <w:iCs/>
          <w:sz w:val="24"/>
          <w:szCs w:val="24"/>
          <w:lang w:eastAsia="hr-HR"/>
        </w:rPr>
        <w:t>Društvo ZLATNO PIVO d.o.o. vlasnik je nekretnine:</w:t>
      </w:r>
    </w:p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11186C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11186C">
        <w:rPr>
          <w:rFonts w:eastAsia="Times New Roman" w:hAnsi="Arial" w:ascii="Arial"/>
          <w:iCs/>
          <w:sz w:val="24"/>
          <w:szCs w:val="24"/>
          <w:lang w:eastAsia="hr-HR"/>
        </w:rPr>
        <w:t xml:space="preserve"> upisano u zemljišne knjige Općinskog suda u Novom Zagrebu, Zemljišnoknjižni odjel Zaprešić, knjiga položenih ugovora Zaprešić, broj poduloška: 1572 / zk.ul.3059, stambena zgrada Trg mladosti 1, Zaprešić sagrađena na čet.br.4537, jednosobni stan br.18 na I.(prvom) katu površine 42,62čm sa ostavom površine 1.06čm</w:t>
      </w:r>
      <w:r>
        <w:rPr>
          <w:rFonts w:eastAsia="Times New Roman" w:hAnsi="Arial" w:ascii="Arial"/>
          <w:iCs/>
          <w:sz w:val="24"/>
          <w:szCs w:val="24"/>
          <w:lang w:eastAsia="hr-HR"/>
        </w:rPr>
        <w:t>.</w:t>
      </w:r>
    </w:p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>Na nekretnini je uknjiženo:</w:t>
      </w:r>
    </w:p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Iznos tereta: </w:t>
      </w:r>
      <w:r w:rsidRPr="0011186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1.423.749,97 KN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7"/>
        <w:gridCol w:w="1040"/>
        <w:gridCol w:w="4419"/>
        <w:gridCol w:w="1386"/>
        <w:gridCol w:w="1386"/>
        <w:gridCol w:w="347"/>
      </w:tblGrid>
      <w:tr w:rsidTr="00DD51F5" w:rsidR="00A40FBD" w:rsidRPr="0011186C">
        <w:trPr>
          <w:trHeight w:val="1260"/>
        </w:trPr>
        <w:tc>
          <w:tcPr>
            <w:tcW w:type="dxa" w:w="58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11186C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Rješenja Općinskog suda u Zaprešiću br. Ovr-343/11-2 od 02. svibnja 2011. na nekretninama u AII(dva) uknjižuje se prisilno zasnivanje založnog prava radi osiguranja novčane tražbine u ukupnom iznosu od =1.423.749,97 kn, i to na ime glavnice iznos od =1.188.950,71 kn i na ime kamata iznos od =234.799,26 kn, a kao nositelj tog prava upisuje se: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A40FBD" w:rsidP="00DD51F5" w:rsidR="00A40FBD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40FBD" w:rsidP="00DD51F5" w:rsidR="00A40FBD" w:rsidRPr="0011186C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D51F5" w:rsidR="00A40FBD" w:rsidRPr="0011186C"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40FBD" w:rsidP="00DD51F5" w:rsidR="00A40FBD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71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40FBD" w:rsidP="00DD51F5" w:rsidR="00A40FBD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11186C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REPUBLIKA HRVATSKA, MINISTARSTVO FINANCIJA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A40FBD" w:rsidP="00DD51F5" w:rsidR="00A40FBD" w:rsidRPr="0011186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D51F5" w:rsidR="00A40FBD" w:rsidRPr="002D2DBB">
        <w:trPr>
          <w:trHeight w:val="1260"/>
        </w:trPr>
        <w:tc>
          <w:tcPr>
            <w:tcW w:type="dxa" w:w="58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Ugovora o najmu stana od 15. prosinca 2011. i uvida u sudski registar Trgovačkog suda u Zagrebu na internet stranici sudreg.pravosudje.hr. dana 23. travnja 2012., uknjižuje se pravo najma na stan u AII (dva), i to na 20 godina, počevši od 01. siječnja 2012. pa do 01. siječnja 2032. godine, a kao nositelj tog prava upisuje se: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D51F5" w:rsidR="00A40FBD" w:rsidRPr="002D2DBB"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71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40FBD" w:rsidP="00DD51F5" w:rsidR="00A40FBD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KAURIĆ MARA, OIB: 59220774480, ZAPREŠIĆ, TRG MLADOSTI 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7"/>
        <w:gridCol w:w="1040"/>
        <w:gridCol w:w="4419"/>
        <w:gridCol w:w="1386"/>
        <w:gridCol w:w="1386"/>
        <w:gridCol w:w="347"/>
      </w:tblGrid>
      <w:tr w:rsidTr="00DD51F5" w:rsidR="00A40FBD" w:rsidRPr="002D2DBB">
        <w:trPr>
          <w:trHeight w:val="1080"/>
        </w:trPr>
        <w:tc>
          <w:tcPr>
            <w:tcW w:type="dxa" w:w="50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Ugovora o najmu stana od 15. prosinca 2011. i uvida u sudski registar Trgovačkog suda u Zagrebu na internet stranici sudreg.pravosudje.hr. dana 23. travnja 2012., predbilježuje se pravo prvokupa na stan u AII (dva), a kao nositelj tog prava upisuje se: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A40FBD" w:rsidP="00DD51F5" w:rsidR="00A40FBD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DD51F5" w:rsidR="00A40FBD" w:rsidRPr="002D2DBB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A40FBD" w:rsidP="00DD51F5" w:rsidR="00A40FBD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50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A40FBD" w:rsidP="00DD51F5" w:rsidR="00A40FBD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KAURIĆ MARA, OIB: 59220774480, ZAPREŠIĆ, TRG MLADOSTI 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A40FBD" w:rsidP="00DD51F5" w:rsidR="00A40FBD" w:rsidRPr="002D2DB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A40FBD" w:rsidP="00A40FBD" w:rsidR="00A40FBD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A40FBD" w:rsidP="00A40FBD" w:rsidR="00A40FBD">
      <w:pPr>
        <w:spacing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Mari Kaurić, kao korisniku stana poštom je dostavljen otkaz ugovora o najmu stana, te poziv da stečajnom upravitelju preda stan slobodan od osoba i stvari. Na dopis stečajnog upravitelja odgovorio je odvjetnik Mladen Golojuh, punomoćnik Mare Kaurić, te dostavio dokumentaciju da je prema </w:t>
      </w:r>
      <w:r w:rsidRPr="002D2DBB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Ugovor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</w:t>
      </w:r>
      <w:r w:rsidRPr="002D2DBB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o najmu stana od 15. prosinca 2011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Plaćana stanarina na račun društva ZLATNO PIVO d.o.o. a za  2018.godinu osnovan je sudski polog kod Općinskog suda u Novom Zagrebu, Stalna služba u Zaprešiću, pod oznakom R1-8/18.</w:t>
      </w:r>
    </w:p>
    <w:p w:rsidRDefault="00A40FBD" w:rsidP="00A40FBD" w:rsidR="00A40FBD">
      <w:pPr>
        <w:spacing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 tijeku je postupak da Sud doznači polog na žiro račun stečajnog dužnika.</w:t>
      </w:r>
    </w:p>
    <w:p w:rsidRDefault="00BA7202" w:rsidP="00BA7202" w:rsidR="00BA7202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A250C" w:rsidP="007A250C" w:rsidR="007A250C" w:rsidRPr="007A250C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A250C">
        <w:rPr>
          <w:rFonts w:cs="Arial" w:eastAsia="Times New Roman" w:hAnsi="Arial" w:ascii="Arial"/>
          <w:sz w:val="24"/>
          <w:szCs w:val="24"/>
          <w:lang w:eastAsia="hr-HR"/>
        </w:rPr>
        <w:t>Novčane tražbine</w:t>
      </w:r>
    </w:p>
    <w:p w:rsidRDefault="007A250C" w:rsidP="007A250C" w:rsidR="007A25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 w:rsidRPr="002A0046">
        <w:rPr>
          <w:rStyle w:val="Istaknuto"/>
          <w:rFonts w:cs="Arial" w:hAnsi="Arial" w:ascii="Arial"/>
          <w:sz w:val="24"/>
          <w:szCs w:val="24"/>
        </w:rPr>
        <w:t>Prema</w:t>
      </w:r>
      <w:r>
        <w:rPr>
          <w:rStyle w:val="Istaknuto"/>
          <w:rFonts w:cs="Arial" w:hAnsi="Arial" w:ascii="Arial"/>
          <w:sz w:val="24"/>
          <w:szCs w:val="24"/>
        </w:rPr>
        <w:t xml:space="preserve"> preuzetoj analitičkoj knigovodstvenoj dokumentaciji, kao i prema bruto bilanci na dan 14.lipnja 2018.godine, proknjižena su sljedeća potraživanja:</w:t>
      </w:r>
    </w:p>
    <w:p w:rsidRDefault="007A250C" w:rsidP="007A250C" w:rsidR="007A25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- kto.0622-ulaganje u dionice i udjele radi preprodaje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  (Podravska banka d.d.) ...........................................................  330.000,00 kn</w:t>
      </w:r>
    </w:p>
    <w:p w:rsidRDefault="007A250C" w:rsidP="007A250C" w:rsidR="007A25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 xml:space="preserve">- kto.0716-potraživanja od kupaca prema 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  predstečajnoj nagodbi .............................................................  662.990,45 kn</w:t>
      </w:r>
    </w:p>
    <w:p w:rsidRDefault="007A250C" w:rsidP="007A250C" w:rsidR="007A250C" w:rsidRPr="005C24C7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- kto.1181-potraživanja u sporu – utuženo ...............................   407.216,73 kn</w:t>
      </w:r>
      <w:r>
        <w:rPr>
          <w:rStyle w:val="Istaknuto"/>
          <w:rFonts w:cs="Arial" w:hAnsi="Arial" w:ascii="Arial"/>
          <w:sz w:val="24"/>
          <w:szCs w:val="24"/>
        </w:rPr>
        <w:br/>
        <w:t>- kto.120-potraživanja od kupaca ..............................................  175.022,46 kn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- </w:t>
      </w:r>
      <w:r w:rsidRPr="005C24C7">
        <w:rPr>
          <w:rStyle w:val="Istaknuto"/>
          <w:rFonts w:cs="Arial" w:hAnsi="Arial" w:ascii="Arial"/>
          <w:sz w:val="24"/>
          <w:szCs w:val="24"/>
          <w:u w:val="single"/>
        </w:rPr>
        <w:t>kto-138-ostala poslovna potraživanja .................................... 7.000.000,00 kn</w:t>
      </w:r>
      <w:r>
        <w:rPr>
          <w:rStyle w:val="Istaknuto"/>
          <w:rFonts w:cs="Arial" w:hAnsi="Arial" w:ascii="Arial"/>
          <w:sz w:val="24"/>
          <w:szCs w:val="24"/>
          <w:u w:val="single"/>
        </w:rPr>
        <w:br/>
      </w:r>
      <w:r>
        <w:rPr>
          <w:rStyle w:val="Istaknuto"/>
          <w:rFonts w:cs="Arial" w:hAnsi="Arial" w:ascii="Arial"/>
          <w:sz w:val="24"/>
          <w:szCs w:val="24"/>
        </w:rPr>
        <w:tab/>
      </w:r>
      <w:r>
        <w:rPr>
          <w:rStyle w:val="Istaknuto"/>
          <w:rFonts w:cs="Arial" w:hAnsi="Arial" w:ascii="Arial"/>
          <w:sz w:val="24"/>
          <w:szCs w:val="24"/>
        </w:rPr>
        <w:tab/>
      </w:r>
      <w:r>
        <w:rPr>
          <w:rStyle w:val="Istaknuto"/>
          <w:rFonts w:cs="Arial" w:hAnsi="Arial" w:ascii="Arial"/>
          <w:sz w:val="24"/>
          <w:szCs w:val="24"/>
        </w:rPr>
        <w:tab/>
        <w:t>Ukupno .................................................... 8.575.229,64 kn</w:t>
      </w:r>
    </w:p>
    <w:p w:rsidRDefault="007A250C" w:rsidP="007A250C" w:rsidR="007A25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7A250C" w:rsidP="007A250C" w:rsidR="007A250C">
      <w:pPr>
        <w:spacing w:after="0"/>
        <w:rPr>
          <w:rStyle w:val="Istaknuto"/>
          <w:rFonts w:cs="Arial" w:hAnsi="Arial" w:ascii="Arial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Stečajni upravitelj je dužnicima uputio opomene, međutim do sada nije ništa naplaćeno jer su potraživanja uglavnom u zastari, a neka društva od koja duguju stečajnom dužniku su brisana iz sudskog registra.</w:t>
      </w:r>
    </w:p>
    <w:p w:rsidRDefault="007A250C" w:rsidP="007A250C" w:rsidR="007A25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Stečajni upravitelj i nadalje pribavlja dokumentaciju u vezi potraživanja, te će u narednim redovnim izvješćima analizirati svaku navedenu stavku.</w:t>
      </w:r>
    </w:p>
    <w:p w:rsidRDefault="00A40FBD" w:rsidP="00BA7202" w:rsidR="00A40FBD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BA7202" w:rsidP="00BA7202" w:rsidR="00BA7202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  <w:r w:rsidRPr="007A250C">
        <w:rPr>
          <w:rFonts w:cs="Arial" w:hAnsi="Arial" w:ascii="Arial"/>
          <w:sz w:val="24"/>
          <w:szCs w:val="24"/>
        </w:rPr>
        <w:t>Financijsko izvješ</w:t>
      </w:r>
      <w:r>
        <w:rPr>
          <w:rFonts w:cs="Arial" w:hAnsi="Arial" w:ascii="Arial"/>
          <w:b/>
          <w:sz w:val="24"/>
          <w:szCs w:val="24"/>
        </w:rPr>
        <w:t>će</w:t>
      </w:r>
    </w:p>
    <w:p w:rsidRDefault="00BA7202" w:rsidP="00BA7202" w:rsidR="00BA7202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 sada u ovom stečajnom postupku nema nikakvih prihoda.</w:t>
      </w:r>
    </w:p>
    <w:p w:rsidRDefault="00BA7202" w:rsidP="00BA7202" w:rsidR="00BA7202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BA7202" w:rsidP="00BA7202" w:rsidR="00BA7202" w:rsidRPr="007A250C">
      <w:pPr>
        <w:spacing w:after="0"/>
        <w:ind w:firstLine="708"/>
        <w:rPr>
          <w:rFonts w:cs="Arial" w:hAnsi="Arial" w:ascii="Arial"/>
          <w:sz w:val="24"/>
          <w:szCs w:val="24"/>
        </w:rPr>
      </w:pPr>
      <w:r w:rsidRPr="007A250C">
        <w:rPr>
          <w:rFonts w:cs="Arial" w:hAnsi="Arial" w:ascii="Arial"/>
          <w:sz w:val="24"/>
          <w:szCs w:val="24"/>
        </w:rPr>
        <w:t>Rashod</w:t>
      </w:r>
    </w:p>
    <w:p w:rsidRDefault="00BA7202" w:rsidP="00BA7202" w:rsidR="00BA7202">
      <w:pPr>
        <w:spacing w:after="0"/>
        <w:ind w:firstLine="70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Neplaćeni troškovi iznose</w:t>
      </w:r>
    </w:p>
    <w:p w:rsidRDefault="00BA7202" w:rsidP="00BA7202" w:rsidR="00BA7202" w:rsidRPr="00D74F67">
      <w:pPr>
        <w:pStyle w:val="Odlomakpopisa"/>
        <w:numPr>
          <w:ilvl w:val="0"/>
          <w:numId w:val="1"/>
        </w:numPr>
        <w:spacing w:after="0"/>
        <w:rPr>
          <w:rFonts w:cs="Arial" w:hAnsi="Arial" w:ascii="Arial"/>
          <w:sz w:val="24"/>
          <w:szCs w:val="24"/>
        </w:rPr>
      </w:pPr>
      <w:r w:rsidRPr="00D74F67">
        <w:rPr>
          <w:rFonts w:cs="Arial" w:hAnsi="Arial" w:ascii="Arial"/>
          <w:sz w:val="24"/>
          <w:szCs w:val="24"/>
        </w:rPr>
        <w:t xml:space="preserve">trošak izrade pečata, ovjera potpisa jav.biljež; potvrda </w:t>
      </w:r>
      <w:r w:rsidRPr="00D74F67">
        <w:rPr>
          <w:rFonts w:cs="Arial" w:hAnsi="Arial" w:ascii="Arial"/>
          <w:sz w:val="24"/>
          <w:szCs w:val="24"/>
        </w:rPr>
        <w:br/>
        <w:t>FINA-e, poštarina, potvrda za vozila,</w:t>
      </w:r>
      <w:r w:rsidRPr="00D74F67">
        <w:rPr>
          <w:rFonts w:cs="Arial" w:hAnsi="Arial" w:ascii="Arial"/>
          <w:sz w:val="24"/>
          <w:szCs w:val="24"/>
        </w:rPr>
        <w:br/>
        <w:t>telefon, kopiranje</w:t>
      </w:r>
      <w:r w:rsidR="007A250C">
        <w:rPr>
          <w:rFonts w:cs="Arial" w:hAnsi="Arial" w:ascii="Arial"/>
          <w:sz w:val="24"/>
          <w:szCs w:val="24"/>
        </w:rPr>
        <w:t xml:space="preserve">, uredski materijal </w:t>
      </w:r>
      <w:r w:rsidRPr="00D74F67">
        <w:rPr>
          <w:rFonts w:cs="Arial" w:hAnsi="Arial" w:ascii="Arial"/>
          <w:sz w:val="24"/>
          <w:szCs w:val="24"/>
        </w:rPr>
        <w:t xml:space="preserve">.......................................    </w:t>
      </w:r>
      <w:r w:rsidR="007A250C">
        <w:rPr>
          <w:rFonts w:cs="Arial" w:hAnsi="Arial" w:ascii="Arial"/>
          <w:sz w:val="24"/>
          <w:szCs w:val="24"/>
        </w:rPr>
        <w:t>825,94</w:t>
      </w:r>
      <w:r w:rsidRPr="00D74F67">
        <w:rPr>
          <w:rFonts w:cs="Arial" w:hAnsi="Arial" w:ascii="Arial"/>
          <w:sz w:val="24"/>
          <w:szCs w:val="24"/>
        </w:rPr>
        <w:t xml:space="preserve"> kn</w:t>
      </w:r>
    </w:p>
    <w:p w:rsidRDefault="00BA7202" w:rsidP="00BA7202" w:rsidR="00BA7202" w:rsidRPr="00CC7DB2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-     </w:t>
      </w:r>
      <w:r w:rsidRPr="00CC7DB2">
        <w:rPr>
          <w:rFonts w:cs="Arial" w:hAnsi="Arial" w:ascii="Arial"/>
          <w:sz w:val="24"/>
          <w:szCs w:val="24"/>
          <w:u w:val="single"/>
        </w:rPr>
        <w:t>knjigovodstvo (</w:t>
      </w:r>
      <w:r>
        <w:rPr>
          <w:rFonts w:cs="Arial" w:hAnsi="Arial" w:ascii="Arial"/>
          <w:sz w:val="24"/>
          <w:szCs w:val="24"/>
          <w:u w:val="single"/>
        </w:rPr>
        <w:t>VII</w:t>
      </w:r>
      <w:r w:rsidR="007A250C">
        <w:rPr>
          <w:rFonts w:cs="Arial" w:hAnsi="Arial" w:ascii="Arial"/>
          <w:sz w:val="24"/>
          <w:szCs w:val="24"/>
          <w:u w:val="single"/>
        </w:rPr>
        <w:t xml:space="preserve">. - </w:t>
      </w:r>
      <w:r w:rsidRPr="00CC7DB2">
        <w:rPr>
          <w:rFonts w:cs="Arial" w:hAnsi="Arial" w:ascii="Arial"/>
          <w:sz w:val="24"/>
          <w:szCs w:val="24"/>
          <w:u w:val="single"/>
        </w:rPr>
        <w:t>X</w:t>
      </w:r>
      <w:r w:rsidR="007A250C">
        <w:rPr>
          <w:rFonts w:cs="Arial" w:hAnsi="Arial" w:ascii="Arial"/>
          <w:sz w:val="24"/>
          <w:szCs w:val="24"/>
          <w:u w:val="single"/>
        </w:rPr>
        <w:t>II</w:t>
      </w:r>
      <w:r w:rsidRPr="00CC7DB2">
        <w:rPr>
          <w:rFonts w:cs="Arial" w:hAnsi="Arial" w:ascii="Arial"/>
          <w:sz w:val="24"/>
          <w:szCs w:val="24"/>
          <w:u w:val="single"/>
        </w:rPr>
        <w:t>.mj./1</w:t>
      </w:r>
      <w:r>
        <w:rPr>
          <w:rFonts w:cs="Arial" w:hAnsi="Arial" w:ascii="Arial"/>
          <w:sz w:val="24"/>
          <w:szCs w:val="24"/>
          <w:u w:val="single"/>
        </w:rPr>
        <w:t>8</w:t>
      </w:r>
      <w:r w:rsidRPr="00CC7DB2">
        <w:rPr>
          <w:rFonts w:cs="Arial" w:hAnsi="Arial" w:ascii="Arial"/>
          <w:sz w:val="24"/>
          <w:szCs w:val="24"/>
          <w:u w:val="single"/>
        </w:rPr>
        <w:t>)</w:t>
      </w:r>
      <w:r>
        <w:rPr>
          <w:rFonts w:cs="Arial" w:hAnsi="Arial" w:ascii="Arial"/>
          <w:sz w:val="24"/>
          <w:szCs w:val="24"/>
          <w:u w:val="single"/>
        </w:rPr>
        <w:t>+PDV</w:t>
      </w:r>
      <w:r w:rsidRPr="00CC7DB2">
        <w:rPr>
          <w:rFonts w:cs="Arial" w:hAnsi="Arial" w:ascii="Arial"/>
          <w:sz w:val="24"/>
          <w:szCs w:val="24"/>
          <w:u w:val="single"/>
        </w:rPr>
        <w:t>..</w:t>
      </w:r>
      <w:r>
        <w:rPr>
          <w:rFonts w:cs="Arial" w:hAnsi="Arial" w:ascii="Arial"/>
          <w:sz w:val="24"/>
          <w:szCs w:val="24"/>
          <w:u w:val="single"/>
        </w:rPr>
        <w:t>................................</w:t>
      </w:r>
      <w:r w:rsidR="007A250C">
        <w:rPr>
          <w:rFonts w:cs="Arial" w:hAnsi="Arial" w:ascii="Arial"/>
          <w:sz w:val="24"/>
          <w:szCs w:val="24"/>
          <w:u w:val="single"/>
        </w:rPr>
        <w:t>... 7.500,00</w:t>
      </w:r>
      <w:r>
        <w:rPr>
          <w:rFonts w:cs="Arial" w:hAnsi="Arial" w:ascii="Arial"/>
          <w:sz w:val="24"/>
          <w:szCs w:val="24"/>
          <w:u w:val="single"/>
        </w:rPr>
        <w:t xml:space="preserve"> </w:t>
      </w:r>
      <w:r w:rsidRPr="00CC7DB2">
        <w:rPr>
          <w:rFonts w:cs="Arial" w:hAnsi="Arial" w:ascii="Arial"/>
          <w:sz w:val="24"/>
          <w:szCs w:val="24"/>
          <w:u w:val="single"/>
        </w:rPr>
        <w:t>kn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BA7202" w:rsidP="00BA7202" w:rsidR="00BA7202" w:rsidRPr="00CC7DB2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</w:t>
      </w:r>
      <w:r w:rsidR="007A250C">
        <w:rPr>
          <w:rFonts w:cs="Arial" w:hAnsi="Arial" w:ascii="Arial"/>
          <w:sz w:val="24"/>
          <w:szCs w:val="24"/>
        </w:rPr>
        <w:t>8.325,94</w:t>
      </w:r>
      <w:r>
        <w:rPr>
          <w:rFonts w:cs="Arial" w:hAnsi="Arial" w:ascii="Arial"/>
          <w:sz w:val="24"/>
          <w:szCs w:val="24"/>
        </w:rPr>
        <w:t xml:space="preserve"> kn</w:t>
      </w:r>
    </w:p>
    <w:p w:rsidRDefault="00BA7202" w:rsidP="00BA7202" w:rsidR="00BA7202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</w:p>
    <w:p w:rsidRDefault="00BA7202" w:rsidP="00BA7202" w:rsidR="00BA7202" w:rsidRPr="00D319CA">
      <w:pPr>
        <w:pStyle w:val="Odlomakpopisa"/>
        <w:spacing w:after="0"/>
        <w:ind w:left="1068"/>
        <w:rPr>
          <w:rFonts w:cs="Arial" w:hAnsi="Arial" w:ascii="Arial"/>
          <w:sz w:val="24"/>
          <w:szCs w:val="24"/>
        </w:rPr>
      </w:pPr>
      <w:r w:rsidRPr="00D319CA">
        <w:rPr>
          <w:rFonts w:cs="Arial" w:hAnsi="Arial" w:ascii="Arial"/>
          <w:sz w:val="24"/>
          <w:szCs w:val="24"/>
        </w:rPr>
        <w:t>Stanje žiro računa i blagajne  .....</w:t>
      </w:r>
      <w:r>
        <w:rPr>
          <w:rFonts w:cs="Arial" w:hAnsi="Arial" w:ascii="Arial"/>
          <w:sz w:val="24"/>
          <w:szCs w:val="24"/>
        </w:rPr>
        <w:t xml:space="preserve"> = 0,00</w:t>
      </w:r>
      <w:r w:rsidRPr="00D319CA">
        <w:rPr>
          <w:rFonts w:cs="Arial" w:hAnsi="Arial" w:ascii="Arial"/>
          <w:sz w:val="24"/>
          <w:szCs w:val="24"/>
        </w:rPr>
        <w:t xml:space="preserve"> kn</w:t>
      </w:r>
    </w:p>
    <w:p w:rsidRDefault="00BA7202" w:rsidP="00BA7202" w:rsidR="00BA720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7A250C" w:rsidP="00BA7202" w:rsidR="007A250C">
      <w:pPr>
        <w:pStyle w:val="Odlomakpopisa"/>
        <w:numPr>
          <w:ilvl w:val="0"/>
          <w:numId w:val="2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Aktivnosti u vezi naplate potraživanja i u vezi unovčenja nekretnine.</w:t>
      </w:r>
    </w:p>
    <w:p w:rsidRDefault="007A250C" w:rsidP="00BA7202" w:rsidR="007A250C">
      <w:pPr>
        <w:rPr>
          <w:rFonts w:cs="Arial" w:hAnsi="Arial" w:ascii="Arial"/>
          <w:sz w:val="24"/>
          <w:szCs w:val="24"/>
          <w:lang w:val="pl-PL"/>
        </w:rPr>
      </w:pPr>
    </w:p>
    <w:p w:rsidRDefault="007A250C" w:rsidP="00BA7202" w:rsidR="007A250C">
      <w:pPr>
        <w:rPr>
          <w:rFonts w:cs="Arial" w:hAnsi="Arial" w:ascii="Arial"/>
          <w:sz w:val="24"/>
          <w:szCs w:val="24"/>
          <w:lang w:val="pl-PL"/>
        </w:rPr>
      </w:pPr>
    </w:p>
    <w:p w:rsidRDefault="00BA7202" w:rsidP="00BA7202" w:rsidR="00BA7202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BA7202" w:rsidP="00BA7202" w:rsidR="00BA7202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____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 w:rsidR="007A250C">
        <w:rPr>
          <w:rFonts w:cs="Arial" w:hAnsi="Arial" w:ascii="Arial"/>
          <w:sz w:val="24"/>
          <w:szCs w:val="24"/>
          <w:u w:val="single"/>
          <w:lang w:val="pl-PL"/>
        </w:rPr>
        <w:t>3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7A250C">
        <w:rPr>
          <w:rFonts w:cs="Arial" w:hAnsi="Arial" w:ascii="Arial"/>
          <w:sz w:val="24"/>
          <w:szCs w:val="24"/>
          <w:u w:val="single"/>
          <w:lang w:val="pl-PL"/>
        </w:rPr>
        <w:t>siječanj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7A250C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 xml:space="preserve">                 </w:t>
      </w:r>
      <w:r w:rsidRPr="00FA55DD">
        <w:rPr>
          <w:rFonts w:cs="Arial" w:hAnsi="Arial" w:ascii="Arial"/>
          <w:sz w:val="24"/>
          <w:szCs w:val="24"/>
          <w:lang w:val="pl-PL"/>
        </w:rPr>
        <w:t>___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FA55DD">
        <w:rPr>
          <w:rFonts w:cs="Arial" w:hAnsi="Arial" w:ascii="Arial"/>
          <w:sz w:val="24"/>
          <w:szCs w:val="24"/>
          <w:lang w:val="pl-PL"/>
        </w:rPr>
        <w:t>______</w:t>
      </w:r>
    </w:p>
    <w:p w:rsidRDefault="00BB7623" w:rsidR="00BB7623"/>
    <w:sectPr w:rsidR="00BB76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067E2"/>
    <w:multiLevelType w:val="hybridMultilevel"/>
    <w:tmpl w:val="24764C86"/>
    <w:lvl w:tplc="0CD21C96" w:ilvl="0">
      <w:start w:val="1"/>
      <w:numFmt w:val="decimal"/>
      <w:lvlText w:val="%1."/>
      <w:lvlJc w:val="left"/>
      <w:pPr>
        <w:ind w:hanging="1080" w:left="1788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202"/>
    <w:rsid w:val="006200F7"/>
    <w:rsid w:val="007A250C"/>
    <w:rsid w:val="00955093"/>
    <w:rsid w:val="00A40FBD"/>
    <w:rsid w:val="00A818E1"/>
    <w:rsid w:val="00BA7202"/>
    <w:rsid w:val="00BB7623"/>
    <w:rsid w:val="00D6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20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202"/>
    <w:pPr>
      <w:ind w:left="720"/>
      <w:contextualSpacing/>
    </w:pPr>
  </w:style>
  <w:style w:styleId="Istaknuto" w:type="character">
    <w:name w:val="Emphasis"/>
    <w:qFormat/>
    <w:rsid w:val="00BA72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20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0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0F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0F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0F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20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202"/>
    <w:pPr>
      <w:ind w:left="720"/>
      <w:contextualSpacing/>
    </w:pPr>
  </w:style>
  <w:style w:styleId="Istaknuto" w:type="character">
    <w:name w:val="Emphasis"/>
    <w:qFormat/>
    <w:rsid w:val="00BA7202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20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0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0F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0F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0F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4146</properties:Characters>
  <properties:Lines>121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2019-01-11T10:20:00Z</dcterms:created>
  <dc:creator>Josip</dc:creator>
  <cp:lastModifiedBy>Kristina Švajger</cp:lastModifiedBy>
  <cp:lastPrinted>2019-01-09T13:04:00Z</cp:lastPrinted>
  <dcterms:modified xmlns:xsi="http://www.w3.org/2001/XMLSchema-instance" xsi:type="dcterms:W3CDTF">2019-01-11T10:20:00Z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St-3350/2016-35 / Podnesak - Izvješće stečajnog upravitelja (izvješće stečajnog upravitelja, 9.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