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e1e7" w14:paraId="321e1e7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>
        <w:rPr>
          <w:sz w:val="22"/>
          <w:szCs w:val="22"/>
        </w:rPr>
        <w:t>1</w:t>
      </w:r>
      <w:r w:rsidR="004A2B16">
        <w:rPr>
          <w:sz w:val="22"/>
          <w:szCs w:val="22"/>
        </w:rPr>
        <w:t>509</w:t>
      </w:r>
      <w:r>
        <w:rPr>
          <w:sz w:val="22"/>
          <w:szCs w:val="22"/>
        </w:rPr>
        <w:t>/2016-</w:t>
      </w:r>
      <w:r w:rsidR="002A7A51">
        <w:rPr>
          <w:sz w:val="22"/>
          <w:szCs w:val="22"/>
        </w:rPr>
        <w:t>3</w:t>
      </w:r>
      <w:r w:rsidR="004A2B16">
        <w:rPr>
          <w:sz w:val="22"/>
          <w:szCs w:val="22"/>
        </w:rPr>
        <w:t>3</w:t>
      </w: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 w:rsidRPr="009C2C9D">
      <w:pPr>
        <w:pStyle w:val="Naslov2"/>
        <w:rPr>
          <w:sz w:val="16"/>
          <w:szCs w:val="16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="004A2B16" w:rsidRPr="004A2B16">
        <w:rPr>
          <w:bCs/>
          <w:sz w:val="22"/>
          <w:szCs w:val="22"/>
          <w:lang w:val="en-AU"/>
        </w:rPr>
        <w:t>VREMEPLOV d.o.o. za usluge</w:t>
      </w:r>
      <w:r w:rsidR="004A2B16">
        <w:rPr>
          <w:bCs/>
          <w:sz w:val="22"/>
          <w:szCs w:val="22"/>
          <w:lang w:val="en-AU"/>
        </w:rPr>
        <w:t xml:space="preserve"> </w:t>
      </w:r>
      <w:r w:rsidR="004A2B16" w:rsidRPr="002A7A51">
        <w:rPr>
          <w:bCs/>
          <w:sz w:val="22"/>
          <w:szCs w:val="22"/>
        </w:rPr>
        <w:t>"u stečaju",</w:t>
      </w:r>
      <w:r w:rsidR="004A2B16" w:rsidRPr="004A2B16">
        <w:rPr>
          <w:bCs/>
          <w:sz w:val="22"/>
          <w:szCs w:val="22"/>
          <w:lang w:val="en-AU"/>
        </w:rPr>
        <w:t xml:space="preserve"> Koprivno bb, Koprivno, MBS: 060210777, OIB: 77294055192</w:t>
      </w:r>
      <w:r w:rsidR="004A2B16">
        <w:rPr>
          <w:bCs/>
          <w:sz w:val="22"/>
          <w:szCs w:val="22"/>
          <w:lang w:val="en-AU"/>
        </w:rPr>
        <w:t xml:space="preserve">, </w:t>
      </w:r>
      <w:r w:rsidR="002A7A51" w:rsidRPr="002A7A51">
        <w:rPr>
          <w:bCs/>
          <w:sz w:val="22"/>
          <w:szCs w:val="22"/>
        </w:rPr>
        <w:t xml:space="preserve">zastupano po stečajnom upravitelju </w:t>
      </w:r>
      <w:r w:rsidR="004A2B16">
        <w:rPr>
          <w:bCs/>
          <w:sz w:val="22"/>
          <w:szCs w:val="22"/>
        </w:rPr>
        <w:t>Zdravku Kuzmiću iz Osijeka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4A2B16">
        <w:rPr>
          <w:sz w:val="22"/>
          <w:szCs w:val="22"/>
        </w:rPr>
        <w:t>8</w:t>
      </w:r>
      <w:r w:rsidRPr="00A17674">
        <w:rPr>
          <w:sz w:val="22"/>
          <w:szCs w:val="22"/>
        </w:rPr>
        <w:t xml:space="preserve">. </w:t>
      </w:r>
      <w:r>
        <w:rPr>
          <w:sz w:val="22"/>
          <w:szCs w:val="22"/>
        </w:rPr>
        <w:t>studenog</w:t>
      </w:r>
      <w:r w:rsidRPr="00A17674">
        <w:rPr>
          <w:sz w:val="22"/>
          <w:szCs w:val="22"/>
        </w:rPr>
        <w:t xml:space="preserve"> 2017. godine</w:t>
      </w:r>
    </w:p>
    <w:p w:rsidRDefault="000865BF" w:rsidP="000865BF" w:rsidR="000865BF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sz w:val="22"/>
          <w:szCs w:val="22"/>
        </w:rPr>
      </w:pPr>
      <w:r w:rsidRPr="00C8428C">
        <w:rPr>
          <w:b/>
          <w:sz w:val="22"/>
          <w:szCs w:val="22"/>
        </w:rPr>
        <w:t>I.</w:t>
      </w:r>
      <w:r>
        <w:rPr>
          <w:sz w:val="22"/>
          <w:szCs w:val="22"/>
        </w:rPr>
        <w:tab/>
        <w:t xml:space="preserve">Nalaže se stečajnom upravitelju </w:t>
      </w:r>
      <w:r w:rsidRPr="00E45821">
        <w:rPr>
          <w:sz w:val="22"/>
          <w:szCs w:val="22"/>
        </w:rPr>
        <w:t xml:space="preserve">bez odlaganja dostaviti </w:t>
      </w:r>
      <w:r>
        <w:rPr>
          <w:sz w:val="22"/>
          <w:szCs w:val="22"/>
        </w:rPr>
        <w:t>očitovanje</w:t>
      </w:r>
      <w:r w:rsidRPr="00E45821">
        <w:rPr>
          <w:sz w:val="22"/>
          <w:szCs w:val="22"/>
        </w:rPr>
        <w:t xml:space="preserve"> na način da se može osam dana prije održavanja ispitnog i izvještajnog ročišta</w:t>
      </w:r>
      <w:r>
        <w:rPr>
          <w:sz w:val="22"/>
          <w:szCs w:val="22"/>
        </w:rPr>
        <w:t xml:space="preserve"> objaviti na e oglasnoj ploči i </w:t>
      </w:r>
      <w:r w:rsidRPr="00E45821">
        <w:rPr>
          <w:sz w:val="22"/>
          <w:szCs w:val="22"/>
        </w:rPr>
        <w:t>izložiti</w:t>
      </w:r>
      <w:r>
        <w:rPr>
          <w:sz w:val="22"/>
          <w:szCs w:val="22"/>
        </w:rPr>
        <w:t xml:space="preserve"> u pisarnici suda:</w:t>
      </w:r>
    </w:p>
    <w:p w:rsidRDefault="00367550" w:rsidP="000865BF" w:rsidR="0036755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da li vjerovnik </w:t>
      </w:r>
      <w:r w:rsidRPr="00367550">
        <w:rPr>
          <w:sz w:val="22"/>
          <w:szCs w:val="22"/>
        </w:rPr>
        <w:t>GERD WEDEKIND BAUMACHINEN Gmbh, Kassel, Njemačka</w:t>
      </w:r>
      <w:r>
        <w:rPr>
          <w:sz w:val="22"/>
          <w:szCs w:val="22"/>
        </w:rPr>
        <w:t xml:space="preserve"> ima punomoćnika, vodeći računa da </w:t>
      </w:r>
      <w:r w:rsidR="00BB7857">
        <w:rPr>
          <w:sz w:val="22"/>
          <w:szCs w:val="22"/>
        </w:rPr>
        <w:t xml:space="preserve">sukladno čl. 146. </w:t>
      </w:r>
      <w:r w:rsidR="00BB7857" w:rsidRPr="00BB7857">
        <w:rPr>
          <w:sz w:val="22"/>
          <w:szCs w:val="22"/>
        </w:rPr>
        <w:t>Zakona o parničnom postupku (NN 53/91, 91/92, 112/99, 88/01, 117/03, 84/08, 123/08, 57/11, 148/11, 25/13, dalje u tekstu: ZPP)</w:t>
      </w:r>
      <w:r w:rsidR="00BB7857">
        <w:rPr>
          <w:sz w:val="22"/>
          <w:szCs w:val="22"/>
        </w:rPr>
        <w:t xml:space="preserve"> koji se temeljem čl. 10. </w:t>
      </w:r>
      <w:r w:rsidR="00BB7857" w:rsidRPr="002A7A51">
        <w:rPr>
          <w:sz w:val="22"/>
          <w:szCs w:val="22"/>
        </w:rPr>
        <w:t xml:space="preserve">Stečajnog zakona (NN 71/15, 104/17, </w:t>
      </w:r>
      <w:r w:rsidR="00BB7857">
        <w:rPr>
          <w:sz w:val="22"/>
          <w:szCs w:val="22"/>
        </w:rPr>
        <w:t>dalje u tekstu SZ) u ovom postupku primjenjuje</w:t>
      </w:r>
      <w:r w:rsidR="004348F6">
        <w:rPr>
          <w:sz w:val="22"/>
          <w:szCs w:val="22"/>
        </w:rPr>
        <w:t xml:space="preserve"> osoba koja se nalazi u inozemstvu mora već kod prve radnje u postupku (prijave tražbine)  imenovati punomoćnika za primanje pismena,</w:t>
      </w:r>
    </w:p>
    <w:p w:rsidRDefault="000865BF" w:rsidP="000865BF" w:rsidR="004A2B1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o tražbini REPUBLIKA HRVATSKA MINISTARSTO FINANCIJA POREZNA UPRAVA PODRUČNI URED DALMACIJA koju navodi kao priznatu tražbinu u tablici prijavljenih tražbina pod rednim brojem 1. u prvom višem isplatnom redu u iznosu od </w:t>
      </w:r>
      <w:r w:rsidR="004A2B16">
        <w:rPr>
          <w:sz w:val="22"/>
          <w:szCs w:val="22"/>
        </w:rPr>
        <w:t>682.297,28</w:t>
      </w:r>
      <w:r>
        <w:rPr>
          <w:sz w:val="22"/>
          <w:szCs w:val="22"/>
        </w:rPr>
        <w:t xml:space="preserve"> kuna, vodeći računa da sukladno čl. 138. </w:t>
      </w:r>
      <w:r w:rsidR="00BB7857">
        <w:rPr>
          <w:sz w:val="22"/>
          <w:szCs w:val="22"/>
        </w:rPr>
        <w:t xml:space="preserve">SZ </w:t>
      </w:r>
      <w:r>
        <w:rPr>
          <w:sz w:val="22"/>
          <w:szCs w:val="22"/>
        </w:rPr>
        <w:t xml:space="preserve">u tražbine prvog višeg isplatnog reda ulaze tražbine radnika i prijašnjih radnika dužnika nastale do dana otvaranja stečajnog postupka iz radnog odnosa u ukupnom bruto iznosu, otpremnine do iznosa propisanog zakonom odnosno kolektivnim ugovorom i tražbine po osnovi naknade štete pretrpljene zbog ozljede na radu ili profesionalne bolesti, pa Republika Hrvatska po prirodi stvari ne može biti radnik odnosno prijašnji radnik stečajnog dužnika i kod njega ostvarivati ukupnu bruto plaću, dok istovremeno u prvom višem isplatnom redu nema priznatih tražbina vjerovnika radnika ili prijašnjih radnika stečajnog dužnika koje je sukladno čl. 257. SZ stečajni upravitelj trebao sastaviti i prijaviti, te se </w:t>
      </w:r>
    </w:p>
    <w:p w:rsidRDefault="004A2B16" w:rsidP="000865BF" w:rsidR="000865B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 xml:space="preserve">poziva stečajni upravitelj očitovati se u smislu čl. 91. SZ zbog čega nije sastavio prijavu tražbina radnika odnosno prijašnjih radnika stečajnih dužnika u ukupnom bruto iznosu i neto iznosu, a očito je iz (nepravilnog) priznavanja tražbine Republike Hrvatske u prvom višem isplatnom redu da je takvih tražbina radnika odnosno prijašnjih radnika bilo. </w:t>
      </w:r>
    </w:p>
    <w:p w:rsidRDefault="000865BF" w:rsidP="000865BF" w:rsidR="000865BF" w:rsidRPr="00672DAA">
      <w:pPr>
        <w:jc w:val="both"/>
        <w:rPr>
          <w:b/>
          <w:sz w:val="16"/>
          <w:szCs w:val="16"/>
        </w:rPr>
      </w:pPr>
    </w:p>
    <w:p w:rsidRDefault="000865BF" w:rsidP="000865BF" w:rsidR="006C209C">
      <w:pPr>
        <w:jc w:val="both"/>
        <w:rPr>
          <w:sz w:val="22"/>
          <w:szCs w:val="22"/>
        </w:rPr>
      </w:pPr>
      <w:r w:rsidRPr="00F14888">
        <w:rPr>
          <w:b/>
          <w:sz w:val="22"/>
          <w:szCs w:val="22"/>
        </w:rPr>
        <w:t>II.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6C209C" w:rsidRPr="006C209C">
        <w:rPr>
          <w:sz w:val="22"/>
          <w:szCs w:val="22"/>
        </w:rPr>
        <w:t>Nalaže se stečajnom upravitelju</w:t>
      </w:r>
      <w:r w:rsidR="006C209C">
        <w:rPr>
          <w:sz w:val="22"/>
          <w:szCs w:val="22"/>
        </w:rPr>
        <w:t xml:space="preserve"> </w:t>
      </w:r>
      <w:r w:rsidR="006C209C" w:rsidRPr="006C209C">
        <w:rPr>
          <w:sz w:val="22"/>
          <w:szCs w:val="22"/>
        </w:rPr>
        <w:t>očitovati se u smislu čl. 91. SZ zbog čega nije</w:t>
      </w:r>
      <w:r w:rsidR="006C209C">
        <w:rPr>
          <w:sz w:val="22"/>
          <w:szCs w:val="22"/>
        </w:rPr>
        <w:t xml:space="preserve"> postupio sukladno Stečajnom zakonu i zaključku ovog suda posl.br. st.1509/2016-27 od 2. kolovoza 2017. godine i nije u naloženom roku dostavio popis predmeta stečajne mase sukladno čl. 221. SZ, popis svih vjerovnika sukladno čl. 222. SZ, te sustavni popis predmeta stečajne mase sukladno čl. 223. SZ.</w:t>
      </w:r>
    </w:p>
    <w:p w:rsidRDefault="006C209C" w:rsidP="000865BF" w:rsidR="006C209C">
      <w:pPr>
        <w:jc w:val="both"/>
        <w:rPr>
          <w:sz w:val="22"/>
          <w:szCs w:val="22"/>
        </w:rPr>
      </w:pPr>
    </w:p>
    <w:p w:rsidRDefault="006C209C" w:rsidP="000865BF" w:rsidR="000865BF">
      <w:pPr>
        <w:jc w:val="both"/>
        <w:rPr>
          <w:b/>
          <w:sz w:val="22"/>
          <w:szCs w:val="22"/>
        </w:rPr>
      </w:pPr>
      <w:r w:rsidRPr="006C209C">
        <w:rPr>
          <w:b/>
          <w:sz w:val="22"/>
          <w:szCs w:val="22"/>
        </w:rPr>
        <w:lastRenderedPageBreak/>
        <w:t>III.</w:t>
      </w:r>
      <w:r w:rsidRPr="006C209C">
        <w:rPr>
          <w:b/>
          <w:sz w:val="22"/>
          <w:szCs w:val="22"/>
        </w:rPr>
        <w:tab/>
      </w:r>
      <w:r w:rsidR="000865BF" w:rsidRPr="000865BF">
        <w:rPr>
          <w:sz w:val="22"/>
          <w:szCs w:val="22"/>
        </w:rPr>
        <w:t>Nalaže se stečajnom upravitelju najkasnije na</w:t>
      </w:r>
      <w:r w:rsidR="000865BF">
        <w:rPr>
          <w:b/>
          <w:sz w:val="22"/>
          <w:szCs w:val="22"/>
        </w:rPr>
        <w:t xml:space="preserve"> </w:t>
      </w:r>
      <w:r w:rsidR="000865BF">
        <w:rPr>
          <w:sz w:val="22"/>
          <w:szCs w:val="22"/>
        </w:rPr>
        <w:t xml:space="preserve">ispitnom ročištu dostaviti tablicu plaćenih i neplaćenih pristojbi za prijavu tražbina, a najkasnije na izvještajnom ročištu dostaviti predračun troškova. </w:t>
      </w:r>
      <w:r w:rsidR="000865BF">
        <w:rPr>
          <w:b/>
          <w:sz w:val="22"/>
          <w:szCs w:val="22"/>
        </w:rPr>
        <w:t xml:space="preserve"> </w:t>
      </w:r>
    </w:p>
    <w:p w:rsidRDefault="000865BF" w:rsidP="000865BF" w:rsidR="000865BF" w:rsidRPr="004348F6">
      <w:pPr>
        <w:jc w:val="both"/>
        <w:rPr>
          <w:sz w:val="16"/>
          <w:szCs w:val="16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4A2B16">
        <w:rPr>
          <w:sz w:val="22"/>
          <w:szCs w:val="22"/>
        </w:rPr>
        <w:t>8</w:t>
      </w:r>
      <w:r>
        <w:rPr>
          <w:sz w:val="22"/>
          <w:szCs w:val="22"/>
        </w:rPr>
        <w:t>. studenog</w:t>
      </w:r>
      <w:r w:rsidRPr="00B22BBD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4348F6">
      <w:pPr>
        <w:ind w:left="360"/>
        <w:jc w:val="both"/>
        <w:rPr>
          <w:b/>
          <w:sz w:val="16"/>
          <w:szCs w:val="16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2F4CE2" w:rsidP="000865BF" w:rsidR="002F4CE2">
      <w:pPr>
        <w:jc w:val="both"/>
        <w:rPr>
          <w:b/>
          <w:sz w:val="22"/>
          <w:szCs w:val="22"/>
        </w:rPr>
      </w:pPr>
    </w:p>
    <w:p w:rsidRDefault="002F4CE2" w:rsidP="000865BF" w:rsidR="002F4CE2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>
        <w:rPr>
          <w:sz w:val="22"/>
          <w:szCs w:val="22"/>
        </w:rPr>
        <w:t>0</w:t>
      </w:r>
      <w:r w:rsidR="004A2B16">
        <w:rPr>
          <w:sz w:val="22"/>
          <w:szCs w:val="22"/>
        </w:rPr>
        <w:t>8</w:t>
      </w:r>
      <w:r>
        <w:rPr>
          <w:sz w:val="22"/>
          <w:szCs w:val="22"/>
        </w:rPr>
        <w:t>.11.</w:t>
      </w:r>
      <w:r w:rsidRPr="00B22BBD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672DAA" w:rsidR="002353F6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2353F6" w:rsidP="002353F6" w:rsidR="00FC2EF3" w:rsidRPr="00493727">
      <w:pPr>
        <w:jc w:val="both"/>
      </w:pPr>
      <w:r>
        <w:rPr>
          <w:sz w:val="22"/>
          <w:szCs w:val="22"/>
        </w:rPr>
        <w:t>- e</w:t>
      </w:r>
      <w:r w:rsidR="000865BF">
        <w:rPr>
          <w:sz w:val="22"/>
          <w:szCs w:val="22"/>
        </w:rPr>
        <w:t xml:space="preserve">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  <w:r w:rsidR="00672DA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sectPr w:rsidSect="006C209C" w:rsidR="00FC2EF3" w:rsidRPr="00493727">
      <w:headerReference w:type="even" r:id="rId13"/>
      <w:headerReference w:type="default" r:id="rId14"/>
      <w:pgSz w:h="16838" w:w="11906"/>
      <w:pgMar w:gutter="0" w:footer="720" w:header="720" w:left="1843" w:bottom="1560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31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</w:t>
    </w:r>
    <w:r w:rsidR="002F4CE2">
      <w:rPr>
        <w:b/>
        <w:sz w:val="22"/>
        <w:szCs w:val="22"/>
      </w:rPr>
      <w:t>509</w:t>
    </w:r>
    <w:r w:rsidR="000865BF" w:rsidRPr="000865BF">
      <w:rPr>
        <w:b/>
        <w:sz w:val="22"/>
        <w:szCs w:val="22"/>
      </w:rPr>
      <w:t>/2016-</w:t>
    </w:r>
    <w:r w:rsidR="002F4CE2">
      <w:rPr>
        <w:b/>
        <w:sz w:val="22"/>
        <w:szCs w:val="22"/>
      </w:rPr>
      <w:t>33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33EB8"/>
    <w:rsid w:val="00037324"/>
    <w:rsid w:val="00050E64"/>
    <w:rsid w:val="000865BF"/>
    <w:rsid w:val="000E2E7E"/>
    <w:rsid w:val="001016F4"/>
    <w:rsid w:val="00140748"/>
    <w:rsid w:val="00181A48"/>
    <w:rsid w:val="001821C7"/>
    <w:rsid w:val="00196474"/>
    <w:rsid w:val="001D5649"/>
    <w:rsid w:val="001E04FA"/>
    <w:rsid w:val="001E2686"/>
    <w:rsid w:val="00214D23"/>
    <w:rsid w:val="00226054"/>
    <w:rsid w:val="002353F6"/>
    <w:rsid w:val="002A68BA"/>
    <w:rsid w:val="002A7A51"/>
    <w:rsid w:val="002D35A8"/>
    <w:rsid w:val="002F4CE2"/>
    <w:rsid w:val="00300B25"/>
    <w:rsid w:val="003019DB"/>
    <w:rsid w:val="0030466A"/>
    <w:rsid w:val="00312A40"/>
    <w:rsid w:val="00336931"/>
    <w:rsid w:val="00367550"/>
    <w:rsid w:val="003767CE"/>
    <w:rsid w:val="003A486E"/>
    <w:rsid w:val="003B1012"/>
    <w:rsid w:val="003B1E1C"/>
    <w:rsid w:val="003C2522"/>
    <w:rsid w:val="003E3949"/>
    <w:rsid w:val="004348F6"/>
    <w:rsid w:val="00440BD9"/>
    <w:rsid w:val="00444BDC"/>
    <w:rsid w:val="00453AE7"/>
    <w:rsid w:val="004736C6"/>
    <w:rsid w:val="004757EC"/>
    <w:rsid w:val="0048070C"/>
    <w:rsid w:val="00493727"/>
    <w:rsid w:val="004A2B16"/>
    <w:rsid w:val="004C7DBB"/>
    <w:rsid w:val="004D21E1"/>
    <w:rsid w:val="004D418E"/>
    <w:rsid w:val="004D568E"/>
    <w:rsid w:val="004F5514"/>
    <w:rsid w:val="00555D62"/>
    <w:rsid w:val="005A4EC4"/>
    <w:rsid w:val="005A564F"/>
    <w:rsid w:val="005C3F89"/>
    <w:rsid w:val="005C7384"/>
    <w:rsid w:val="006002A4"/>
    <w:rsid w:val="00615978"/>
    <w:rsid w:val="0061786A"/>
    <w:rsid w:val="0066374F"/>
    <w:rsid w:val="00672DAA"/>
    <w:rsid w:val="0067689C"/>
    <w:rsid w:val="006C1EAF"/>
    <w:rsid w:val="006C209C"/>
    <w:rsid w:val="006F47D5"/>
    <w:rsid w:val="0071205D"/>
    <w:rsid w:val="007252CF"/>
    <w:rsid w:val="00732EEF"/>
    <w:rsid w:val="00750C79"/>
    <w:rsid w:val="007564B0"/>
    <w:rsid w:val="007D31CA"/>
    <w:rsid w:val="007D4604"/>
    <w:rsid w:val="007F7B7D"/>
    <w:rsid w:val="00805252"/>
    <w:rsid w:val="00821053"/>
    <w:rsid w:val="00860EA0"/>
    <w:rsid w:val="00887641"/>
    <w:rsid w:val="0089626D"/>
    <w:rsid w:val="008F43F1"/>
    <w:rsid w:val="009442FA"/>
    <w:rsid w:val="00961EC4"/>
    <w:rsid w:val="009A4C8B"/>
    <w:rsid w:val="009C2C9D"/>
    <w:rsid w:val="009F23BC"/>
    <w:rsid w:val="00AA6998"/>
    <w:rsid w:val="00AC125D"/>
    <w:rsid w:val="00AE094B"/>
    <w:rsid w:val="00B22BBD"/>
    <w:rsid w:val="00B31F2A"/>
    <w:rsid w:val="00B45C53"/>
    <w:rsid w:val="00BB7857"/>
    <w:rsid w:val="00BE2E59"/>
    <w:rsid w:val="00BF0ABB"/>
    <w:rsid w:val="00C026FF"/>
    <w:rsid w:val="00C0646A"/>
    <w:rsid w:val="00C07ECE"/>
    <w:rsid w:val="00C33DBE"/>
    <w:rsid w:val="00C44BF4"/>
    <w:rsid w:val="00CF3D53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E0622D"/>
    <w:rsid w:val="00E11618"/>
    <w:rsid w:val="00E2262F"/>
    <w:rsid w:val="00E40B29"/>
    <w:rsid w:val="00E42D4B"/>
    <w:rsid w:val="00EA7142"/>
    <w:rsid w:val="00EB3BE9"/>
    <w:rsid w:val="00EE04C0"/>
    <w:rsid w:val="00EE5E8F"/>
    <w:rsid w:val="00EF3223"/>
    <w:rsid w:val="00EF661F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7D31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1C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1C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1C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1C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7D3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1C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1C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1C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1C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St-1509/2016-33</izvorni_sadrzaj>
    <derivirana_varijabla naziv="DomainObject.Oznaka_1">St-1509/2016-33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VREMEPLOV d.o.o. za usluge</izvorni_sadrzaj>
    <derivirana_varijabla naziv="DomainObject.Predmet.ProtustrankaFormated_1">  VREMEPLOV d.o.o. za usluge</derivirana_varijabla>
  </DomainObject.Predmet.ProtustrankaFormated>
  <DomainObject.Predmet.ProtustrankaFormatedOIB>
    <izvorni_sadrzaj>  VREMEPLOV d.o.o. za usluge, OIB 77294055192</izvorni_sadrzaj>
    <derivirana_varijabla naziv="DomainObject.Predmet.ProtustrankaFormatedOIB_1">  VREMEPLOV d.o.o. za usluge, OIB 77294055192</derivirana_varijabla>
  </DomainObject.Predmet.ProtustrankaFormatedOIB>
  <DomainObject.Predmet.ProtustrankaFormatedWithAdress>
    <izvorni_sadrzaj> VREMEPLOV d.o.o. za usluge, Koprivno/bb, 21204 Koprivno</izvorni_sadrzaj>
    <derivirana_varijabla naziv="DomainObject.Predmet.ProtustrankaFormatedWithAdress_1"> VREMEPLOV d.o.o. za usluge, Koprivno/bb, 21204 Koprivno</derivirana_varijabla>
  </DomainObject.Predmet.ProtustrankaFormatedWithAdress>
  <DomainObject.Predmet.ProtustrankaFormatedWithAdressOIB>
    <izvorni_sadrzaj> VREMEPLOV d.o.o. za usluge, OIB 77294055192, Koprivno/bb, 21204 Koprivno</izvorni_sadrzaj>
    <derivirana_varijabla naziv="DomainObject.Predmet.ProtustrankaFormatedWithAdressOIB_1"> VREMEPLOV d.o.o. za usluge, OIB 77294055192, Koprivno/bb, 21204 Koprivno</derivirana_varijabla>
  </DomainObject.Predmet.ProtustrankaFormatedWithAdressOIB>
  <DomainObject.Predmet.ProtustrankaWithAdress>
    <izvorni_sadrzaj>VREMEPLOV d.o.o. za usluge Koprivno/bb, 21204 Koprivno</izvorni_sadrzaj>
    <derivirana_varijabla naziv="DomainObject.Predmet.ProtustrankaWithAdress_1">VREMEPLOV d.o.o. za usluge Koprivno/bb, 21204 Koprivno</derivirana_varijabla>
  </DomainObject.Predmet.ProtustrankaWithAdress>
  <DomainObject.Predmet.ProtustrankaWithAdressOIB>
    <izvorni_sadrzaj>VREMEPLOV d.o.o. za usluge, OIB 77294055192, Koprivno/bb, 21204 Koprivno</izvorni_sadrzaj>
    <derivirana_varijabla naziv="DomainObject.Predmet.ProtustrankaWithAdressOIB_1">VREMEPLOV d.o.o. za usluge, OIB 77294055192, Koprivno/bb, 21204 Koprivno</derivirana_varijabla>
  </DomainObject.Predmet.ProtustrankaWithAdressOIB>
  <DomainObject.Predmet.ProtustrankaNazivFormated>
    <izvorni_sadrzaj>VREMEPLOV d.o.o. za usluge</izvorni_sadrzaj>
    <derivirana_varijabla naziv="DomainObject.Predmet.ProtustrankaNazivFormated_1">VREMEPLOV d.o.o. za usluge</derivirana_varijabla>
  </DomainObject.Predmet.ProtustrankaNazivFormated>
  <DomainObject.Predmet.ProtustrankaNazivFormatedOIB>
    <izvorni_sadrzaj>VREMEPLOV d.o.o. za usluge, OIB 77294055192</izvorni_sadrzaj>
    <derivirana_varijabla naziv="DomainObject.Predmet.ProtustrankaNazivFormatedOIB_1">VREMEPLOV d.o.o. za usluge, OIB 77294055192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2196820.21</izvorni_sadrzaj>
    <derivirana_varijabla naziv="DomainObject.Predmet.TrenutnaVrijednost_1">2196820.21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VREMEPLOV d.o.o. za usluge</item>
    </izvorni_sadrzaj>
    <derivirana_varijabla naziv="DomainObject.Predmet.ProtuStrankaListFormated_1">
      <item>VREMEPLOV d.o.o. za usluge</item>
    </derivirana_varijabla>
  </DomainObject.Predmet.ProtuStrankaListFormated>
  <DomainObject.Predmet.ProtuStrankaListFormatedOIB>
    <izvorni_sadrzaj>
      <item>VREMEPLOV d.o.o. za usluge, OIB 77294055192</item>
    </izvorni_sadrzaj>
    <derivirana_varijabla naziv="DomainObject.Predmet.ProtuStrankaListFormatedOIB_1">
      <item>VREMEPLOV d.o.o. za usluge, OIB 77294055192</item>
    </derivirana_varijabla>
  </DomainObject.Predmet.ProtuStrankaListFormatedOIB>
  <DomainObject.Predmet.ProtuStrankaListFormatedWithAdress>
    <izvorni_sadrzaj>
      <item>VREMEPLOV d.o.o. za usluge, Koprivno/bb, 21204 Koprivno</item>
    </izvorni_sadrzaj>
    <derivirana_varijabla naziv="DomainObject.Predmet.ProtuStrankaListFormatedWithAdress_1">
      <item>VREMEPLOV d.o.o. za usluge, Koprivno/bb, 21204 Koprivno</item>
    </derivirana_varijabla>
  </DomainObject.Predmet.ProtuStrankaListFormatedWithAdress>
  <DomainObject.Predmet.ProtuStrankaListFormatedWithAdressOIB>
    <izvorni_sadrzaj>
      <item>VREMEPLOV d.o.o. za usluge, OIB 77294055192, Koprivno/bb, 21204 Koprivno</item>
    </izvorni_sadrzaj>
    <derivirana_varijabla naziv="DomainObject.Predmet.ProtuStrankaListFormatedWithAdressOIB_1">
      <item>VREMEPLOV d.o.o. za usluge, OIB 77294055192, Koprivno/bb, 21204 Koprivno</item>
    </derivirana_varijabla>
  </DomainObject.Predmet.ProtuStrankaListFormatedWithAdressOIB>
  <DomainObject.Predmet.ProtuStrankaListNazivFormated>
    <izvorni_sadrzaj>
      <item>VREMEPLOV d.o.o. za usluge</item>
    </izvorni_sadrzaj>
    <derivirana_varijabla naziv="DomainObject.Predmet.ProtuStrankaListNazivFormated_1">
      <item>VREMEPLOV d.o.o. za usluge</item>
    </derivirana_varijabla>
  </DomainObject.Predmet.ProtuStrankaListNazivFormated>
  <DomainObject.Predmet.ProtuStrankaListNazivFormatedOIB>
    <izvorni_sadrzaj>
      <item>VREMEPLOV d.o.o. za usluge, OIB 77294055192</item>
    </izvorni_sadrzaj>
    <derivirana_varijabla naziv="DomainObject.Predmet.ProtuStrankaListNazivFormatedOIB_1">
      <item>VREMEPLOV d.o.o. za usluge, OIB 77294055192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St-1509/2016-33</izvorni_sadrzaj>
    <derivirana_varijabla naziv="DomainObject.PoslovniBrojDokumenta_1">St-1509/2016-33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VREMEPLOV d.o.o. za usluge</izvorni_sadrzaj>
    <derivirana_varijabla naziv="DomainObject.Predmet.ProtustrankaIDrugi_1">VREMEPLOV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VREMEPLOV d.o.o. za usluge, OIB 77294055192, Koprivno/bb, 21204 Koprivno</izvorni_sadrzaj>
    <derivirana_varijabla naziv="DomainObject.Predmet.ProtustrankaIDrugiAdressOIB_1">VREMEPLOV d.o.o. za usluge, OIB 77294055192, Koprivno/bb, 21204 Koprivno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VREMEPLOV d.o.o. za usluge</item>
      <item>FINANCIJSKA AGENCIJA, RC SPLIT</item>
    </izvorni_sadrzaj>
    <derivirana_varijabla naziv="DomainObject.Predmet.SudioniciListNaziv_1">
      <item>VREMEPLOV d.o.o. za usluge</item>
      <item>FINANCIJSKA AGENCIJA, RC SPLIT</item>
    </derivirana_varijabla>
  </DomainObject.Predmet.SudioniciListNaziv>
  <DomainObject.Predmet.SudioniciListAdressOIB>
    <izvorni_sadrzaj>
      <item>VREMEPLOV d.o.o. za usluge, OIB 77294055192, Koprivno/bb,21204 Koprivno</item>
      <item>FINANCIJSKA AGENCIJA, RC SPLIT, OIB 85821130368, Mažuranićevo šetalište 24 b,21000 Split</item>
    </izvorni_sadrzaj>
    <derivirana_varijabla naziv="DomainObject.Predmet.SudioniciListAdressOIB_1">
      <item>VREMEPLOV d.o.o. za usluge, OIB 77294055192, Koprivno/bb,21204 Koprivno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77294055192</item>
      <item>, OIB 85821130368</item>
    </izvorni_sadrzaj>
    <derivirana_varijabla naziv="DomainObject.Predmet.SudioniciListNazivOIB_1">
      <item>, OIB 77294055192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49DA95-433F-47B0-A7F3-A5F5BC92C7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503</properties:Words>
  <properties:Characters>2738</properties:Characters>
  <properties:Lines>65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3272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2017-11-08T12:04:00Z</dcterms:created>
  <dc:creator>Ante Kačić</dc:creator>
  <cp:lastModifiedBy>Srđan Gavranić</cp:lastModifiedBy>
  <cp:lastPrinted>2017-11-08T12:33:00Z</cp:lastPrinted>
  <dcterms:modified xmlns:xsi="http://www.w3.org/2001/XMLSchema-instance" xsi:type="dcterms:W3CDTF">2017-11-08T12:38:00Z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St-1509/2016-33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