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63e28" w14:paraId="1b63e28" w:rsidRDefault="00AB4602" w:rsidP="001C7398" w:rsidR="001C7398" w:rsidRPr="001C7398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C7398" w:rsidRPr="001C7398">
        <w:rPr>
          <w:rFonts w:cs="Times New Roman"/>
          <w:b/>
        </w:rPr>
        <w:t xml:space="preserve">     </w:t>
      </w:r>
      <w:r w:rsidR="001C7398" w:rsidRPr="001C7398">
        <w:rPr>
          <w:rFonts w:cs="Times New Roman"/>
        </w:rPr>
        <w:t>REPUBLIKA HRVATSKA</w:t>
      </w:r>
    </w:p>
    <w:p w:rsidRDefault="001C7398" w:rsidP="001C7398" w:rsidR="001C7398" w:rsidRPr="001C7398">
      <w:pPr>
        <w:spacing w:after="0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 TRGOVAČKI SUD U ZAGREBU</w:t>
      </w:r>
    </w:p>
    <w:p w:rsidRDefault="001C7398" w:rsidP="001C7398" w:rsidR="001C7398" w:rsidRPr="001C7398">
      <w:pPr>
        <w:spacing w:after="0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        Stalna služba u Karlovcu</w:t>
      </w:r>
    </w:p>
    <w:p w:rsidRDefault="001C7398" w:rsidP="001C7398" w:rsidR="001C7398" w:rsidRPr="001C7398">
      <w:pPr>
        <w:spacing w:after="0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Karlovac, Trg hrvatskih branitelja 1/II</w:t>
      </w:r>
      <w:r w:rsidRPr="001C7398">
        <w:rPr>
          <w:rFonts w:cs="Times New Roman" w:eastAsia="Times New Roman"/>
          <w:lang w:eastAsia="hr-HR"/>
        </w:rPr>
        <w:tab/>
      </w:r>
    </w:p>
    <w:p w:rsidRDefault="001C7398" w:rsidP="001C7398" w:rsidR="001C7398" w:rsidRPr="001C7398">
      <w:pPr>
        <w:spacing w:after="0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jc w:val="center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R E P U B L I K A  H R V A T S K A</w:t>
      </w:r>
    </w:p>
    <w:p w:rsidRDefault="001C7398" w:rsidP="001C7398" w:rsidR="001C7398" w:rsidRPr="001C7398">
      <w:pPr>
        <w:spacing w:after="0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R J E Š E N J E</w:t>
      </w:r>
    </w:p>
    <w:p w:rsidRDefault="001C7398" w:rsidP="001C7398" w:rsidR="001C7398" w:rsidRPr="001C7398">
      <w:pPr>
        <w:spacing w:after="0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ab/>
        <w:t>TRGOVAČKI SUD U ZAGREBU, Stalna služba u Karlovcu</w:t>
      </w:r>
      <w:r w:rsidRPr="001C7398">
        <w:rPr>
          <w:rFonts w:cs="Times New Roman" w:eastAsia="Times New Roman"/>
          <w:b/>
          <w:lang w:eastAsia="hr-HR"/>
        </w:rPr>
        <w:t>,</w:t>
      </w:r>
      <w:r w:rsidRPr="001C739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ROVINJ GRAĐENJE d.o.o. u stečaju, Zagreb, Voćarska cesta 14, OIB: 74104225098, 17. travnja 2019.</w:t>
      </w:r>
    </w:p>
    <w:p w:rsidRDefault="001C7398" w:rsidP="001C7398" w:rsidR="001C7398" w:rsidRPr="001C7398">
      <w:pPr>
        <w:spacing w:after="0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jc w:val="center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r i j e š i o   j e</w:t>
      </w:r>
    </w:p>
    <w:p w:rsidRDefault="001C7398" w:rsidP="001C7398" w:rsidR="001C7398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Kupovnina dobivena prodajom nekretnine stečajnog dužnika ROVINJ GRAĐENJE d.o.o. u stečaju, Zagreb, Voćarska cesta 14, OIB: 74104225098, određene rješenjem ovog suda poslovni broj St-1488/17 od 10. travnja 2018. i to nekretnine upisane u z.k.ul. 1476 k.o. Rovinj: k.č.br. 2481/Z koliba površine 104 m2, k.č.br. 6505 šuma površine 1827 m2, k.č.br. 6506/1 šuma površine 2665 m2, k.č.br. 6506/2 šuma površine 2363 m2, k.č.br. 6506/4 šuma površine 2395 m2, k.č.br. 6506/5 vrt površine 72 m2, k.č.br. 6506/6 pašnjak površine 734 m2, k.č.br. 6509 oranica površine 4938 m2, k.č.br. 6511 vrt površine 2917 m2, k.č.br. 6512 vrt površine 8862 m2, k.č.br. 6522/3 vrt površine 3000 m2, k.č.br. 6522/4 vrt površine 4233 m2, k.č.br. 6526 vrt površine 9585 m2, k.č.br. 6527/2 šuma površine 16530 m2, k.č.br. 6527/3 šuma površine 37747 m2, u cijelosti u vlasništvu navedenog stečajnog dužnika, identifikatora predmeta prodaje 11473, iznosi 1.609.600,00 kn.</w:t>
      </w:r>
    </w:p>
    <w:p w:rsidRDefault="001C7398" w:rsidP="001C7398" w:rsidR="001C7398" w:rsidRPr="001C7398">
      <w:pPr>
        <w:spacing w:after="0"/>
        <w:ind w:left="1432"/>
        <w:contextualSpacing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Iz kupovnine dobivene prodajom nekretnina stečajnog dužnika ROVINJ GRAĐENJE d.o.o. u stečaju, Zagreb, Voćarska cesta 14, OIB: 74104225098, određene rješenjem ovog suda poslovni broj St-1488/17 od 10. travnja 2018.  i to nekretnina upisanih u z.k.ul. 1476 k.o. Rovinj: k.č.br. 2481/Z koliba površine 104 m2, k.č.br. 6505 šuma površine 1827 m2, k.č.br. 6506/1 šuma površine 2665 m2, k.č.br. 6506/2 šuma površine 2363 m2, k.č.br. 6506/4 šuma površine 2395 m2, k.č.br. 6506/5 vrt površine 72 m2, k.č.br. 6506/6 pašnjak površine 734 m2, k.č.br. 6509 oranica površine 4938 m2, k.č.br. 6511 vrt površine 2917 m2, k.č.br. 6512 vrt površine 8862 m2, k.č.br. 6522/3 vrt površine 3000 m2, k.č.br. 6522/4 vrt površine 4233 m2, k.č.br. 6526 vrt površine 9585 m2, k.č.br. 6527/2 šuma površine 16530 m2, k.č.br. 6527/3 šuma površine 37747 m2, u cijelosti u vlasništvu dužnika, identifikatora predmeta prodaje 11473, u iznosu od 1.609.600,00 kn, namirit će se sa računa jamčevine IBAN: HR3323900011300028779 i računa kupovnine IBAN: HR1123900011300028787:</w:t>
      </w:r>
    </w:p>
    <w:p w:rsidRDefault="001C7398" w:rsidP="001C7398" w:rsidR="001C7398" w:rsidRPr="001C73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lastRenderedPageBreak/>
        <w:t>Troškovi unovčenja u ukupnom iznosu od 155.272,00 kn, koji se odnose na:</w:t>
      </w:r>
    </w:p>
    <w:p w:rsidRDefault="001C7398" w:rsidP="001C7398" w:rsidR="001C7398" w:rsidRPr="001C739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nagradu stečajnom upravitelju u iznosu od 142.672,00 kn,</w:t>
      </w:r>
    </w:p>
    <w:p w:rsidRDefault="001C7398" w:rsidP="001C7398" w:rsidR="001C7398" w:rsidRPr="001C739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trošak FINA-e u iznosu od 1.400,00 kn,</w:t>
      </w:r>
    </w:p>
    <w:p w:rsidRDefault="001C7398" w:rsidP="001C7398" w:rsidR="001C7398" w:rsidRPr="001C739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trošak knjigovodstva u iznosu od 8.500,00 kn,</w:t>
      </w:r>
    </w:p>
    <w:p w:rsidRDefault="001C7398" w:rsidP="001C7398" w:rsidR="001C7398" w:rsidRPr="001C739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trošak otvaranja, vođenja i zatvaranja računa dužnika u iznosu od 400,00 kn,</w:t>
      </w:r>
    </w:p>
    <w:p w:rsidRDefault="001C7398" w:rsidP="001C7398" w:rsidR="001C7398" w:rsidRPr="001C739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troškovi biljega, poštanski i drugi troškovi u iznosu od 100,00 kn,</w:t>
      </w:r>
    </w:p>
    <w:p w:rsidRDefault="001C7398" w:rsidP="001C7398" w:rsidR="001C7398" w:rsidRPr="001C739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putni trošak u iznosu od 1.404,00 kn,</w:t>
      </w:r>
    </w:p>
    <w:p w:rsidRDefault="001C7398" w:rsidP="001C7398" w:rsidR="001C7398" w:rsidRPr="001C7398">
      <w:pPr>
        <w:numPr>
          <w:ilvl w:val="0"/>
          <w:numId w:val="49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doprinosi u iznosu od 796,00 kn,</w:t>
      </w:r>
    </w:p>
    <w:p w:rsidRDefault="001C7398" w:rsidP="001C7398" w:rsidR="001C7398" w:rsidRPr="001C7398">
      <w:pPr>
        <w:spacing w:after="0"/>
        <w:ind w:left="1701"/>
        <w:contextualSpacing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left="1701"/>
        <w:contextualSpacing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koji iznos će Financijska agencija,  Ulica grada Vukovara 70, Zagreb, OIB: 85821130368, uplatiti na račun stečajnog dužnika ROVINJ GRAĐENJE d.o.o. u stečaju, Zagreb, Voćarska cesta 14, OIB: 74104225098, kojeg zastupa stečajni upravitelj Marijan Drljanovčan, Miholjanec, Antuna Mihanovića 131, OIB: 49708160625, IBAN: HR5523600001102701782 kod Zagrebačke banke d.d.</w:t>
      </w:r>
    </w:p>
    <w:p w:rsidRDefault="001C7398" w:rsidP="001C7398" w:rsidR="001C7398" w:rsidRPr="001C7398">
      <w:pPr>
        <w:spacing w:after="0"/>
        <w:ind w:left="1815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Razlučni vjerovnik Heta Asset Resolution AG, Klagenfurt am Wörthersee, Alpen-Adria-Platz 1, Republika Austrija, OIB: 90730821413, u iznosu od 1.454.328,00 kn, koji će Financijska agencija Ulica grada Vukovara 70, Zagreb, OIB: 85821130368, uplatiti na račun razlučnog vjerovnika IBAN: AT805220000002007975, swift(BIC):RZBAATWW, banka:  Raiffeisenbank International AG.</w:t>
      </w:r>
    </w:p>
    <w:p w:rsidRDefault="001C7398" w:rsidP="001C7398" w:rsidR="001C7398" w:rsidRPr="001C7398">
      <w:pPr>
        <w:spacing w:after="0"/>
        <w:ind w:firstLine="375" w:left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center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Obrazloženje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b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Imovina stečajnog dužnika čija je prodaja određena rješenjem ovog suda poslovni broj St-1488/17 od 10. travnja 2018. prodana je na drugoj elektroničkoj javnoj dražbi održanoj pred FINA-om od 26. rujna 2018. do 18. prosinca 2018. za kupovninu od 1.609.600,00 kn.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Ročište za diobu kupovnine održano je 17. travnja 2019., na koje su uredno pozvani stečajni upravitelj i osobe koje prema stanju spisa i podacima iz z.k. polažu pravo na namirenje – razlučni vjerovnik Heta Asset Resolution AG, Klagenfurt am Wörthersee, Alpen-Adria-Platz 1, Republika Austrija, OIB: 90730821413.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Uredno pozvani razlučni vjerovnik Heta Asset Resolution AG, Klagenfurt am Wörthersee, Alpen-Adria-Platz 1, Republika Austrija, OIB: 90730821413, je pristupio na ročište za diobu kupovnine, te nije imao primjedbi na obračun troškovi koji je sastavio stečajni upravitelj kao u podnesku od 22. ožujka 2019., a troškovi se odnose na troškove unovčenja koji u sebi uključuje nagradu stečajnom upravitelju u iznosu od 142.672,00 kn, trošak FINA-e u iznosu od 1.400,00 kn, troašk knjigovodstva u iznosu od 8.500,00 kn, trošak otvaranja, vođenja i zatvaranja računa u iznosu od 400,00 kn, trošak biljega, poštanskih i </w:t>
      </w:r>
      <w:r w:rsidRPr="001C7398">
        <w:rPr>
          <w:rFonts w:cs="Times New Roman" w:eastAsia="Times New Roman"/>
          <w:lang w:eastAsia="hr-HR"/>
        </w:rPr>
        <w:lastRenderedPageBreak/>
        <w:t>drugih troškova u iznosu od 100,00 kn, putni trošak u iznosu od 1.404,00 kn uvećan za poreze i doprinose u iznosu od 796,00 kn, odnosno ukupno 155.272,00 kn.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 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Troškovi unovčenja u cijelosti je prihvaćen od nazočnog razlučnog vjerovnika.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Troškovi unovčenja predmeta razlučnog prava određuju se paušalno u iznos od 5 % od utrška. Ako su stvarno nastali troškovi unovčenja znatno niži ili viši odredit će se u stvarnoj visini, a temeljem čl.254. st.3. Stečajnog zakona (Narodne novine broj 71/15, 104/17, dalje: SZ-a).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U konkretnom slučaju troškovi unovčenja su viši, te iznose 155.272,00 kn, prema specifikaciji stečajnog upravitelja, a prihvaćeni od razlučnog vjerovnika.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Slijedom navedenog o troškovima unovčenja odlučeno je kao u točki II. 1. izreke rješenja.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Temeljem čl.248. st.1. SZ- nakon unovčenja stvari ili prava na kojemu postoji razlučno pravo upisano u javnoj knjizi sud će iz iznosa ostvarenog prodajom: 1. namiriti troškove unovčenja iz čl.254. toga zakona, 2. namiriti tražbine razlučnih vjerovnika prema redoslijedu određenom pravilima ovršnog postupka. 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U konkretnom slučaju tražbina prvog razlučnog vjerovnika osigurana razlučnim pravom je veća (14.329.684,22 eura) od iznosa s kojim će se on namiriti (1.454.328,00 kn).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Nakon namirenja ukupnih troškova u iznosu od 155.272,00 kn u smislu odredbe čl.248. st.1. toč.1 SZ-a od kupovnine ostaje iznos od 1.454.328,00 kn s kojim iznosom se namiruje razlučni vjerovnik Heta Asset Resolution AG, Klagenfurt am Wörthersee, Alpen-Adria-Platz 1, Republika Austrija, OIB: 90730821413, čije razlučno pravo je veće od iznosa s kojim se namiruje, pa je odlučeno kao u točki II.2. izreke rješenja.  </w:t>
      </w: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Slijedom navedenog odlučeno je kao u izreci rješenja, a temeljem čl.248. st.2. SZ-a. </w:t>
      </w:r>
    </w:p>
    <w:p w:rsidRDefault="001C7398" w:rsidP="001C7398" w:rsidR="001C7398" w:rsidRPr="001C7398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U Karlovcu 17. travnja 2019.</w:t>
      </w:r>
    </w:p>
    <w:p w:rsidRDefault="001C7398" w:rsidP="001C7398" w:rsidR="001C7398" w:rsidRPr="001C73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             Stečajni sudac:                                                                                                                 </w:t>
      </w:r>
    </w:p>
    <w:p w:rsidRDefault="001C7398" w:rsidP="001C7398" w:rsidR="001C7398">
      <w:pPr>
        <w:spacing w:after="0"/>
        <w:jc w:val="center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1C7398" w:rsidP="001C7398" w:rsidR="001C73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7398" w:rsidP="001C7398" w:rsidR="001C739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otpravka-ovlašteni službenik:</w:t>
      </w:r>
    </w:p>
    <w:p w:rsidRDefault="001C7398" w:rsidP="001C7398" w:rsidR="001C739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Draženka Prpić</w:t>
      </w:r>
    </w:p>
    <w:p w:rsidRDefault="001C7398" w:rsidP="001C7398" w:rsidR="001C7398" w:rsidRPr="001C73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PRAVNA POUKA:</w:t>
      </w:r>
    </w:p>
    <w:p w:rsidRDefault="001C7398" w:rsidP="001C7398" w:rsidR="001C739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1C7398" w:rsidP="001C7398" w:rsidR="001C739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C7398" w:rsidP="001C7398" w:rsidR="001C7398" w:rsidRPr="001C7398">
      <w:pPr>
        <w:spacing w:after="0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Dna:                                                                 </w:t>
      </w:r>
    </w:p>
    <w:p w:rsidRDefault="001C7398" w:rsidP="001C7398" w:rsidR="001C7398" w:rsidRPr="001C739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Stečajni upravitelj Marijan Drljanovčan   </w:t>
      </w:r>
    </w:p>
    <w:p w:rsidRDefault="001C7398" w:rsidP="001C7398" w:rsidR="001C7398" w:rsidRPr="001C739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 xml:space="preserve">Razlučni vjerovnik Heta Assete Resolution AG po punomoćniku </w:t>
      </w:r>
    </w:p>
    <w:p w:rsidRDefault="001C7398" w:rsidP="001C7398" w:rsidR="001C7398" w:rsidRPr="001C739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e-oglasna ploča suda</w:t>
      </w:r>
    </w:p>
    <w:p w:rsidRDefault="001C7398" w:rsidP="001C7398" w:rsidR="001C7398" w:rsidRPr="001C739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FINA, po pravomoćnosti</w:t>
      </w:r>
    </w:p>
    <w:p w:rsidRDefault="001C7398" w:rsidP="001C7398" w:rsidR="001C7398" w:rsidRPr="001C7398">
      <w:pPr>
        <w:numPr>
          <w:ilvl w:val="0"/>
          <w:numId w:val="50"/>
        </w:numPr>
        <w:spacing w:after="0"/>
        <w:rPr>
          <w:rFonts w:cs="Times New Roman" w:eastAsia="Times New Roman"/>
          <w:lang w:eastAsia="hr-HR"/>
        </w:rPr>
      </w:pPr>
      <w:r w:rsidRPr="001C7398">
        <w:rPr>
          <w:rFonts w:cs="Times New Roman" w:eastAsia="Times New Roman"/>
          <w:lang w:eastAsia="hr-HR"/>
        </w:rPr>
        <w:t>Spis</w:t>
      </w:r>
    </w:p>
    <w:p w:rsidRDefault="001C7398" w:rsidP="001C7398" w:rsidR="001C7398" w:rsidRPr="001C7398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597051"/>
      <w:docPartObj>
        <w:docPartGallery w:val="Page Numbers (Top of Page)"/>
        <w:docPartUnique/>
      </w:docPartObj>
    </w:sdtPr>
    <w:sdtContent>
      <w:p w:rsidRDefault="001C7398" w:rsidR="001C73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1C7398" w:rsidP="001C7398" w:rsidR="008333A9">
    <w:pPr>
      <w:pStyle w:val="Zaglavlje"/>
      <w:tabs>
        <w:tab w:pos="9072" w:val="clear"/>
        <w:tab w:pos="7440" w:val="left"/>
        <w:tab w:pos="9073" w:val="right"/>
      </w:tabs>
      <w:jc w:val="left"/>
    </w:pPr>
    <w:r>
      <w:tab/>
    </w:r>
    <w:r>
      <w:tab/>
      <w:t>1 St-1488/2017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D8E0F0E"/>
    <w:multiLevelType w:val="hybridMultilevel"/>
    <w:tmpl w:val="A894D126"/>
    <w:lvl w:tplc="B8205AAA" w:ilvl="0">
      <w:start w:val="1"/>
      <w:numFmt w:val="upperRoman"/>
      <w:lvlText w:val="%1."/>
      <w:lvlJc w:val="left"/>
      <w:pPr>
        <w:ind w:hanging="720" w:left="86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2012FAA"/>
    <w:multiLevelType w:val="hybridMultilevel"/>
    <w:tmpl w:val="7CBA668C"/>
    <w:lvl w:tplc="8A4CF818" w:ilvl="0">
      <w:start w:val="1"/>
      <w:numFmt w:val="decimal"/>
      <w:lvlText w:val="%1."/>
      <w:lvlJc w:val="left"/>
      <w:pPr>
        <w:ind w:hanging="360" w:left="1815"/>
      </w:pPr>
    </w:lvl>
    <w:lvl w:tplc="041A0019" w:ilvl="1">
      <w:start w:val="1"/>
      <w:numFmt w:val="lowerLetter"/>
      <w:lvlText w:val="%2."/>
      <w:lvlJc w:val="left"/>
      <w:pPr>
        <w:ind w:hanging="360" w:left="2535"/>
      </w:pPr>
    </w:lvl>
    <w:lvl w:tplc="041A001B" w:ilvl="2">
      <w:start w:val="1"/>
      <w:numFmt w:val="lowerRoman"/>
      <w:lvlText w:val="%3."/>
      <w:lvlJc w:val="right"/>
      <w:pPr>
        <w:ind w:hanging="180" w:left="3255"/>
      </w:pPr>
    </w:lvl>
    <w:lvl w:tplc="041A000F" w:ilvl="3">
      <w:start w:val="1"/>
      <w:numFmt w:val="decimal"/>
      <w:lvlText w:val="%4."/>
      <w:lvlJc w:val="left"/>
      <w:pPr>
        <w:ind w:hanging="360" w:left="3975"/>
      </w:pPr>
    </w:lvl>
    <w:lvl w:tplc="041A0019" w:ilvl="4">
      <w:start w:val="1"/>
      <w:numFmt w:val="lowerLetter"/>
      <w:lvlText w:val="%5."/>
      <w:lvlJc w:val="left"/>
      <w:pPr>
        <w:ind w:hanging="360" w:left="4695"/>
      </w:pPr>
    </w:lvl>
    <w:lvl w:tplc="041A001B" w:ilvl="5">
      <w:start w:val="1"/>
      <w:numFmt w:val="lowerRoman"/>
      <w:lvlText w:val="%6."/>
      <w:lvlJc w:val="right"/>
      <w:pPr>
        <w:ind w:hanging="180" w:left="5415"/>
      </w:pPr>
    </w:lvl>
    <w:lvl w:tplc="041A000F" w:ilvl="6">
      <w:start w:val="1"/>
      <w:numFmt w:val="decimal"/>
      <w:lvlText w:val="%7."/>
      <w:lvlJc w:val="left"/>
      <w:pPr>
        <w:ind w:hanging="360" w:left="6135"/>
      </w:pPr>
    </w:lvl>
    <w:lvl w:tplc="041A0019" w:ilvl="7">
      <w:start w:val="1"/>
      <w:numFmt w:val="lowerLetter"/>
      <w:lvlText w:val="%8."/>
      <w:lvlJc w:val="left"/>
      <w:pPr>
        <w:ind w:hanging="360" w:left="6855"/>
      </w:pPr>
    </w:lvl>
    <w:lvl w:tplc="041A001B" w:ilvl="8">
      <w:start w:val="1"/>
      <w:numFmt w:val="lowerRoman"/>
      <w:lvlText w:val="%9."/>
      <w:lvlJc w:val="right"/>
      <w:pPr>
        <w:ind w:hanging="180" w:left="7575"/>
      </w:p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017A7F"/>
    <w:multiLevelType w:val="hybridMultilevel"/>
    <w:tmpl w:val="60669314"/>
    <w:lvl w:tplc="727C7A62" w:ilvl="0">
      <w:start w:val="1"/>
      <w:numFmt w:val="lowerLetter"/>
      <w:lvlText w:val="%1)"/>
      <w:lvlJc w:val="left"/>
      <w:pPr>
        <w:ind w:hanging="360" w:left="2535"/>
      </w:pPr>
    </w:lvl>
    <w:lvl w:tplc="041A0019" w:ilvl="1">
      <w:start w:val="1"/>
      <w:numFmt w:val="lowerLetter"/>
      <w:lvlText w:val="%2."/>
      <w:lvlJc w:val="left"/>
      <w:pPr>
        <w:ind w:hanging="360" w:left="3255"/>
      </w:pPr>
    </w:lvl>
    <w:lvl w:tplc="041A001B" w:ilvl="2">
      <w:start w:val="1"/>
      <w:numFmt w:val="lowerRoman"/>
      <w:lvlText w:val="%3."/>
      <w:lvlJc w:val="right"/>
      <w:pPr>
        <w:ind w:hanging="180" w:left="3975"/>
      </w:pPr>
    </w:lvl>
    <w:lvl w:tplc="041A000F" w:ilvl="3">
      <w:start w:val="1"/>
      <w:numFmt w:val="decimal"/>
      <w:lvlText w:val="%4."/>
      <w:lvlJc w:val="left"/>
      <w:pPr>
        <w:ind w:hanging="360" w:left="4695"/>
      </w:pPr>
    </w:lvl>
    <w:lvl w:tplc="041A0019" w:ilvl="4">
      <w:start w:val="1"/>
      <w:numFmt w:val="lowerLetter"/>
      <w:lvlText w:val="%5."/>
      <w:lvlJc w:val="left"/>
      <w:pPr>
        <w:ind w:hanging="360" w:left="5415"/>
      </w:pPr>
    </w:lvl>
    <w:lvl w:tplc="041A001B" w:ilvl="5">
      <w:start w:val="1"/>
      <w:numFmt w:val="lowerRoman"/>
      <w:lvlText w:val="%6."/>
      <w:lvlJc w:val="right"/>
      <w:pPr>
        <w:ind w:hanging="180" w:left="6135"/>
      </w:pPr>
    </w:lvl>
    <w:lvl w:tplc="041A000F" w:ilvl="6">
      <w:start w:val="1"/>
      <w:numFmt w:val="decimal"/>
      <w:lvlText w:val="%7."/>
      <w:lvlJc w:val="left"/>
      <w:pPr>
        <w:ind w:hanging="360" w:left="6855"/>
      </w:pPr>
    </w:lvl>
    <w:lvl w:tplc="041A0019" w:ilvl="7">
      <w:start w:val="1"/>
      <w:numFmt w:val="lowerLetter"/>
      <w:lvlText w:val="%8."/>
      <w:lvlJc w:val="left"/>
      <w:pPr>
        <w:ind w:hanging="360" w:left="7575"/>
      </w:pPr>
    </w:lvl>
    <w:lvl w:tplc="041A001B" w:ilvl="8">
      <w:start w:val="1"/>
      <w:numFmt w:val="lowerRoman"/>
      <w:lvlText w:val="%9."/>
      <w:lvlJc w:val="right"/>
      <w:pPr>
        <w:ind w:hanging="180" w:left="8295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6"/>
  </w:num>
  <w:num w:numId="18">
    <w:abstractNumId w:val="40"/>
  </w:num>
  <w:num w:numId="19">
    <w:abstractNumId w:val="16"/>
  </w:num>
  <w:num w:numId="20">
    <w:abstractNumId w:val="22"/>
  </w:num>
  <w:num w:numId="21">
    <w:abstractNumId w:val="24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8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7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8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5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St-1488/2017-68</izvorni_sadrzaj>
    <derivirana_varijabla naziv="DomainObject.Oznaka_1">St-1488/2017-68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1488</izvorni_sadrzaj>
    <derivirana_varijabla naziv="DomainObject.Predmet.Broj_1">1488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2017.</izvorni_sadrzaj>
    <derivirana_varijabla naziv="DomainObject.Predmet.DatumOsnivanja_1">17.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St-1488/2017</izvorni_sadrzaj>
    <derivirana_varijabla naziv="DomainObject.Predmet.OznakaBroj_1">St-1488/2017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spis priklopljen Ovr-57/2018</izvorni_sadrzaj>
    <derivirana_varijabla naziv="DomainObject.Predmet.PrimjedbaSuca_1">na spis priklopljen Ovr-57/2018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ROVINJ GRAĐENJE d.o.o. za graditeljstvo i turizam u stečaju zastupanog po punomoćniku Odvjetničko društvo Hanžeković &amp; Partneri d.o.o.; Elisabeth Rech</izvorni_sadrzaj>
    <derivirana_varijabla naziv="DomainObject.Predmet.ProtustrankaFormated_1">  ROVINJ GRAĐENJE d.o.o. za graditeljstvo i turizam u stečaju zastupanog po punomoćniku Odvjetničko društvo Hanžeković &amp; Partneri d.o.o.; Elisabeth Rech</derivirana_varijabla>
  </DomainObject.Predmet.ProtustrankaFormated>
  <DomainObject.Predmet.ProtustrankaFormatedOIB>
    <izvorni_sadrzaj>  ROVINJ GRAĐENJE d.o.o. za graditeljstvo i turizam u stečaju, OIB 74104225098 zastupanog po punomoćniku Odvjetničko društvo Hanžeković &amp; Partneri d.o.o.; Elisabeth Rech</izvorni_sadrzaj>
    <derivirana_varijabla naziv="DomainObject.Predmet.ProtustrankaFormatedOIB_1">  ROVINJ GRAĐENJE d.o.o. za graditeljstvo i turizam u stečaju, OIB 74104225098 zastupanog po punomoćniku Odvjetničko društvo Hanžeković &amp; Partneri d.o.o.; Elisabeth Rech</derivirana_varijabla>
  </DomainObject.Predmet.ProtustrankaFormatedOIB>
  <DomainObject.Predmet.ProtustrankaFormatedWithAdress>
    <izvorni_sadrzaj> ROVINJ GRAĐENJE d.o.o. za graditeljstvo i turizam u stečaju, Voćarska cesta 14, 10000 Zagreb zastupanog po punomoćniku Odvjetničko društvo Hanžeković &amp; Partneri d.o.o.; Elisabeth Rech</izvorni_sadrzaj>
    <derivirana_varijabla naziv="DomainObject.Predmet.ProtustrankaFormatedWithAdress_1"> ROVINJ GRAĐENJE d.o.o. za graditeljstvo i turizam u stečaju, Voćarska cesta 14, 10000 Zagreb zastupanog po punomoćniku Odvjetničko društvo Hanžeković &amp; Partneri d.o.o.; Elisabeth Rech</derivirana_varijabla>
  </DomainObject.Predmet.ProtustrankaFormatedWithAdress>
  <DomainObject.Predmet.ProtustrankaFormatedWithAdressOIB>
    <izvorni_sadrzaj> ROVINJ GRAĐENJE d.o.o. za graditeljstvo i turizam u stečaju, OIB 74104225098, Voćarska cesta 14, 10000 Zagreb zastupanog po punomoćniku Odvjetničko društvo Hanžeković &amp; Partneri d.o.o.; Elisabeth Rech</izvorni_sadrzaj>
    <derivirana_varijabla naziv="DomainObject.Predmet.ProtustrankaFormatedWithAdressOIB_1"> ROVINJ GRAĐENJE d.o.o. za graditeljstvo i turizam u stečaju, OIB 74104225098, Voćarska cesta 14, 10000 Zagreb zastupanog po punomoćniku Odvjetničko društvo Hanžeković &amp; Partneri d.o.o.; Elisabeth Rech</derivirana_varijabla>
  </DomainObject.Predmet.ProtustrankaFormatedWithAdressOIB>
  <DomainObject.Predmet.ProtustrankaWithAdress>
    <izvorni_sadrzaj>ROVINJ GRAĐENJE d.o.o. za graditeljstvo i turizam u stečaju Voćarska cesta 14, 10000 Zagreb</izvorni_sadrzaj>
    <derivirana_varijabla naziv="DomainObject.Predmet.ProtustrankaWithAdress_1">ROVINJ GRAĐENJE d.o.o. za graditeljstvo i turizam u stečaju Voćarska cesta 14, 10000 Zagreb</derivirana_varijabla>
  </DomainObject.Predmet.ProtustrankaWithAdress>
  <DomainObject.Predmet.ProtustrankaWithAdressOIB>
    <izvorni_sadrzaj>ROVINJ GRAĐENJE d.o.o. za graditeljstvo i turizam u stečaju, OIB 74104225098, Voćarska cesta 14, 10000 Zagreb</izvorni_sadrzaj>
    <derivirana_varijabla naziv="DomainObject.Predmet.ProtustrankaWithAdressOIB_1">ROVINJ GRAĐENJE d.o.o. za graditeljstvo i turizam u stečaju, OIB 74104225098, Voćarska cesta 14, 10000 Zagreb</derivirana_varijabla>
  </DomainObject.Predmet.ProtustrankaWithAdressOIB>
  <DomainObject.Predmet.ProtustrankaNazivFormated>
    <izvorni_sadrzaj>ROVINJ GRAĐENJE d.o.o. za graditeljstvo i turizam u stečaju</izvorni_sadrzaj>
    <derivirana_varijabla naziv="DomainObject.Predmet.ProtustrankaNazivFormated_1">ROVINJ GRAĐENJE d.o.o. za graditeljstvo i turizam u stečaju</derivirana_varijabla>
  </DomainObject.Predmet.ProtustrankaNazivFormated>
  <DomainObject.Predmet.ProtustrankaNazivFormatedOIB>
    <izvorni_sadrzaj>ROVINJ GRAĐENJE d.o.o. za graditeljstvo i turizam u stečaju, OIB 74104225098</izvorni_sadrzaj>
    <derivirana_varijabla naziv="DomainObject.Predmet.ProtustrankaNazivFormatedOIB_1">ROVINJ GRAĐENJE d.o.o. za graditeljstvo i turizam u stečaju, OIB 74104225098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AG zastupanog po punomoćniku MAMIĆ PERIĆ REBERSKI RIMAC Odvjetničko društvo d.o.o.</izvorni_sadrzaj>
    <derivirana_varijabla naziv="DomainObject.Predmet.StrankaFormated_1">  FINA Regionalni centar Zagreb; HETA ASSET RESOLUTION AG zastupanog po punomoćniku MAMIĆ PERIĆ REBERSKI RIMAC Odvjetničko društvo d.o.o.</derivirana_varijabla>
  </DomainObject.Predmet.StrankaFormated>
  <DomainObject.Predmet.StrankaFormatedOIB>
    <izvorni_sadrzaj>  FINA Regionalni centar Zagreb, OIB 85821130368; HETA ASSET RESOLUTION AG, OIB 90730821413 zastupanog po punomoćniku MAMIĆ PERIĆ REBERSKI RIMAC Odvjetničko društvo d.o.o.</izvorni_sadrzaj>
    <derivirana_varijabla naziv="DomainObject.Predmet.StrankaFormatedOIB_1">  FINA Regionalni centar Zagreb, OIB 85821130368; HETA ASSET RESOLUTION AG, OIB 90730821413 zastupanog po punomoćniku MAMIĆ PERIĆ REBERSKI RIMAC Odvjetničko društvo d.o.o.</derivirana_varijabla>
  </DomainObject.Predmet.StrankaFormatedOIB>
  <DomainObject.Predmet.StrankaFormatedWithAdress>
    <izvorni_sadrzaj> FINA Regionalni centar Zagreb, TRG SVIBANJSKIH ŽRTAVA 1995. 1, 10000 Zagreb; HETA ASSET RESOLUTION AG, Alpen-Adria-Platz 1, Klagenfurt am Worthersee zastupanog po punomoćniku MAMIĆ PERIĆ REBERSKI RIMAC Odvjetničko društvo d.o.o.</izvorni_sadrzaj>
    <derivirana_varijabla naziv="DomainObject.Predmet.StrankaFormatedWithAdress_1"> FINA Regionalni centar Zagreb, TRG SVIBANJSKIH ŽRTAVA 1995. 1, 10000 Zagreb; HETA ASSET RESOLUTION AG, Alpen-Adria-Platz 1, Klagenfurt am Worthersee zastupanog po punomoćniku MAMIĆ PERIĆ REBERSKI RIMAC Odvjetničko društvo d.o.o.</derivirana_varijabla>
  </DomainObject.Predmet.StrankaFormatedWithAdress>
  <DomainObject.Predmet.StrankaFormatedWithAdressOIB>
    <izvorni_sadrzaj> FINA Regionalni centar Zagreb, OIB 85821130368, TRG SVIBANJSKIH ŽRTAVA 1995. 1, 10000 Zagreb; HETA ASSET RESOLUTION AG, OIB 90730821413, Alpen-Adria-Platz 1, Klagenfurt am Worthersee zastupanog po punomoćniku MAMIĆ PERIĆ REBERSKI RIMAC Odvjetničko društvo d.o.o.</izvorni_sadrzaj>
    <derivirana_varijabla naziv="DomainObject.Predmet.StrankaFormatedWithAdressOIB_1"> FINA Regionalni centar Zagreb, OIB 85821130368, TRG SVIBANJSKIH ŽRTAVA 1995. 1, 10000 Zagreb; HETA ASSET RESOLUTION AG, OIB 90730821413, Alpen-Adria-Platz 1, Klagenfurt am Worthersee zastupanog po punomoćniku MAMIĆ PERIĆ REBERSKI RIMAC Odvjetničko društvo d.o.o.</derivirana_varijabla>
  </DomainObject.Predmet.StrankaFormatedWithAdressOIB>
  <DomainObject.Predmet.StrankaWithAdress>
    <izvorni_sadrzaj>FINA Regionalni centar Zagreb TRG SVIBANJSKIH ŽRTAVA 1995. 1,10000 Zagreb,HETA ASSET RESOLUTION AG Alpen-Adria-Platz 1,Klagenfurt am Worthersee</izvorni_sadrzaj>
    <derivirana_varijabla naziv="DomainObject.Predmet.StrankaWithAdress_1">FINA Regionalni centar Zagreb TRG SVIBANJSKIH ŽRTAVA 1995. 1,10000 Zagreb,HETA ASSET RESOLUTION AG Alpen-Adria-Platz 1,Klagenfurt am Worthersee</derivirana_varijabla>
  </DomainObject.Predmet.StrankaWithAdress>
  <DomainObject.Predmet.StrankaWithAdressOIB>
    <izvorni_sadrzaj>FINA Regionalni centar Zagreb, OIB 85821130368, TRG SVIBANJSKIH ŽRTAVA 1995. 1,10000 Zagreb,HETA ASSET RESOLUTION AG, OIB 90730821413, Alpen-Adria-Platz 1,Klagenfurt am Worthersee</izvorni_sadrzaj>
    <derivirana_varijabla naziv="DomainObject.Predmet.StrankaWithAdressOIB_1">FINA Regionalni centar Zagreb, OIB 85821130368, TRG SVIBANJSKIH ŽRTAVA 1995. 1,10000 Zagreb,HETA ASSET RESOLUTION AG, OIB 90730821413, Alpen-Adria-Platz 1,Klagenfurt am Worthersee</derivirana_varijabla>
  </DomainObject.Predmet.StrankaWithAdressOIB>
  <DomainObject.Predmet.StrankaNazivFormated>
    <izvorni_sadrzaj>FINA Regionalni centar Zagreb,HETA ASSET RESOLUTION AG</izvorni_sadrzaj>
    <derivirana_varijabla naziv="DomainObject.Predmet.StrankaNazivFormated_1">FINA Regionalni centar Zagreb,HETA ASSET RESOLUTION AG</derivirana_varijabla>
  </DomainObject.Predmet.StrankaNazivFormated>
  <DomainObject.Predmet.StrankaNazivFormatedOIB>
    <izvorni_sadrzaj>FINA Regionalni centar Zagreb, OIB 85821130368,HETA ASSET RESOLUTION AG, OIB 90730821413</izvorni_sadrzaj>
    <derivirana_varijabla naziv="DomainObject.Predmet.StrankaNazivFormatedOIB_1">FINA Regionalni centar Zagreb, OIB 85821130368,HETA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HETA ASSET RESOLUTION AG zastupanog po punomoćniku MAMIĆ PERIĆ REBERSKI RIMAC Odvjetničko društvo d.o.o.</item>
    </izvorni_sadrzaj>
    <derivirana_varijabla naziv="DomainObject.Predmet.StrankaListFormated_1">
      <item>FINA Regionalni centar Zagreb</item>
      <item>HETA ASSET RESOLUTION AG zastupanog po punomoćniku MAMIĆ PERIĆ REBERSKI RIMAC Odvjetničko društvo d.o.o.</item>
    </derivirana_varijabla>
  </DomainObject.Predmet.StrankaListFormated>
  <DomainObject.Predmet.StrankaListFormatedOIB>
    <izvorni_sadrzaj>
      <item>FINA Regionalni centar Zagreb, OIB 85821130368</item>
      <item>HETA ASSET RESOLUTION AG, OIB 90730821413 zastupanog po punomoćniku MAMIĆ PERIĆ REBERSKI RIMAC Odvjetničko društvo d.o.o.</item>
    </izvorni_sadrzaj>
    <derivirana_varijabla naziv="DomainObject.Predmet.StrankaListFormatedOIB_1">
      <item>FINA Regionalni centar Zagreb, OIB 85821130368</item>
      <item>HETA ASSET RESOLUTION AG, OIB 90730821413 zastupanog po punomoćniku MAMIĆ PERIĆ REBERSKI RIMAC Odvjetničko društvo d.o.o.</item>
    </derivirana_varijabla>
  </DomainObject.Predmet.StrankaListFormatedOIB>
  <DomainObject.Predmet.StrankaListFormatedWithAdress>
    <izvorni_sadrzaj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izvorni_sadrzaj>
    <derivirana_varijabla naziv="DomainObject.Predmet.StrankaListFormatedWithAdress_1">
      <item>FINA Regionalni centar Zagreb, TRG SVIBANJSKIH ŽRTAVA 1995. 1, 10000 Zagreb</item>
      <item>HETA ASSET RESOLUTION AG, Alpen-Adria-Platz 1, Klagenfurt am Worthersee zastupanog po punomoćniku MAMIĆ PERIĆ REBERSKI RIMAC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izvorni_sadrzaj>
    <derivirana_varijabla naziv="DomainObject.Predmet.StrankaListFormatedWithAdressOIB_1">
      <item>FINA Regionalni centar Zagreb, OIB 85821130368, TRG SVIBANJSKIH ŽRTAVA 1995. 1, 10000 Zagreb</item>
      <item>HETA ASSET RESOLUTION AG, OIB 90730821413, Alpen-Adria-Platz 1, Klagenfurt am Worthersee zastupanog po punomoćniku MAMIĆ PERIĆ REBERSKI RIMAC Odvjetničko društvo d.o.o.</item>
    </derivirana_varijabla>
  </DomainObject.Predmet.StrankaListFormatedWithAdressOIB>
  <DomainObject.Predmet.StrankaListNazivFormated>
    <izvorni_sadrzaj>
      <item>FINA Regionalni centar Zagreb</item>
      <item>HETA ASSET RESOLUTION AG</item>
    </izvorni_sadrzaj>
    <derivirana_varijabla naziv="DomainObject.Predmet.StrankaListNazivFormated_1">
      <item>FINA Regionalni centar Zagreb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HETA ASSET RESOLUTION AG, OIB 90730821413</item>
    </izvorni_sadrzaj>
    <derivirana_varijabla naziv="DomainObject.Predmet.StrankaListNazivFormatedOIB_1">
      <item>FINA Regionalni centar Zagreb, OIB 85821130368</item>
      <item>HETA ASSET RESOLUTION AG, OIB 90730821413</item>
    </derivirana_varijabla>
  </DomainObject.Predmet.StrankaListNazivFormatedOIB>
  <DomainObject.Predmet.ProtuStrankaListFormated>
    <izvorni_sadrzaj>
      <item>ROVINJ GRAĐENJE d.o.o. za graditeljstvo i turizam u stečaju zastupanog po punomoćniku Odvjetničko društvo Hanžeković &amp; Partneri d.o.o.; Elisabeth Rech</item>
    </izvorni_sadrzaj>
    <derivirana_varijabla naziv="DomainObject.Predmet.ProtuStrankaListFormated_1">
      <item>ROVINJ GRAĐENJE d.o.o. za graditeljstvo i turizam u stečaju zastupanog po punomoćniku Odvjetničko društvo Hanžeković &amp; Partneri d.o.o.; Elisabeth Rech</item>
    </derivirana_varijabla>
  </DomainObject.Predmet.ProtuStrankaListFormated>
  <DomainObject.Predmet.ProtuStrankaListFormatedOIB>
    <izvorni_sadrzaj>
      <item>ROVINJ GRAĐENJE d.o.o. za graditeljstvo i turizam u stečaju, OIB 74104225098 zastupanog po punomoćniku Odvjetničko društvo Hanžeković &amp; Partneri d.o.o.; Elisabeth Rech</item>
    </izvorni_sadrzaj>
    <derivirana_varijabla naziv="DomainObject.Predmet.ProtuStrankaListFormatedOIB_1">
      <item>ROVINJ GRAĐENJE d.o.o. za graditeljstvo i turizam u stečaju, OIB 74104225098 zastupanog po punomoćniku Odvjetničko društvo Hanžeković &amp; Partneri d.o.o.; Elisabeth Rech</item>
    </derivirana_varijabla>
  </DomainObject.Predmet.ProtuStrankaListFormatedOIB>
  <DomainObject.Predmet.ProtuStrankaListFormatedWithAdress>
    <izvorni_sadrzaj>
      <item>ROVINJ GRAĐENJE d.o.o. za graditeljstvo i turizam u stečaju, Voćarska cesta 14, 10000 Zagreb zastupanog po punomoćniku Odvjetničko društvo Hanžeković &amp; Partneri d.o.o.; Elisabeth Rech</item>
    </izvorni_sadrzaj>
    <derivirana_varijabla naziv="DomainObject.Predmet.ProtuStrankaListFormatedWithAdress_1">
      <item>ROVINJ GRAĐENJE d.o.o. za graditeljstvo i turizam u stečaju, Voćarska cesta 14, 10000 Zagreb zastupanog po punomoćniku Odvjetničko društvo Hanžeković &amp; Partneri d.o.o.; Elisabeth Rech</item>
    </derivirana_varijabla>
  </DomainObject.Predmet.ProtuStrankaListFormatedWithAdress>
  <DomainObject.Predmet.ProtuStrankaListFormatedWithAdressOIB>
    <izvorni_sadrzaj>
      <item>ROVINJ GRAĐENJE d.o.o. za graditeljstvo i turizam u stečaju, OIB 74104225098, Voćarska cesta 14, 10000 Zagreb zastupanog po punomoćniku Odvjetničko društvo Hanžeković &amp; Partneri d.o.o.; Elisabeth Rech</item>
    </izvorni_sadrzaj>
    <derivirana_varijabla naziv="DomainObject.Predmet.ProtuStrankaListFormatedWithAdressOIB_1">
      <item>ROVINJ GRAĐENJE d.o.o. za graditeljstvo i turizam u stečaju, OIB 74104225098, Voćarska cesta 14, 10000 Zagreb zastupanog po punomoćniku Odvjetničko društvo Hanžeković &amp; Partneri d.o.o.; Elisabeth Rech</item>
    </derivirana_varijabla>
  </DomainObject.Predmet.ProtuStrankaListFormatedWithAdressOIB>
  <DomainObject.Predmet.ProtuStrankaListNazivFormated>
    <izvorni_sadrzaj>
      <item>ROVINJ GRAĐENJE d.o.o. za graditeljstvo i turizam u stečaju</item>
    </izvorni_sadrzaj>
    <derivirana_varijabla naziv="DomainObject.Predmet.ProtuStrankaListNazivFormated_1">
      <item>ROVINJ GRAĐENJE d.o.o. za graditeljstvo i turizam u stečaju</item>
    </derivirana_varijabla>
  </DomainObject.Predmet.ProtuStrankaListNazivFormated>
  <DomainObject.Predmet.ProtuStrankaListNazivFormatedOIB>
    <izvorni_sadrzaj>
      <item>ROVINJ GRAĐENJE d.o.o. za graditeljstvo i turizam u stečaju, OIB 74104225098</item>
    </izvorni_sadrzaj>
    <derivirana_varijabla naziv="DomainObject.Predmet.ProtuStrankaListNazivFormatedOIB_1">
      <item>ROVINJ GRAĐENJE d.o.o. za graditeljstvo i turizam u stečaju, OIB 74104225098</item>
    </derivirana_varijabla>
  </DomainObject.Predmet.ProtuStrankaListNazivFormatedOIB>
  <DomainObject.Predmet.OstaliListFormated>
    <izvorni_sadrzaj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izvorni_sadrzaj>
    <derivirana_varijabla naziv="DomainObject.Predmet.OstaliListFormated_1">
      <item>MAMIĆ PERIĆ REBERSKI RIMAC Odvjetničko društvo d.o.o. punomoćnik sudionika u postupku HETA ASSET RESOLUTION AG</item>
      <item>Odvjetničko društvo Hanžeković &amp; Partneri d.o.o. punomoćnik sudionika u postupku ROVINJ GRAĐENJE d.o.o. za graditeljstvo i turizam u stečaju</item>
      <item>Elisabeth Rech punomoćnica sudionika u postupku ROVINJ GRAĐENJE d.o.o. za graditeljstvo i turizam u stečaju</item>
    </derivirana_varijabla>
  </DomainObject.Predmet.OstaliListFormated>
  <DomainObject.Predmet.OstaliListFormatedOIB>
    <izvorni_sadrzaj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izvorni_sadrzaj>
    <derivirana_varijabla naziv="DomainObject.Predmet.OstaliListFormatedOIB_1">
      <item>MAMIĆ PERIĆ REBERSKI RIMAC Odvjetničko društvo d.o.o., OIB 32802230502 punomoćnik sudionika u postupku HETA ASSET RESOLUTION AG</item>
      <item>Odvjetničko društvo Hanžeković &amp; Partneri d.o.o., OIB 85127306373 punomoćnik sudionika u postupku ROVINJ GRAĐENJE d.o.o. za graditeljstvo i turizam u stečaju</item>
      <item>Elisabeth Rech, OIB 29687669271 punomoćnica sudionika u postupku ROVINJ GRAĐENJE d.o.o. za graditeljstvo i turizam u stečaju</item>
    </derivirana_varijabla>
  </DomainObject.Predmet.OstaliListFormatedOIB>
  <DomainObject.Predmet.OstaliListFormatedWithAdress>
    <izvorni_sadrzaj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izvorni_sadrzaj>
    <derivirana_varijabla naziv="DomainObject.Predmet.OstaliListFormatedWithAdress_1">
      <item>MAMIĆ PERIĆ REBERSKI RIMAC Odvjetničko društvo d.o.o., Ivana Lučića 2A, 10000 Zagreb punomoćnik sudionika u postupku HETA ASSET RESOLUTION AG</item>
      <item>Odvjetničko društvo Hanžeković &amp; Partneri d.o.o., Radnička Cesta 22, 10000 Zagreb punomoćnik sudionika u postupku ROVINJ GRAĐENJE d.o.o. za graditeljstvo i turizam u stečaju</item>
      <item>Elisabeth Rech, Kärntnerring 0045, Beč punomoćnica sudionika u postupku ROVINJ GRAĐENJE d.o.o. za graditeljstvo i turizam u stečaju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izvorni_sadrzaj>
    <derivirana_varijabla naziv="DomainObject.Predmet.OstaliListFormatedWithAdressOIB_1">
      <item>MAMIĆ PERIĆ REBERSKI RIMAC Odvjetničko društvo d.o.o., OIB 32802230502, Ivana Lučića 2A, 10000 Zagreb punomoćnik sudionika u postupku HETA ASSET RESOLUTION AG</item>
      <item>Odvjetničko društvo Hanžeković &amp; Partneri d.o.o., OIB 85127306373, Radnička Cesta 22, 10000 Zagreb punomoćnik sudionika u postupku ROVINJ GRAĐENJE d.o.o. za graditeljstvo i turizam u stečaju</item>
      <item>Elisabeth Rech, OIB 29687669271, Kärntnerring 0045, Beč punomoćnica sudionika u postupku ROVINJ GRAĐENJE d.o.o. za graditeljstvo i turizam u stečaju</item>
    </derivirana_varijabla>
  </DomainObject.Predmet.OstaliListFormatedWithAdressOIB>
  <DomainObject.Predmet.OstaliListNazivFormated>
    <izvorni_sadrzaj>
      <item>MAMIĆ PERIĆ REBERSKI RIMAC Odvjetničko društvo d.o.o.</item>
      <item>Odvjetničko društvo Hanžeković &amp; Partneri d.o.o.</item>
      <item>Elisabeth Rech</item>
    </izvorni_sadrzaj>
    <derivirana_varijabla naziv="DomainObject.Predmet.OstaliListNazivFormated_1">
      <item>MAMIĆ PERIĆ REBERSKI RIMAC Odvjetničko društvo d.o.o.</item>
      <item>Odvjetničko društvo Hanžeković &amp; Partneri d.o.o.</item>
      <item>Elisabeth Rech</item>
    </derivirana_varijabla>
  </DomainObject.Predmet.OstaliListNazivFormated>
  <DomainObject.Predmet.OstaliListNazivFormatedOIB>
    <izvorni_sadrzaj>
      <item>MAMIĆ PERIĆ REBERSKI RIMAC Odvjetničko društvo d.o.o., OIB 32802230502</item>
      <item>Odvjetničko društvo Hanžeković &amp; Partneri d.o.o., OIB 85127306373</item>
      <item>Elisabeth Rech, OIB 29687669271</item>
    </izvorni_sadrzaj>
    <derivirana_varijabla naziv="DomainObject.Predmet.OstaliListNazivFormatedOIB_1">
      <item>MAMIĆ PERIĆ REBERSKI RIMAC Odvjetničko društvo d.o.o., OIB 32802230502</item>
      <item>Odvjetničko društvo Hanžeković &amp; Partneri d.o.o., OIB 85127306373</item>
      <item>Elisabeth Rech, OIB 29687669271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St-1488/2017-68</izvorni_sadrzaj>
    <derivirana_varijabla naziv="DomainObject.PoslovniBrojDokumenta_1">St-1488/2017-68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ROVINJ GRAĐENJE d.o.o. za graditeljstvo i turizam u stečaju</izvorni_sadrzaj>
    <derivirana_varijabla naziv="DomainObject.Predmet.ProtustrankaIDrugi_1">ROVINJ GRAĐENJE d.o.o. za graditeljstvo i turizam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ROVINJ GRAĐENJE d.o.o. za graditeljstvo i turizam u stečaju, OIB 74104225098, Voćarska cesta 14, 10000 Zagreb</izvorni_sadrzaj>
    <derivirana_varijabla naziv="DomainObject.Predmet.ProtustrankaIDrugiAdressOIB_1">ROVINJ GRAĐENJE d.o.o. za graditeljstvo i turizam u stečaju, OIB 74104225098,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izvorni_sadrzaj>
    <derivirana_varijabla naziv="DomainObject.Predmet.SudioniciListNaziv_1">
      <item>FINA Regionalni centar Zagreb</item>
      <item>ROVINJ GRAĐENJE d.o.o. za graditeljstvo i turizam u stečaju</item>
      <item>HETA ASSET RESOLUTION AG</item>
      <item>MAMIĆ PERIĆ REBERSKI RIMAC Odvjetničko društvo d.o.o.</item>
      <item>Odvjetničko društvo Hanžeković &amp; Partneri d.o.o.</item>
      <item>Elisabeth Rech</item>
    </derivirana_varijabla>
  </DomainObject.Predmet.SudioniciListNaziv>
  <DomainObject.Predmet.SudioniciListAdressOIB>
    <izvorni_sadrzaj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izvorni_sadrzaj>
    <derivirana_varijabla naziv="DomainObject.Predmet.SudioniciListAdressOIB_1">
      <item>FINA Regionalni centar Zagreb, OIB 85821130368, TRG SVIBANJSKIH ŽRTAVA 1995. 1,10000 Zagreb</item>
      <item>ROVINJ GRAĐENJE d.o.o. za graditeljstvo i turizam u stečaju, OIB 74104225098, Voćarska cesta 14,10000 Zagreb</item>
      <item>HETA ASSET RESOLUTION AG, OIB 90730821413, Alpen-Adria-Platz 1,Klagenfurt am Worthersee</item>
      <item>MAMIĆ PERIĆ REBERSKI RIMAC Odvjetničko društvo d.o.o., OIB 32802230502, Ivana Lučića 2A,10000 Zagreb</item>
      <item>Odvjetničko društvo Hanžeković &amp; Partneri d.o.o., OIB 85127306373, Radnička Cesta 22,10000 Zagreb</item>
      <item>Elisabeth Rech, OIB 29687669271, Kärntnerring 0045,Beč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EF9F70-B8F5-443F-B995-40E8B64676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1060</properties:Words>
  <properties:Characters>5948</properties:Characters>
  <properties:Lines>145</properties:Lines>
  <properties:Paragraphs>45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2019-04-17T08:12:00Z</cp:lastPrinted>
  <dcterms:modified xmlns:xsi="http://www.w3.org/2001/XMLSchema-instance" xsi:type="dcterms:W3CDTF">2019-04-17T08:12:00Z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St-1488/2017-68 / Odluka - Rješenje - o namirenju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